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0"/>
        <w:jc w:val="center"/>
        <w:rPr>
          <w:rFonts w:hint="eastAsia" w:ascii="微软雅黑" w:hAnsi="微软雅黑" w:eastAsia="微软雅黑" w:cs="微软雅黑"/>
          <w:i w:val="0"/>
          <w:iCs w:val="0"/>
          <w:caps w:val="0"/>
          <w:color w:val="333333"/>
          <w:spacing w:val="0"/>
          <w:sz w:val="24"/>
          <w:szCs w:val="24"/>
          <w:bdr w:val="none" w:color="auto" w:sz="0" w:space="0"/>
          <w:shd w:val="clear" w:fill="FFFFFF"/>
        </w:rPr>
      </w:pPr>
      <w:r>
        <w:rPr>
          <w:rFonts w:hint="eastAsia" w:ascii="微软雅黑" w:hAnsi="微软雅黑" w:eastAsia="微软雅黑" w:cs="微软雅黑"/>
          <w:b w:val="0"/>
          <w:bCs w:val="0"/>
          <w:i w:val="0"/>
          <w:iCs w:val="0"/>
          <w:caps w:val="0"/>
          <w:color w:val="333333"/>
          <w:spacing w:val="0"/>
          <w:sz w:val="42"/>
          <w:szCs w:val="42"/>
          <w:bdr w:val="none" w:color="auto" w:sz="0" w:space="0"/>
          <w:shd w:val="clear" w:fill="FFFFFF"/>
        </w:rPr>
        <w:t>2023年度淮北市直及市辖三区中小学新任教师公开招聘现场资格复审公告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根据《2023年度淮北市中小学新任教师公开招聘公告》要求，现将2023年度淮北市直及市辖三区中小学新任教师公开招聘现场资格复审有关事项通知如下（报考濉溪县教师招聘岗位考生请关注《2023年度淮北市中小学新任教师公开招聘公告》中公布的濉溪县教师招聘信息查询网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一、现场资格复审对象</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2023年度淮北市直及市辖三区中小学新任教师公开招聘拟入围专业测试人员（名单见附件1、2、3、4）</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二、现场资格复审时间、地点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1.时  间：2023年7月14日-7月15日（上午8:30-11:30  下午14:30-17:30）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2.地  点：详见附件8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三、现场资格复审材料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参加现场资格复审的考生登录报名系统（http://hbjy.ahrccp.com/）打印报名资格审查表，并手写签名。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现场资格复审时，报考人员应提供本人有效居民身份证原件、学历和学位证书（岗位未要求学位的无须提供学位证书）、招聘岗位规定要求的相关证书（具备小学全科教师资格证考生，报考小学语文岗位需提供二级甲等普通话证书）、证明等原件和报名资格审查表等材料。其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1.全日制2023年应届毕业生，未取得毕业证书的，还须提供本人学生证原件，本人关于如期取得毕业证书、毕业证书专业与报考岗位专业一致的书面承诺等材料。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已修完教学计划规定全部课程、各科成绩合格、2023年毕业但尚未取得毕业证书的非全日制学历教育的，须提供学校或省、市负责自学考试、成人教育等工作的教育主管部门出具的该学历层次、毕业时间以及“2023年毕业，已修完教学计划规定全部课程，各科成绩合格，毕业证书待发”的书面证明、本人关于毕业证书专业与报考岗位专业一致的书面承诺等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3.持香港、澳门大学学历证书的人员，还须提供国家教育行政主管部门认可的证明；持国外学历证书的人员，还须提供国家教育部相关部门学历认证证书。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4.机关、事业单位在编正式工作人员须按干部人事管理权限提供单位和主管部门同意报考的证明。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5.已通过教师资格考试笔试和面试、具备教师资格认定条件的考生，需提供《中小学教师资格考试合格证明》（可在中国教育考试网http://ntce.neea.edu.cn/查询）或《师范生教师职业能力证书》，以及能够在2023年7底前取得相应教师资格证书（或证书编号）的书面承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四、现场资格复审及后续工作说明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现场资格复审人员须在规定的时间内到指定地点接受现场资格复审，同时提供招聘公告中规定的报考资格条件要求的相关证书（证件）原件及复印件等材料进行审验。所有证件、材料上交复印件1份，原件审验后随即退回（承诺、证明类材料原件不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现场资格复审对象为拟入围专业测试人员，以市直、县（区）为单位，根据报考人员笔试成绩和岗位招聘计划从高分到低分确定现场资格复审对象，其中岗位招聘计划数5人及以下的按3：1确定，岗位招聘计划数5人以上的按2：1确定，最后一名如有多位报考人员笔试成绩相同，则一并进入下一环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凡出现以下任一情况的，即为资格复审不合格，取消专业测试资格：与报考条件不符的；不能提供规定证件材料的；不能在规定时间接受资格复审的。因此出现人选缺额的，在规定时间内按笔试总成绩从高分到低分依次等额递补（递补人员最后一名如有多位报考人员笔试总成绩相同，并列进入），递补不超过1次。报考人员要保持手机畅通，以便通知递补事宜，无法联系者视为自动放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咨询电话：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0561-3880869（淮北市教育局组织人事科）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0561-2183662（相山区教育局人事办）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0561-5269981（杜集区教育局人事办）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0561-4083566（烈山区教育局人事办）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bdr w:val="none" w:color="auto" w:sz="0" w:space="0"/>
          <w:shd w:val="clear" w:fill="FFFFFF"/>
        </w:rPr>
      </w:pPr>
      <w:r>
        <w:rPr>
          <w:rFonts w:hint="eastAsia" w:ascii="微软雅黑" w:hAnsi="微软雅黑" w:eastAsia="微软雅黑" w:cs="微软雅黑"/>
          <w:i w:val="0"/>
          <w:iCs w:val="0"/>
          <w:caps w:val="0"/>
          <w:color w:val="333333"/>
          <w:spacing w:val="0"/>
          <w:sz w:val="24"/>
          <w:szCs w:val="24"/>
          <w:bdr w:val="none" w:color="auto" w:sz="0" w:space="0"/>
          <w:shd w:val="clear" w:fill="FFFFFF"/>
        </w:rPr>
        <w:t>监督举报电话：0561-3891003（淮北市纪委监委驻市教育局纪检监察组）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附件1：</w:t>
      </w:r>
      <w:r>
        <w:rPr>
          <w:rFonts w:hint="eastAsia" w:ascii="微软雅黑" w:hAnsi="微软雅黑" w:eastAsia="微软雅黑" w:cs="微软雅黑"/>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instrText xml:space="preserve"> HYPERLINK "https://hbjy.huaibei.gov.cn/group3/M00/00/F8/CqETMmStQbuAAos_AAFfid6C_K8564.pdf" \t "https://hbjy.huaibei.gov.cn/xwzx/tzgg/_blank" </w:instrTex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0"/>
          <w:sz w:val="24"/>
          <w:szCs w:val="24"/>
          <w:u w:val="none"/>
          <w:bdr w:val="none" w:color="auto" w:sz="0" w:space="0"/>
          <w:shd w:val="clear" w:fill="FFFFFF"/>
        </w:rPr>
        <w:t>2023年度淮北市直中小学新任教师公开招聘资格复审人员名单.pdf</w: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附件2：</w:t>
      </w:r>
      <w:r>
        <w:rPr>
          <w:rFonts w:hint="eastAsia" w:ascii="微软雅黑" w:hAnsi="微软雅黑" w:eastAsia="微软雅黑" w:cs="微软雅黑"/>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instrText xml:space="preserve"> HYPERLINK "https://hbjy.huaibei.gov.cn/group3/M00/00/F8/CqETMmStQceAQmgRAAFfXnBWgFA988.pdf" \t "https://hbjy.huaibei.gov.cn/xwzx/tzgg/_blank" </w:instrTex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0"/>
          <w:sz w:val="24"/>
          <w:szCs w:val="24"/>
          <w:u w:val="none"/>
          <w:bdr w:val="none" w:color="auto" w:sz="0" w:space="0"/>
          <w:shd w:val="clear" w:fill="FFFFFF"/>
        </w:rPr>
        <w:t>2023年度相山区中小学新任教师公开招聘资格复审人员名单.pdf</w: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附件3：</w:t>
      </w:r>
      <w:r>
        <w:rPr>
          <w:rFonts w:hint="eastAsia" w:ascii="微软雅黑" w:hAnsi="微软雅黑" w:eastAsia="微软雅黑" w:cs="微软雅黑"/>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8"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instrText xml:space="preserve"> HYPERLINK "https://hbjy.huaibei.gov.cn/group3/M00/00/F8/CqETMmStQdOAXhhqAAEqBwNWDP4183.pdf" \t "https://hbjy.huaibei.gov.cn/xwzx/tzgg/_blank" </w:instrTex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0"/>
          <w:sz w:val="24"/>
          <w:szCs w:val="24"/>
          <w:u w:val="none"/>
          <w:bdr w:val="none" w:color="auto" w:sz="0" w:space="0"/>
          <w:shd w:val="clear" w:fill="FFFFFF"/>
        </w:rPr>
        <w:t>2023年度杜集区中小学新任教师公开招聘资格复审人员名单.pdf</w: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附件4：</w:t>
      </w:r>
      <w:r>
        <w:rPr>
          <w:rFonts w:hint="eastAsia" w:ascii="微软雅黑" w:hAnsi="微软雅黑" w:eastAsia="微软雅黑" w:cs="微软雅黑"/>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2"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instrText xml:space="preserve"> HYPERLINK "https://hbjy.huaibei.gov.cn/group3/M00/00/F8/CqETMmStQd-AM5bqAAEBNXhjdeE430.pdf" \t "https://hbjy.huaibei.gov.cn/xwzx/tzgg/_blank" </w:instrTex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0"/>
          <w:sz w:val="24"/>
          <w:szCs w:val="24"/>
          <w:u w:val="none"/>
          <w:bdr w:val="none" w:color="auto" w:sz="0" w:space="0"/>
          <w:shd w:val="clear" w:fill="FFFFFF"/>
        </w:rPr>
        <w:t>2023年度烈山区中小学新任教师公开招聘资格复审人员名单.pdf</w: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附件5：</w:t>
      </w:r>
      <w:r>
        <w:rPr>
          <w:rFonts w:hint="eastAsia" w:ascii="微软雅黑" w:hAnsi="微软雅黑" w:eastAsia="微软雅黑" w:cs="微软雅黑"/>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1"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IMG_260"/>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instrText xml:space="preserve"> HYPERLINK "https://hbjy.huaibei.gov.cn/group3/M00/00/F8/CqETMmStQe6AX8fGAAA6ADQDxhA748.doc" \t "https://hbjy.huaibei.gov.cn/xwzx/tzgg/_blank" </w:instrTex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0"/>
          <w:sz w:val="24"/>
          <w:szCs w:val="24"/>
          <w:u w:val="none"/>
          <w:bdr w:val="none" w:color="auto" w:sz="0" w:space="0"/>
          <w:shd w:val="clear" w:fill="FFFFFF"/>
        </w:rPr>
        <w:t>毕业证书专业与报考岗位专业一致承诺书.doc</w: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附件6：</w:t>
      </w:r>
      <w:r>
        <w:rPr>
          <w:rFonts w:hint="eastAsia" w:ascii="微软雅黑" w:hAnsi="微软雅黑" w:eastAsia="微软雅黑" w:cs="微软雅黑"/>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3"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61"/>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instrText xml:space="preserve"> HYPERLINK "https://hbjy.huaibei.gov.cn/group3/M00/00/F8/CqETMmStQfqASUSvAAA6AGAD-Uk772.doc" \t "https://hbjy.huaibei.gov.cn/xwzx/tzgg/_blank" </w:instrTex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0"/>
          <w:sz w:val="24"/>
          <w:szCs w:val="24"/>
          <w:u w:val="none"/>
          <w:bdr w:val="none" w:color="auto" w:sz="0" w:space="0"/>
          <w:shd w:val="clear" w:fill="FFFFFF"/>
        </w:rPr>
        <w:t>取得相应教师资格证书承诺书.doc</w: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附件7：</w:t>
      </w:r>
      <w:r>
        <w:rPr>
          <w:rFonts w:hint="eastAsia" w:ascii="微软雅黑" w:hAnsi="微软雅黑" w:eastAsia="微软雅黑" w:cs="微软雅黑"/>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4"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IMG_262"/>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instrText xml:space="preserve"> HYPERLINK "https://hbjy.huaibei.gov.cn/group3/M00/00/F8/CqETMmStQgWAWAmqAAA5ghpSU6g31.docx" \t "https://hbjy.huaibei.gov.cn/xwzx/tzgg/_blank" </w:instrTex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0"/>
          <w:sz w:val="24"/>
          <w:szCs w:val="24"/>
          <w:u w:val="none"/>
          <w:bdr w:val="none" w:color="auto" w:sz="0" w:space="0"/>
          <w:shd w:val="clear" w:fill="FFFFFF"/>
        </w:rPr>
        <w:t>同意报考证明.docx</w: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附件8：</w:t>
      </w:r>
      <w:r>
        <w:rPr>
          <w:rFonts w:hint="eastAsia" w:ascii="微软雅黑" w:hAnsi="微软雅黑" w:eastAsia="微软雅黑" w:cs="微软雅黑"/>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5"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descr="IMG_263"/>
                    <pic:cNvPicPr>
                      <a:picLocks noChangeAspect="1"/>
                    </pic:cNvPicPr>
                  </pic:nvPicPr>
                  <pic:blipFill>
                    <a:blip r:embed="rId6"/>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instrText xml:space="preserve"> HYPERLINK "https://hbjy.huaibei.gov.cn/group3/M00/00/F8/CqETMmStQhGAfLH9AABAADhvyyc730.xls" \t "https://hbjy.huaibei.gov.cn/xwzx/tzgg/_blank" </w:instrTex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0"/>
          <w:sz w:val="24"/>
          <w:szCs w:val="24"/>
          <w:u w:val="none"/>
          <w:bdr w:val="none" w:color="auto" w:sz="0" w:space="0"/>
          <w:shd w:val="clear" w:fill="FFFFFF"/>
        </w:rPr>
        <w:t>2023年度淮北市中小学新任教师资格复审地址（不含濉溪）一览表.xls</w: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right"/>
        <w:rPr>
          <w:rFonts w:hint="eastAsia" w:ascii="微软雅黑" w:hAnsi="微软雅黑" w:eastAsia="微软雅黑" w:cs="微软雅黑"/>
          <w:i w:val="0"/>
          <w:iCs w:val="0"/>
          <w:caps w:val="0"/>
          <w:color w:val="333333"/>
          <w:spacing w:val="0"/>
          <w:sz w:val="24"/>
          <w:szCs w:val="24"/>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right"/>
        <w:rPr>
          <w:rFonts w:hint="eastAsia" w:ascii="微软雅黑" w:hAnsi="微软雅黑" w:eastAsia="微软雅黑" w:cs="微软雅黑"/>
          <w:i w:val="0"/>
          <w:iCs w:val="0"/>
          <w:caps w:val="0"/>
          <w:color w:val="333333"/>
          <w:spacing w:val="0"/>
          <w:sz w:val="24"/>
          <w:szCs w:val="24"/>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right"/>
        <w:rPr>
          <w:rFonts w:hint="eastAsia" w:ascii="微软雅黑" w:hAnsi="微软雅黑" w:eastAsia="微软雅黑" w:cs="微软雅黑"/>
          <w:i w:val="0"/>
          <w:iCs w:val="0"/>
          <w:caps w:val="0"/>
          <w:color w:val="333333"/>
          <w:spacing w:val="0"/>
          <w:sz w:val="24"/>
          <w:szCs w:val="24"/>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righ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淮北市教育局 淮北市人力资源和社会保障局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righ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2023年7月11日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bdr w:val="none" w:color="auto" w:sz="0" w:space="0"/>
          <w:shd w:val="clear" w:fill="FFFFFF"/>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xZjNlNWVmOGQ0ZDNmMmRkZmQzMjhjZDAxOGY3MmMifQ=="/>
  </w:docVars>
  <w:rsids>
    <w:rsidRoot w:val="00000000"/>
    <w:rsid w:val="07C15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1357</Words>
  <Characters>1513</Characters>
  <Lines>0</Lines>
  <Paragraphs>0</Paragraphs>
  <TotalTime>7</TotalTime>
  <ScaleCrop>false</ScaleCrop>
  <LinksUpToDate>false</LinksUpToDate>
  <CharactersWithSpaces>1519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2023-07-12T00:12:29Z</dcterms:created>
  <dc:creator>Administrator</dc:creator>
  <cp:lastModifiedBy>甘小甜</cp:lastModifiedBy>
  <dcterms:modified xsi:type="dcterms:W3CDTF">2023-07-12T00:20:24Z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A9560E57180B42B4971BA0CA56ACB6A7_12</vt:lpwstr>
  </property>
</Properties>
</file>