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eastAsia="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w:t>
      </w:r>
      <w:r>
        <w:rPr>
          <w:rFonts w:hint="eastAsia" w:eastAsia="方正小标宋简体"/>
          <w:sz w:val="44"/>
          <w:szCs w:val="44"/>
        </w:rPr>
        <w:t>淮北市城乡供水一体化地表水源工程</w:t>
      </w:r>
    </w:p>
    <w:p>
      <w:pPr>
        <w:spacing w:line="520" w:lineRule="exact"/>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pPr>
      <w:r>
        <w:rPr>
          <w:rFonts w:hint="eastAsia" w:eastAsia="方正小标宋简体"/>
          <w:sz w:val="44"/>
          <w:szCs w:val="44"/>
        </w:rPr>
        <w:t>管道项目</w:t>
      </w:r>
      <w:r>
        <w:rPr>
          <w:rFonts w:eastAsia="方正小标宋简体"/>
          <w:sz w:val="44"/>
          <w:szCs w:val="44"/>
        </w:rPr>
        <w:t>房屋征收补偿</w:t>
      </w:r>
      <w:r>
        <w:rPr>
          <w:rFonts w:hint="eastAsia" w:eastAsia="方正小标宋简体"/>
          <w:sz w:val="44"/>
          <w:szCs w:val="44"/>
        </w:rPr>
        <w:t>安置</w:t>
      </w:r>
      <w:r>
        <w:rPr>
          <w:rFonts w:eastAsia="方正小标宋简体"/>
          <w:sz w:val="44"/>
          <w:szCs w:val="44"/>
        </w:rPr>
        <w:t>方案</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w:t>
      </w:r>
    </w:p>
    <w:p>
      <w:pPr>
        <w:spacing w:line="520" w:lineRule="exact"/>
        <w:jc w:val="center"/>
        <w:rPr>
          <w:rFonts w:hint="eastAsia" w:ascii="黑体" w:hAnsi="黑体" w:eastAsia="黑体" w:cs="黑体"/>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（征求意见稿）</w:t>
      </w:r>
      <w:r>
        <w:rPr>
          <w:rFonts w:hint="eastAsia" w:ascii="方正小标宋简体" w:hAnsi="方正小标宋简体" w:eastAsia="方正小标宋简体" w:cs="方正小标宋简体"/>
          <w:sz w:val="44"/>
          <w:szCs w:val="44"/>
          <w:lang w:val="en-US" w:eastAsia="zh-CN"/>
        </w:rPr>
        <w:t>起草意见说明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shd w:val="clear" w:color="auto" w:fill="auto"/>
          <w:lang w:eastAsia="zh-CN"/>
        </w:rPr>
        <w:t>淮北市城乡供水一体化地表水源工程管道项目房屋征收补偿方案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）起草情况说明如下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起草背景</w:t>
      </w:r>
      <w:bookmarkStart w:id="0" w:name="_GoBack"/>
      <w:bookmarkEnd w:id="0"/>
    </w:p>
    <w:p>
      <w:pPr>
        <w:pStyle w:val="2"/>
        <w:numPr>
          <w:ilvl w:val="0"/>
          <w:numId w:val="0"/>
        </w:numPr>
        <w:rPr>
          <w:rFonts w:hint="default" w:eastAsia="仿宋_GB2312"/>
          <w:lang w:val="en-US" w:eastAsia="zh-CN"/>
        </w:rPr>
      </w:pPr>
      <w:r>
        <w:rPr>
          <w:rFonts w:hint="eastAsia"/>
          <w:lang w:val="en-US" w:eastAsia="zh-CN"/>
        </w:rPr>
        <w:t xml:space="preserve">   </w:t>
      </w:r>
      <w:r>
        <w:rPr>
          <w:rFonts w:hint="eastAsia" w:ascii="仿宋_GB2312" w:eastAsia="仿宋_GB2312"/>
          <w:sz w:val="32"/>
          <w:szCs w:val="32"/>
        </w:rPr>
        <w:t>为了规范征收管理，维护被征收户的合法权益，保证</w:t>
      </w:r>
      <w:r>
        <w:rPr>
          <w:rFonts w:hint="eastAsia" w:ascii="仿宋_GB2312" w:eastAsia="仿宋_GB2312"/>
          <w:sz w:val="32"/>
          <w:szCs w:val="32"/>
          <w:shd w:val="clear" w:color="auto" w:fill="auto"/>
          <w:lang w:eastAsia="zh-CN"/>
        </w:rPr>
        <w:t>淮北市城乡供水一体化地表水源工程管道</w:t>
      </w:r>
      <w:r>
        <w:rPr>
          <w:rFonts w:hint="eastAsia"/>
          <w:sz w:val="32"/>
          <w:szCs w:val="32"/>
          <w:shd w:val="clear" w:color="auto" w:fill="auto"/>
          <w:lang w:eastAsia="zh-CN"/>
        </w:rPr>
        <w:t>项目</w:t>
      </w:r>
      <w:r>
        <w:rPr>
          <w:rFonts w:hint="eastAsia" w:ascii="仿宋_GB2312" w:eastAsia="仿宋_GB2312"/>
          <w:sz w:val="32"/>
          <w:szCs w:val="32"/>
        </w:rPr>
        <w:t>的顺利实施。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二、起草</w:t>
      </w:r>
      <w:r>
        <w:rPr>
          <w:rFonts w:hint="eastAsia" w:ascii="黑体" w:hAnsi="黑体" w:eastAsia="黑体" w:cs="黑体"/>
          <w:sz w:val="32"/>
          <w:szCs w:val="32"/>
          <w:lang w:val="en-US" w:eastAsia="zh-CN"/>
        </w:rPr>
        <w:t>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在征收方案起草过程中，起草组认真研究、充分吸收，进一步打磨修改方案，不断修改润色，经过历次修改，</w:t>
      </w:r>
      <w:r>
        <w:rPr>
          <w:rFonts w:hint="eastAsia" w:ascii="仿宋_GB2312" w:hAnsi="仿宋_GB2312" w:eastAsia="仿宋_GB2312" w:cs="仿宋_GB2312"/>
          <w:sz w:val="32"/>
          <w:szCs w:val="32"/>
          <w:lang w:val="en-US" w:eastAsia="zh-CN"/>
        </w:rPr>
        <w:t>2023年7月，经征求各科室以及社会公众意见修改后，形成本稿。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三、政策依据</w:t>
      </w:r>
    </w:p>
    <w:p>
      <w:pPr>
        <w:pStyle w:val="2"/>
        <w:ind w:firstLine="640" w:firstLineChars="200"/>
        <w:rPr>
          <w:rFonts w:hint="eastAsia" w:cs="仿宋_GB2312"/>
          <w:sz w:val="32"/>
          <w:szCs w:val="32"/>
          <w:lang w:eastAsia="zh-CN"/>
        </w:rPr>
      </w:pPr>
      <w:r>
        <w:rPr>
          <w:rFonts w:hint="eastAsia"/>
          <w:lang w:eastAsia="zh-CN"/>
        </w:rPr>
        <w:t>（一）</w:t>
      </w:r>
      <w:r>
        <w:rPr>
          <w:rFonts w:hint="eastAsia" w:ascii="仿宋_GB2312" w:hAnsi="仿宋_GB2312" w:eastAsia="仿宋_GB2312" w:cs="仿宋_GB2312"/>
          <w:sz w:val="32"/>
          <w:szCs w:val="32"/>
        </w:rPr>
        <w:t>《中华人民共和国土地管理法》</w:t>
      </w:r>
    </w:p>
    <w:p>
      <w:pPr>
        <w:pStyle w:val="2"/>
        <w:ind w:firstLine="640" w:firstLineChars="200"/>
        <w:rPr>
          <w:rFonts w:hint="eastAsia" w:ascii="仿宋_GB2312" w:hAnsi="仿宋_GB2312" w:eastAsia="仿宋_GB2312" w:cs="仿宋_GB2312"/>
          <w:sz w:val="32"/>
          <w:szCs w:val="32"/>
          <w:lang w:eastAsia="zh-CN"/>
        </w:rPr>
      </w:pPr>
      <w:r>
        <w:rPr>
          <w:rFonts w:hint="eastAsia" w:cs="仿宋_GB2312"/>
          <w:sz w:val="32"/>
          <w:szCs w:val="32"/>
          <w:lang w:eastAsia="zh-CN"/>
        </w:rPr>
        <w:t>（二）</w:t>
      </w:r>
      <w:r>
        <w:rPr>
          <w:rFonts w:hint="eastAsia" w:ascii="仿宋_GB2312" w:hAnsi="仿宋_GB2312" w:eastAsia="仿宋_GB2312" w:cs="仿宋_GB2312"/>
          <w:sz w:val="32"/>
          <w:szCs w:val="32"/>
        </w:rPr>
        <w:t>《安徽省实施&lt;中华人民共和国土地管理法&gt;办法》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i w:val="0"/>
          <w:iCs w:val="0"/>
          <w:caps w:val="0"/>
          <w:color w:val="333333"/>
          <w:spacing w:val="0"/>
          <w:sz w:val="32"/>
          <w:szCs w:val="32"/>
          <w:shd w:val="clear" w:fill="FFFFFF"/>
        </w:rPr>
        <w:t>《安徽省人民政府关于公布全省征地区片综合地价标准的通知》(皖政[2020]32号)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i w:val="0"/>
          <w:iCs w:val="0"/>
          <w:caps w:val="0"/>
          <w:color w:val="333333"/>
          <w:spacing w:val="0"/>
          <w:sz w:val="32"/>
          <w:szCs w:val="32"/>
          <w:shd w:val="clear" w:fill="FFFFFF"/>
        </w:rPr>
        <w:t>《淮北市人民政府关于调整淮北市征收集体土地地上房屋其他附着物及青苗补偿标准的通知》(淮政秘[2020] 18号)</w:t>
      </w:r>
    </w:p>
    <w:p>
      <w:pPr>
        <w:pStyle w:val="2"/>
        <w:ind w:firstLine="640" w:firstLineChars="200"/>
        <w:rPr>
          <w:rFonts w:hint="eastAsia"/>
        </w:rPr>
      </w:pPr>
      <w:r>
        <w:rPr>
          <w:rFonts w:hint="eastAsia" w:cs="仿宋_GB2312"/>
          <w:sz w:val="32"/>
          <w:szCs w:val="32"/>
          <w:lang w:eastAsia="zh-CN"/>
        </w:rPr>
        <w:t>（五）</w:t>
      </w:r>
      <w:r>
        <w:rPr>
          <w:rFonts w:hint="eastAsia" w:ascii="仿宋_GB2312" w:hAnsi="仿宋_GB2312" w:eastAsia="仿宋_GB2312" w:cs="仿宋_GB2312"/>
          <w:sz w:val="32"/>
          <w:szCs w:val="32"/>
        </w:rPr>
        <w:t>《淮北市国有土地上房屋征收与补偿暂行办法》（淮政办〔2013〕36号）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692B1"/>
    <w:multiLevelType w:val="singleLevel"/>
    <w:tmpl w:val="3C6692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DFjYzllZjk3OTY0Njc5NDg4NDQ2MmFmYWRiYTcifQ=="/>
  </w:docVars>
  <w:rsids>
    <w:rsidRoot w:val="00000000"/>
    <w:rsid w:val="01995B0E"/>
    <w:rsid w:val="022B7C52"/>
    <w:rsid w:val="05C80770"/>
    <w:rsid w:val="08246A68"/>
    <w:rsid w:val="101F0203"/>
    <w:rsid w:val="11851995"/>
    <w:rsid w:val="12DE2038"/>
    <w:rsid w:val="14385713"/>
    <w:rsid w:val="148122B0"/>
    <w:rsid w:val="194C40D9"/>
    <w:rsid w:val="1B6D167F"/>
    <w:rsid w:val="1BE83F36"/>
    <w:rsid w:val="2ABF7FB6"/>
    <w:rsid w:val="2B8367B2"/>
    <w:rsid w:val="2BDD3CFB"/>
    <w:rsid w:val="2BFF34AB"/>
    <w:rsid w:val="31E00383"/>
    <w:rsid w:val="358001AA"/>
    <w:rsid w:val="37270EEB"/>
    <w:rsid w:val="391403B8"/>
    <w:rsid w:val="3F456EB9"/>
    <w:rsid w:val="45790602"/>
    <w:rsid w:val="4A275032"/>
    <w:rsid w:val="4D1542DD"/>
    <w:rsid w:val="53F90732"/>
    <w:rsid w:val="58B0040F"/>
    <w:rsid w:val="5AA4622B"/>
    <w:rsid w:val="5AFE12BC"/>
    <w:rsid w:val="5E6A778C"/>
    <w:rsid w:val="640E54A5"/>
    <w:rsid w:val="6C95044C"/>
    <w:rsid w:val="73114AE1"/>
    <w:rsid w:val="74F12943"/>
    <w:rsid w:val="75FF6699"/>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NormalIndent"/>
    <w:basedOn w:val="1"/>
    <w:qFormat/>
    <w:uiPriority w:val="0"/>
    <w:pPr>
      <w:ind w:firstLine="420" w:firstLineChars="200"/>
      <w:textAlignment w:val="baseline"/>
    </w:pPr>
    <w:rPr>
      <w:rFonts w:ascii="Times New Roman" w:hAnsi="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402</Words>
  <Characters>422</Characters>
  <Lines>0</Lines>
  <Paragraphs>0</Paragraphs>
  <TotalTime>2</TotalTime>
  <ScaleCrop>false</ScaleCrop>
  <LinksUpToDate>false</LinksUpToDate>
  <CharactersWithSpaces>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2022-06-16T06:45:00Z</dcterms:created>
  <dc:creator>BUG</dc:creator>
  <cp:lastModifiedBy>Administrator</cp:lastModifiedBy>
  <dcterms:modified xsi:type="dcterms:W3CDTF">2023-08-11T04:43:07Z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9F4DC120718B48E28822751DC41479CD</vt:lpwstr>
  </property>
</Properties>
</file>