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600" w:lineRule="exact"/>
        <w:jc w:val="center"/>
        <w:rPr>
          <w:rFonts w:eastAsia="方正小标宋简体"/>
          <w:color w:val="000000"/>
          <w:sz w:val="44"/>
          <w:szCs w:val="44"/>
        </w:rPr>
      </w:pPr>
      <w:r>
        <w:rPr>
          <w:rFonts w:hint="eastAsia" w:eastAsia="方正小标宋简体"/>
          <w:color w:val="000000"/>
          <w:sz w:val="44"/>
          <w:szCs w:val="44"/>
        </w:rPr>
        <w:t>关于烈山区</w:t>
      </w:r>
      <w:r>
        <w:rPr>
          <w:rFonts w:eastAsia="方正小标宋简体"/>
          <w:color w:val="000000"/>
          <w:sz w:val="44"/>
          <w:szCs w:val="44"/>
        </w:rPr>
        <w:t>2022</w:t>
      </w:r>
      <w:r>
        <w:rPr>
          <w:rFonts w:hint="eastAsia" w:eastAsia="方正小标宋简体"/>
          <w:color w:val="000000"/>
          <w:sz w:val="44"/>
          <w:szCs w:val="44"/>
        </w:rPr>
        <w:t>年区级财政决算（草案）</w:t>
      </w:r>
      <w:r>
        <w:rPr>
          <w:rFonts w:hint="eastAsia" w:eastAsia="方正小标宋简体"/>
          <w:color w:val="000000"/>
          <w:sz w:val="44"/>
          <w:szCs w:val="44"/>
          <w:lang w:eastAsia="zh-CN"/>
        </w:rPr>
        <w:t>的</w:t>
      </w:r>
      <w:r>
        <w:rPr>
          <w:rFonts w:hint="eastAsia" w:eastAsia="方正小标宋简体"/>
          <w:color w:val="000000"/>
          <w:sz w:val="44"/>
          <w:szCs w:val="44"/>
        </w:rPr>
        <w:t>报告</w:t>
      </w:r>
    </w:p>
    <w:p>
      <w:pPr>
        <w:spacing w:line="560" w:lineRule="exact"/>
        <w:jc w:val="center"/>
        <w:rPr>
          <w:rFonts w:ascii="仿宋" w:hAnsi="仿宋" w:eastAsia="仿宋" w:cs="楷体_GB2312"/>
          <w:sz w:val="32"/>
          <w:szCs w:val="32"/>
        </w:rPr>
      </w:pPr>
      <w:r>
        <w:rPr>
          <w:rFonts w:ascii="仿宋" w:hAnsi="仿宋" w:eastAsia="仿宋"/>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29</w:t>
      </w:r>
      <w:r>
        <w:rPr>
          <w:rFonts w:hint="eastAsia" w:ascii="仿宋" w:hAnsi="仿宋" w:eastAsia="仿宋"/>
          <w:sz w:val="32"/>
          <w:szCs w:val="32"/>
        </w:rPr>
        <w:t>日区十</w:t>
      </w:r>
      <w:r>
        <w:rPr>
          <w:rFonts w:hint="eastAsia" w:ascii="仿宋" w:hAnsi="仿宋" w:eastAsia="仿宋"/>
          <w:sz w:val="32"/>
          <w:szCs w:val="32"/>
          <w:lang w:eastAsia="zh-CN"/>
        </w:rPr>
        <w:t>一</w:t>
      </w:r>
      <w:r>
        <w:rPr>
          <w:rFonts w:hint="eastAsia" w:ascii="仿宋" w:hAnsi="仿宋" w:eastAsia="仿宋"/>
          <w:sz w:val="32"/>
          <w:szCs w:val="32"/>
        </w:rPr>
        <w:t>届人大常委会第</w:t>
      </w:r>
      <w:r>
        <w:rPr>
          <w:rFonts w:hint="eastAsia" w:ascii="仿宋" w:hAnsi="仿宋" w:eastAsia="仿宋"/>
          <w:sz w:val="32"/>
          <w:szCs w:val="32"/>
          <w:lang w:val="en-US" w:eastAsia="zh-CN"/>
        </w:rPr>
        <w:t>13</w:t>
      </w:r>
      <w:r>
        <w:rPr>
          <w:rFonts w:hint="eastAsia" w:ascii="仿宋" w:hAnsi="仿宋" w:eastAsia="仿宋"/>
          <w:sz w:val="32"/>
          <w:szCs w:val="32"/>
        </w:rPr>
        <w:t>次会议上</w:t>
      </w:r>
      <w:r>
        <w:rPr>
          <w:rFonts w:ascii="仿宋" w:hAnsi="仿宋" w:eastAsia="仿宋"/>
          <w:sz w:val="32"/>
          <w:szCs w:val="32"/>
        </w:rPr>
        <w:t>）</w:t>
      </w:r>
    </w:p>
    <w:p>
      <w:pPr>
        <w:spacing w:line="560" w:lineRule="exact"/>
        <w:jc w:val="center"/>
        <w:rPr>
          <w:rFonts w:hint="eastAsia" w:ascii="仿宋" w:hAnsi="仿宋" w:eastAsia="仿宋"/>
          <w:kern w:val="0"/>
          <w:sz w:val="32"/>
          <w:szCs w:val="32"/>
          <w:lang w:eastAsia="zh-CN"/>
        </w:rPr>
      </w:pPr>
      <w:r>
        <w:rPr>
          <w:rFonts w:hint="eastAsia" w:ascii="仿宋" w:hAnsi="仿宋" w:eastAsia="仿宋" w:cs="楷体_GB2312"/>
          <w:sz w:val="32"/>
          <w:szCs w:val="32"/>
        </w:rPr>
        <w:t xml:space="preserve">区财政局局长 </w:t>
      </w:r>
      <w:r>
        <w:rPr>
          <w:rFonts w:hint="eastAsia" w:ascii="仿宋" w:hAnsi="仿宋" w:eastAsia="仿宋" w:cs="楷体_GB2312"/>
          <w:sz w:val="32"/>
          <w:szCs w:val="32"/>
          <w:lang w:eastAsia="zh-CN"/>
        </w:rPr>
        <w:t>张传军</w:t>
      </w:r>
    </w:p>
    <w:p>
      <w:pPr>
        <w:spacing w:line="560" w:lineRule="exact"/>
        <w:rPr>
          <w:rFonts w:eastAsia="仿宋_GB2312"/>
          <w:kern w:val="0"/>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kern w:val="0"/>
          <w:sz w:val="32"/>
          <w:szCs w:val="32"/>
        </w:rPr>
      </w:pPr>
      <w:r>
        <w:rPr>
          <w:rFonts w:hint="eastAsia" w:ascii="仿宋" w:hAnsi="仿宋" w:eastAsia="仿宋"/>
          <w:kern w:val="0"/>
          <w:sz w:val="32"/>
          <w:szCs w:val="32"/>
        </w:rPr>
        <w:t>区人大常委会：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受区人民政府委托，向区十</w:t>
      </w:r>
      <w:r>
        <w:rPr>
          <w:rFonts w:hint="eastAsia" w:ascii="仿宋" w:hAnsi="仿宋" w:eastAsia="仿宋"/>
          <w:kern w:val="0"/>
          <w:sz w:val="32"/>
          <w:szCs w:val="32"/>
          <w:lang w:eastAsia="zh-CN"/>
        </w:rPr>
        <w:t>一</w:t>
      </w:r>
      <w:r>
        <w:rPr>
          <w:rFonts w:hint="eastAsia" w:ascii="仿宋" w:hAnsi="仿宋" w:eastAsia="仿宋"/>
          <w:kern w:val="0"/>
          <w:sz w:val="32"/>
          <w:szCs w:val="32"/>
        </w:rPr>
        <w:t>届人大常委会报告202</w:t>
      </w:r>
      <w:r>
        <w:rPr>
          <w:rFonts w:hint="eastAsia" w:ascii="仿宋" w:hAnsi="仿宋" w:eastAsia="仿宋"/>
          <w:kern w:val="0"/>
          <w:sz w:val="32"/>
          <w:szCs w:val="32"/>
          <w:lang w:val="en-US" w:eastAsia="zh-CN"/>
        </w:rPr>
        <w:t>2</w:t>
      </w:r>
      <w:r>
        <w:rPr>
          <w:rFonts w:hint="eastAsia" w:ascii="仿宋" w:hAnsi="仿宋" w:eastAsia="仿宋"/>
          <w:kern w:val="0"/>
          <w:sz w:val="32"/>
          <w:szCs w:val="32"/>
        </w:rPr>
        <w:t>年区级财政决算（草案）情况，请予审议。</w:t>
      </w:r>
    </w:p>
    <w:p>
      <w:pPr>
        <w:spacing w:line="560" w:lineRule="exact"/>
        <w:ind w:firstLine="640" w:firstLineChars="200"/>
        <w:rPr>
          <w:rFonts w:eastAsia="黑体"/>
          <w:bCs/>
          <w:color w:val="000000"/>
          <w:sz w:val="32"/>
          <w:szCs w:val="32"/>
        </w:rPr>
      </w:pPr>
      <w:r>
        <w:rPr>
          <w:rFonts w:hint="eastAsia" w:eastAsia="黑体"/>
          <w:bCs/>
          <w:color w:val="000000"/>
          <w:sz w:val="32"/>
          <w:szCs w:val="32"/>
        </w:rPr>
        <w:t>一、</w:t>
      </w:r>
      <w:r>
        <w:rPr>
          <w:rFonts w:eastAsia="黑体"/>
          <w:bCs/>
          <w:color w:val="000000"/>
          <w:sz w:val="32"/>
          <w:szCs w:val="32"/>
        </w:rPr>
        <w:t>2022</w:t>
      </w:r>
      <w:r>
        <w:rPr>
          <w:rFonts w:hint="eastAsia" w:eastAsia="黑体"/>
          <w:bCs/>
          <w:color w:val="000000"/>
          <w:sz w:val="32"/>
          <w:szCs w:val="32"/>
        </w:rPr>
        <w:t>年全区财政决算情况</w:t>
      </w:r>
    </w:p>
    <w:p>
      <w:pPr>
        <w:spacing w:line="560" w:lineRule="exact"/>
        <w:ind w:firstLine="640" w:firstLineChars="200"/>
        <w:rPr>
          <w:rFonts w:eastAsia="仿宋_GB2312"/>
          <w:bCs/>
          <w:color w:val="000000"/>
          <w:sz w:val="32"/>
          <w:szCs w:val="32"/>
        </w:rPr>
      </w:pPr>
      <w:r>
        <w:rPr>
          <w:rFonts w:eastAsia="仿宋_GB2312"/>
          <w:bCs/>
          <w:color w:val="000000"/>
          <w:sz w:val="32"/>
          <w:szCs w:val="32"/>
        </w:rPr>
        <w:t>2022</w:t>
      </w:r>
      <w:r>
        <w:rPr>
          <w:rFonts w:hint="eastAsia" w:eastAsia="仿宋_GB2312"/>
          <w:bCs/>
          <w:color w:val="000000"/>
          <w:sz w:val="32"/>
          <w:szCs w:val="32"/>
        </w:rPr>
        <w:t>年，区财政部门在区委、区政府的坚强领导下，坚持以习近平新时代中国特色社会主义思想为指导，全面贯彻党的十九大、十九届历次全会及党的二十大精神，坚决落实区委、区政府各项决策和部署，推动全区经济社会高质量发展，较好完成了区十一届人大</w:t>
      </w:r>
      <w:r>
        <w:rPr>
          <w:rFonts w:hint="eastAsia" w:eastAsia="仿宋_GB2312"/>
          <w:bCs/>
          <w:color w:val="000000"/>
          <w:sz w:val="32"/>
          <w:szCs w:val="32"/>
          <w:lang w:eastAsia="zh-CN"/>
        </w:rPr>
        <w:t>一</w:t>
      </w:r>
      <w:r>
        <w:rPr>
          <w:rFonts w:hint="eastAsia" w:eastAsia="仿宋_GB2312"/>
          <w:bCs/>
          <w:color w:val="000000"/>
          <w:sz w:val="32"/>
          <w:szCs w:val="32"/>
        </w:rPr>
        <w:t>次会议确定的目标任务，财政决算情况总体较好。</w:t>
      </w:r>
    </w:p>
    <w:p>
      <w:pPr>
        <w:spacing w:line="560" w:lineRule="exact"/>
        <w:ind w:firstLine="640" w:firstLineChars="200"/>
        <w:rPr>
          <w:rFonts w:eastAsia="仿宋_GB2312"/>
          <w:bCs/>
          <w:color w:val="000000"/>
          <w:sz w:val="32"/>
          <w:szCs w:val="32"/>
        </w:rPr>
      </w:pPr>
      <w:r>
        <w:rPr>
          <w:rFonts w:hint="eastAsia" w:eastAsia="仿宋_GB2312"/>
          <w:bCs/>
          <w:color w:val="000000"/>
          <w:sz w:val="32"/>
          <w:szCs w:val="32"/>
        </w:rPr>
        <w:t>根据预算法有关规定，重点报告以下情况：</w:t>
      </w:r>
    </w:p>
    <w:p>
      <w:pPr>
        <w:spacing w:line="560" w:lineRule="exact"/>
        <w:ind w:firstLine="643" w:firstLineChars="200"/>
        <w:rPr>
          <w:rFonts w:eastAsia="楷体_GB2312"/>
          <w:b/>
          <w:color w:val="000000"/>
          <w:sz w:val="32"/>
          <w:szCs w:val="32"/>
        </w:rPr>
      </w:pPr>
      <w:r>
        <w:rPr>
          <w:rFonts w:hint="eastAsia" w:eastAsia="楷体_GB2312"/>
          <w:b/>
          <w:color w:val="000000"/>
          <w:sz w:val="32"/>
          <w:szCs w:val="32"/>
        </w:rPr>
        <w:t>（一）一般公共预算收支决算情况</w:t>
      </w:r>
    </w:p>
    <w:p>
      <w:pPr>
        <w:spacing w:line="560" w:lineRule="exact"/>
        <w:ind w:firstLine="643" w:firstLineChars="200"/>
        <w:rPr>
          <w:rFonts w:eastAsia="仿宋_GB2312"/>
          <w:color w:val="000000"/>
          <w:sz w:val="32"/>
          <w:szCs w:val="32"/>
          <w:highlight w:val="yellow"/>
        </w:rPr>
      </w:pPr>
      <w:r>
        <w:rPr>
          <w:rFonts w:eastAsia="仿宋_GB2312"/>
          <w:b/>
          <w:color w:val="000000"/>
          <w:sz w:val="32"/>
          <w:szCs w:val="32"/>
        </w:rPr>
        <w:t>1</w:t>
      </w:r>
      <w:r>
        <w:rPr>
          <w:rFonts w:hint="eastAsia" w:eastAsia="仿宋_GB2312"/>
          <w:b/>
          <w:color w:val="000000"/>
          <w:sz w:val="32"/>
          <w:szCs w:val="32"/>
        </w:rPr>
        <w:t>、全区收支情况：</w:t>
      </w:r>
      <w:r>
        <w:rPr>
          <w:rFonts w:eastAsia="仿宋_GB2312"/>
          <w:color w:val="000000"/>
          <w:sz w:val="32"/>
          <w:szCs w:val="32"/>
        </w:rPr>
        <w:t>2022</w:t>
      </w:r>
      <w:r>
        <w:rPr>
          <w:rFonts w:hint="eastAsia" w:eastAsia="仿宋_GB2312"/>
          <w:color w:val="000000"/>
          <w:sz w:val="32"/>
          <w:szCs w:val="32"/>
        </w:rPr>
        <w:t>年，一般公共预算收入完成</w:t>
      </w:r>
      <w:r>
        <w:rPr>
          <w:rFonts w:eastAsia="仿宋_GB2312"/>
          <w:color w:val="000000"/>
          <w:sz w:val="32"/>
          <w:szCs w:val="32"/>
        </w:rPr>
        <w:t>45222</w:t>
      </w:r>
      <w:r>
        <w:rPr>
          <w:rFonts w:hint="eastAsia" w:eastAsia="仿宋_GB2312"/>
          <w:color w:val="000000"/>
          <w:sz w:val="32"/>
          <w:szCs w:val="32"/>
        </w:rPr>
        <w:t>万元，为预算（调整后）的</w:t>
      </w:r>
      <w:r>
        <w:rPr>
          <w:rFonts w:eastAsia="仿宋_GB2312"/>
          <w:color w:val="000000"/>
          <w:sz w:val="32"/>
          <w:szCs w:val="32"/>
        </w:rPr>
        <w:t>101%</w:t>
      </w:r>
      <w:r>
        <w:rPr>
          <w:rFonts w:hint="eastAsia" w:eastAsia="仿宋_GB2312"/>
          <w:color w:val="000000"/>
          <w:sz w:val="32"/>
          <w:szCs w:val="32"/>
        </w:rPr>
        <w:t>，增长</w:t>
      </w:r>
      <w:r>
        <w:rPr>
          <w:rFonts w:eastAsia="仿宋_GB2312"/>
          <w:color w:val="000000"/>
          <w:sz w:val="32"/>
          <w:szCs w:val="32"/>
        </w:rPr>
        <w:t>12%</w:t>
      </w:r>
      <w:r>
        <w:rPr>
          <w:rFonts w:hint="eastAsia" w:eastAsia="仿宋_GB2312"/>
          <w:color w:val="000000"/>
          <w:sz w:val="32"/>
          <w:szCs w:val="32"/>
        </w:rPr>
        <w:t>，增收</w:t>
      </w:r>
      <w:r>
        <w:rPr>
          <w:rFonts w:eastAsia="仿宋_GB2312"/>
          <w:color w:val="000000"/>
          <w:sz w:val="32"/>
          <w:szCs w:val="32"/>
        </w:rPr>
        <w:t>4782</w:t>
      </w:r>
      <w:r>
        <w:rPr>
          <w:rFonts w:hint="eastAsia" w:eastAsia="仿宋_GB2312"/>
          <w:color w:val="000000"/>
          <w:sz w:val="32"/>
          <w:szCs w:val="32"/>
        </w:rPr>
        <w:t>万元。一般公共预算支出完成</w:t>
      </w:r>
      <w:r>
        <w:rPr>
          <w:rFonts w:eastAsia="仿宋_GB2312"/>
          <w:color w:val="000000"/>
          <w:sz w:val="32"/>
          <w:szCs w:val="32"/>
        </w:rPr>
        <w:t>173543</w:t>
      </w:r>
      <w:r>
        <w:rPr>
          <w:rFonts w:hint="eastAsia" w:eastAsia="仿宋_GB2312"/>
          <w:color w:val="000000"/>
          <w:sz w:val="32"/>
          <w:szCs w:val="32"/>
        </w:rPr>
        <w:t>万元，为预算（调整后）的</w:t>
      </w:r>
      <w:r>
        <w:rPr>
          <w:rFonts w:eastAsia="仿宋_GB2312"/>
          <w:color w:val="000000"/>
          <w:sz w:val="32"/>
          <w:szCs w:val="32"/>
        </w:rPr>
        <w:t>98%</w:t>
      </w:r>
      <w:r>
        <w:rPr>
          <w:rFonts w:hint="eastAsia" w:eastAsia="仿宋_GB2312"/>
          <w:color w:val="000000"/>
          <w:sz w:val="32"/>
          <w:szCs w:val="32"/>
        </w:rPr>
        <w:t>，下降</w:t>
      </w:r>
      <w:r>
        <w:rPr>
          <w:rFonts w:eastAsia="仿宋_GB2312"/>
          <w:color w:val="000000"/>
          <w:sz w:val="32"/>
          <w:szCs w:val="32"/>
        </w:rPr>
        <w:t>0.9%</w:t>
      </w:r>
      <w:r>
        <w:rPr>
          <w:rFonts w:hint="eastAsia" w:eastAsia="仿宋_GB2312"/>
          <w:color w:val="000000"/>
          <w:sz w:val="32"/>
          <w:szCs w:val="32"/>
        </w:rPr>
        <w:t>，减支</w:t>
      </w:r>
      <w:r>
        <w:rPr>
          <w:rFonts w:eastAsia="仿宋_GB2312"/>
          <w:color w:val="000000"/>
          <w:sz w:val="32"/>
          <w:szCs w:val="32"/>
        </w:rPr>
        <w:t>1573</w:t>
      </w:r>
      <w:r>
        <w:rPr>
          <w:rFonts w:hint="eastAsia" w:eastAsia="仿宋_GB2312"/>
          <w:color w:val="000000"/>
          <w:sz w:val="32"/>
          <w:szCs w:val="32"/>
        </w:rPr>
        <w:t>万元。</w:t>
      </w:r>
    </w:p>
    <w:p>
      <w:pPr>
        <w:spacing w:line="560" w:lineRule="exact"/>
        <w:ind w:firstLine="611" w:firstLineChars="200"/>
        <w:rPr>
          <w:rFonts w:eastAsia="仿宋_GB2312"/>
          <w:color w:val="000000"/>
          <w:spacing w:val="-8"/>
          <w:sz w:val="32"/>
          <w:szCs w:val="32"/>
        </w:rPr>
      </w:pPr>
      <w:r>
        <w:rPr>
          <w:rFonts w:eastAsia="仿宋_GB2312"/>
          <w:b/>
          <w:bCs/>
          <w:color w:val="000000"/>
          <w:spacing w:val="-8"/>
          <w:sz w:val="32"/>
          <w:szCs w:val="32"/>
        </w:rPr>
        <w:t>2</w:t>
      </w:r>
      <w:r>
        <w:rPr>
          <w:rFonts w:hint="eastAsia" w:eastAsia="仿宋_GB2312"/>
          <w:b/>
          <w:bCs/>
          <w:color w:val="000000"/>
          <w:spacing w:val="-8"/>
          <w:sz w:val="32"/>
          <w:szCs w:val="32"/>
        </w:rPr>
        <w:t>、区本级收支情况：</w:t>
      </w:r>
      <w:r>
        <w:rPr>
          <w:rFonts w:eastAsia="仿宋_GB2312"/>
          <w:color w:val="000000"/>
          <w:spacing w:val="-8"/>
          <w:sz w:val="32"/>
          <w:szCs w:val="32"/>
        </w:rPr>
        <w:t>2022</w:t>
      </w:r>
      <w:r>
        <w:rPr>
          <w:rFonts w:hint="eastAsia" w:eastAsia="仿宋_GB2312"/>
          <w:color w:val="000000"/>
          <w:spacing w:val="-8"/>
          <w:sz w:val="32"/>
          <w:szCs w:val="32"/>
        </w:rPr>
        <w:t>年，区本级一般公共预算收入</w:t>
      </w:r>
      <w:r>
        <w:rPr>
          <w:rFonts w:eastAsia="仿宋_GB2312"/>
          <w:color w:val="000000"/>
          <w:spacing w:val="-8"/>
          <w:sz w:val="32"/>
          <w:szCs w:val="32"/>
        </w:rPr>
        <w:t>33261</w:t>
      </w:r>
      <w:r>
        <w:rPr>
          <w:rFonts w:hint="eastAsia" w:eastAsia="仿宋_GB2312"/>
          <w:color w:val="000000"/>
          <w:spacing w:val="-8"/>
          <w:sz w:val="32"/>
          <w:szCs w:val="32"/>
        </w:rPr>
        <w:t>万元，增长</w:t>
      </w:r>
      <w:r>
        <w:rPr>
          <w:rFonts w:eastAsia="仿宋_GB2312"/>
          <w:color w:val="000000"/>
          <w:spacing w:val="-8"/>
          <w:sz w:val="32"/>
          <w:szCs w:val="32"/>
        </w:rPr>
        <w:t>19.8%</w:t>
      </w:r>
      <w:r>
        <w:rPr>
          <w:rFonts w:hint="eastAsia" w:eastAsia="仿宋_GB2312"/>
          <w:color w:val="000000"/>
          <w:spacing w:val="-8"/>
          <w:sz w:val="32"/>
          <w:szCs w:val="32"/>
        </w:rPr>
        <w:t>，增收</w:t>
      </w:r>
      <w:r>
        <w:rPr>
          <w:rFonts w:eastAsia="仿宋_GB2312"/>
          <w:color w:val="000000"/>
          <w:spacing w:val="-8"/>
          <w:sz w:val="32"/>
          <w:szCs w:val="32"/>
        </w:rPr>
        <w:t>5486</w:t>
      </w:r>
      <w:r>
        <w:rPr>
          <w:rFonts w:hint="eastAsia" w:eastAsia="仿宋_GB2312"/>
          <w:color w:val="000000"/>
          <w:spacing w:val="-8"/>
          <w:sz w:val="32"/>
          <w:szCs w:val="32"/>
        </w:rPr>
        <w:t>万元。区本级一般公共预算支出</w:t>
      </w:r>
      <w:r>
        <w:rPr>
          <w:rFonts w:eastAsia="仿宋_GB2312"/>
          <w:color w:val="000000"/>
          <w:spacing w:val="-8"/>
          <w:sz w:val="32"/>
          <w:szCs w:val="32"/>
        </w:rPr>
        <w:t>1462</w:t>
      </w:r>
      <w:r>
        <w:rPr>
          <w:rFonts w:hint="eastAsia" w:eastAsia="仿宋_GB2312"/>
          <w:color w:val="000000"/>
          <w:spacing w:val="-8"/>
          <w:sz w:val="32"/>
          <w:szCs w:val="32"/>
          <w:lang w:val="en-US" w:eastAsia="zh-CN"/>
        </w:rPr>
        <w:t>31</w:t>
      </w:r>
      <w:r>
        <w:rPr>
          <w:rFonts w:hint="eastAsia" w:eastAsia="仿宋_GB2312"/>
          <w:color w:val="000000"/>
          <w:spacing w:val="-8"/>
          <w:sz w:val="32"/>
          <w:szCs w:val="32"/>
        </w:rPr>
        <w:t>万元，下降</w:t>
      </w:r>
      <w:r>
        <w:rPr>
          <w:rFonts w:eastAsia="仿宋_GB2312"/>
          <w:color w:val="000000"/>
          <w:spacing w:val="-8"/>
          <w:sz w:val="32"/>
          <w:szCs w:val="32"/>
        </w:rPr>
        <w:t>1%</w:t>
      </w:r>
      <w:r>
        <w:rPr>
          <w:rFonts w:hint="eastAsia" w:eastAsia="仿宋_GB2312"/>
          <w:color w:val="000000"/>
          <w:spacing w:val="-8"/>
          <w:sz w:val="32"/>
          <w:szCs w:val="32"/>
        </w:rPr>
        <w:t>，减支</w:t>
      </w:r>
      <w:r>
        <w:rPr>
          <w:rFonts w:eastAsia="仿宋_GB2312"/>
          <w:color w:val="000000"/>
          <w:spacing w:val="-8"/>
          <w:sz w:val="32"/>
          <w:szCs w:val="32"/>
        </w:rPr>
        <w:t>1</w:t>
      </w:r>
      <w:r>
        <w:rPr>
          <w:rFonts w:hint="eastAsia" w:eastAsia="仿宋_GB2312"/>
          <w:color w:val="000000"/>
          <w:spacing w:val="-8"/>
          <w:sz w:val="32"/>
          <w:szCs w:val="32"/>
          <w:lang w:val="en-US" w:eastAsia="zh-CN"/>
        </w:rPr>
        <w:t>5</w:t>
      </w:r>
      <w:r>
        <w:rPr>
          <w:rFonts w:eastAsia="仿宋_GB2312"/>
          <w:color w:val="000000"/>
          <w:spacing w:val="-8"/>
          <w:sz w:val="32"/>
          <w:szCs w:val="32"/>
        </w:rPr>
        <w:t>5</w:t>
      </w:r>
      <w:r>
        <w:rPr>
          <w:rFonts w:hint="eastAsia" w:eastAsia="仿宋_GB2312"/>
          <w:color w:val="000000"/>
          <w:spacing w:val="-8"/>
          <w:sz w:val="32"/>
          <w:szCs w:val="32"/>
          <w:lang w:val="en-US" w:eastAsia="zh-CN"/>
        </w:rPr>
        <w:t>0</w:t>
      </w:r>
      <w:r>
        <w:rPr>
          <w:rFonts w:hint="eastAsia" w:eastAsia="仿宋_GB2312"/>
          <w:color w:val="000000"/>
          <w:spacing w:val="-8"/>
          <w:sz w:val="32"/>
          <w:szCs w:val="32"/>
        </w:rPr>
        <w:t>万元。</w:t>
      </w:r>
    </w:p>
    <w:p>
      <w:pPr>
        <w:spacing w:line="560" w:lineRule="exact"/>
        <w:ind w:firstLine="608" w:firstLineChars="200"/>
        <w:rPr>
          <w:rFonts w:eastAsia="仿宋_GB2312"/>
          <w:color w:val="000000"/>
          <w:spacing w:val="-8"/>
          <w:sz w:val="32"/>
          <w:szCs w:val="32"/>
        </w:rPr>
      </w:pPr>
      <w:r>
        <w:rPr>
          <w:rFonts w:hint="eastAsia" w:eastAsia="仿宋_GB2312"/>
          <w:color w:val="000000"/>
          <w:spacing w:val="-8"/>
          <w:sz w:val="32"/>
          <w:szCs w:val="32"/>
        </w:rPr>
        <w:t>按现行财政体制，区本级收入总计</w:t>
      </w:r>
      <w:r>
        <w:rPr>
          <w:rFonts w:eastAsia="仿宋_GB2312"/>
          <w:color w:val="000000"/>
          <w:spacing w:val="-8"/>
          <w:sz w:val="32"/>
          <w:szCs w:val="32"/>
        </w:rPr>
        <w:t>183493</w:t>
      </w:r>
      <w:r>
        <w:rPr>
          <w:rFonts w:hint="eastAsia" w:eastAsia="仿宋_GB2312"/>
          <w:color w:val="000000"/>
          <w:spacing w:val="-8"/>
          <w:sz w:val="32"/>
          <w:szCs w:val="32"/>
        </w:rPr>
        <w:t>万元，其中：一般公共预算收入</w:t>
      </w:r>
      <w:r>
        <w:rPr>
          <w:rFonts w:eastAsia="仿宋_GB2312"/>
          <w:color w:val="000000"/>
          <w:spacing w:val="-8"/>
          <w:sz w:val="32"/>
          <w:szCs w:val="32"/>
        </w:rPr>
        <w:t>33261</w:t>
      </w:r>
      <w:r>
        <w:rPr>
          <w:rFonts w:hint="eastAsia" w:eastAsia="仿宋_GB2312"/>
          <w:color w:val="000000"/>
          <w:spacing w:val="-8"/>
          <w:sz w:val="32"/>
          <w:szCs w:val="32"/>
        </w:rPr>
        <w:t>万元，镇办上解收入</w:t>
      </w:r>
      <w:r>
        <w:rPr>
          <w:rFonts w:eastAsia="仿宋_GB2312"/>
          <w:color w:val="000000"/>
          <w:spacing w:val="-8"/>
          <w:sz w:val="32"/>
          <w:szCs w:val="32"/>
        </w:rPr>
        <w:t>11961</w:t>
      </w:r>
      <w:r>
        <w:rPr>
          <w:rFonts w:hint="eastAsia" w:eastAsia="仿宋_GB2312"/>
          <w:color w:val="000000"/>
          <w:spacing w:val="-8"/>
          <w:sz w:val="32"/>
          <w:szCs w:val="32"/>
        </w:rPr>
        <w:t>万元，上级补助收入</w:t>
      </w:r>
      <w:r>
        <w:rPr>
          <w:rFonts w:eastAsia="仿宋_GB2312"/>
          <w:color w:val="000000"/>
          <w:spacing w:val="-8"/>
          <w:sz w:val="32"/>
          <w:szCs w:val="32"/>
        </w:rPr>
        <w:t>92</w:t>
      </w:r>
      <w:r>
        <w:rPr>
          <w:rFonts w:hint="eastAsia" w:eastAsia="仿宋_GB2312"/>
          <w:color w:val="000000"/>
          <w:spacing w:val="-8"/>
          <w:sz w:val="32"/>
          <w:szCs w:val="32"/>
          <w:lang w:val="en-US" w:eastAsia="zh-CN"/>
        </w:rPr>
        <w:t>62</w:t>
      </w:r>
      <w:r>
        <w:rPr>
          <w:rFonts w:eastAsia="仿宋_GB2312"/>
          <w:color w:val="000000"/>
          <w:spacing w:val="-8"/>
          <w:sz w:val="32"/>
          <w:szCs w:val="32"/>
        </w:rPr>
        <w:t>8</w:t>
      </w:r>
      <w:r>
        <w:rPr>
          <w:rFonts w:hint="eastAsia" w:eastAsia="仿宋_GB2312"/>
          <w:color w:val="000000"/>
          <w:spacing w:val="-8"/>
          <w:sz w:val="32"/>
          <w:szCs w:val="32"/>
        </w:rPr>
        <w:t>万元（其中一般性转移支付收入</w:t>
      </w:r>
      <w:r>
        <w:rPr>
          <w:rFonts w:eastAsia="仿宋_GB2312"/>
          <w:color w:val="000000"/>
          <w:spacing w:val="-8"/>
          <w:sz w:val="32"/>
          <w:szCs w:val="32"/>
        </w:rPr>
        <w:t>84415</w:t>
      </w:r>
      <w:r>
        <w:rPr>
          <w:rFonts w:hint="eastAsia" w:eastAsia="仿宋_GB2312"/>
          <w:color w:val="000000"/>
          <w:spacing w:val="-8"/>
          <w:sz w:val="32"/>
          <w:szCs w:val="32"/>
        </w:rPr>
        <w:t>万元，专项转移支付收入</w:t>
      </w:r>
      <w:r>
        <w:rPr>
          <w:rFonts w:eastAsia="仿宋_GB2312"/>
          <w:color w:val="000000"/>
          <w:spacing w:val="-8"/>
          <w:sz w:val="32"/>
          <w:szCs w:val="32"/>
        </w:rPr>
        <w:t>8213</w:t>
      </w:r>
      <w:r>
        <w:rPr>
          <w:rFonts w:hint="eastAsia" w:eastAsia="仿宋_GB2312"/>
          <w:color w:val="000000"/>
          <w:spacing w:val="-8"/>
          <w:sz w:val="32"/>
          <w:szCs w:val="32"/>
        </w:rPr>
        <w:t>万元），上年结余</w:t>
      </w:r>
      <w:r>
        <w:rPr>
          <w:rFonts w:eastAsia="仿宋_GB2312"/>
          <w:color w:val="000000"/>
          <w:spacing w:val="-8"/>
          <w:sz w:val="32"/>
          <w:szCs w:val="32"/>
        </w:rPr>
        <w:t>1637</w:t>
      </w:r>
      <w:r>
        <w:rPr>
          <w:rFonts w:hint="eastAsia" w:eastAsia="仿宋_GB2312"/>
          <w:color w:val="000000"/>
          <w:spacing w:val="-8"/>
          <w:sz w:val="32"/>
          <w:szCs w:val="32"/>
        </w:rPr>
        <w:t>万元，调入资金</w:t>
      </w:r>
      <w:r>
        <w:rPr>
          <w:rFonts w:eastAsia="仿宋_GB2312"/>
          <w:color w:val="000000"/>
          <w:spacing w:val="-8"/>
          <w:sz w:val="32"/>
          <w:szCs w:val="32"/>
        </w:rPr>
        <w:t>42066</w:t>
      </w:r>
      <w:r>
        <w:rPr>
          <w:rFonts w:hint="eastAsia" w:eastAsia="仿宋_GB2312"/>
          <w:color w:val="000000"/>
          <w:spacing w:val="-8"/>
          <w:sz w:val="32"/>
          <w:szCs w:val="32"/>
        </w:rPr>
        <w:t>万元，新增一般债券转贷收入</w:t>
      </w:r>
      <w:r>
        <w:rPr>
          <w:rFonts w:eastAsia="仿宋_GB2312"/>
          <w:color w:val="000000"/>
          <w:spacing w:val="-8"/>
          <w:sz w:val="32"/>
          <w:szCs w:val="32"/>
        </w:rPr>
        <w:t>1300</w:t>
      </w:r>
      <w:r>
        <w:rPr>
          <w:rFonts w:hint="eastAsia" w:eastAsia="仿宋_GB2312"/>
          <w:color w:val="000000"/>
          <w:spacing w:val="-8"/>
          <w:sz w:val="32"/>
          <w:szCs w:val="32"/>
        </w:rPr>
        <w:t>万元，调入预算稳定调节基金</w:t>
      </w:r>
      <w:r>
        <w:rPr>
          <w:rFonts w:hint="eastAsia" w:eastAsia="仿宋_GB2312"/>
          <w:color w:val="000000"/>
          <w:spacing w:val="-8"/>
          <w:sz w:val="32"/>
          <w:szCs w:val="32"/>
          <w:lang w:val="en-US" w:eastAsia="zh-CN"/>
        </w:rPr>
        <w:t>640</w:t>
      </w:r>
      <w:r>
        <w:rPr>
          <w:rFonts w:hint="eastAsia" w:eastAsia="仿宋_GB2312"/>
          <w:color w:val="000000"/>
          <w:spacing w:val="-8"/>
          <w:sz w:val="32"/>
          <w:szCs w:val="32"/>
        </w:rPr>
        <w:t>万元。区本级支出总计</w:t>
      </w:r>
      <w:r>
        <w:rPr>
          <w:rFonts w:eastAsia="仿宋_GB2312"/>
          <w:color w:val="000000"/>
          <w:spacing w:val="-8"/>
          <w:sz w:val="32"/>
          <w:szCs w:val="32"/>
        </w:rPr>
        <w:t>180060</w:t>
      </w:r>
      <w:r>
        <w:rPr>
          <w:rFonts w:hint="eastAsia" w:eastAsia="仿宋_GB2312"/>
          <w:color w:val="000000"/>
          <w:spacing w:val="-8"/>
          <w:sz w:val="32"/>
          <w:szCs w:val="32"/>
        </w:rPr>
        <w:t>万元，其中：一般公共预算支出</w:t>
      </w:r>
      <w:r>
        <w:rPr>
          <w:rFonts w:eastAsia="仿宋_GB2312"/>
          <w:color w:val="000000"/>
          <w:spacing w:val="-8"/>
          <w:sz w:val="32"/>
          <w:szCs w:val="32"/>
        </w:rPr>
        <w:t>1462</w:t>
      </w:r>
      <w:r>
        <w:rPr>
          <w:rFonts w:hint="eastAsia" w:eastAsia="仿宋_GB2312"/>
          <w:color w:val="000000"/>
          <w:spacing w:val="-8"/>
          <w:sz w:val="32"/>
          <w:szCs w:val="32"/>
          <w:lang w:val="en-US" w:eastAsia="zh-CN"/>
        </w:rPr>
        <w:t>31</w:t>
      </w:r>
      <w:r>
        <w:rPr>
          <w:rFonts w:hint="eastAsia" w:eastAsia="仿宋_GB2312"/>
          <w:color w:val="000000"/>
          <w:spacing w:val="-8"/>
          <w:sz w:val="32"/>
          <w:szCs w:val="32"/>
        </w:rPr>
        <w:t>万元，上解上级支出</w:t>
      </w:r>
      <w:r>
        <w:rPr>
          <w:rFonts w:eastAsia="仿宋_GB2312"/>
          <w:color w:val="000000"/>
          <w:spacing w:val="-8"/>
          <w:sz w:val="32"/>
          <w:szCs w:val="32"/>
        </w:rPr>
        <w:t>4358</w:t>
      </w:r>
      <w:r>
        <w:rPr>
          <w:rFonts w:hint="eastAsia" w:eastAsia="仿宋_GB2312"/>
          <w:color w:val="000000"/>
          <w:spacing w:val="-8"/>
          <w:sz w:val="32"/>
          <w:szCs w:val="32"/>
        </w:rPr>
        <w:t>万元，债务还本支出</w:t>
      </w:r>
      <w:r>
        <w:rPr>
          <w:rFonts w:eastAsia="仿宋_GB2312"/>
          <w:color w:val="000000"/>
          <w:spacing w:val="-8"/>
          <w:sz w:val="32"/>
          <w:szCs w:val="32"/>
        </w:rPr>
        <w:t>1369</w:t>
      </w:r>
      <w:r>
        <w:rPr>
          <w:rFonts w:hint="eastAsia" w:eastAsia="仿宋_GB2312"/>
          <w:color w:val="000000"/>
          <w:spacing w:val="-8"/>
          <w:sz w:val="32"/>
          <w:szCs w:val="32"/>
        </w:rPr>
        <w:t>万元，安排预算稳定调节基金</w:t>
      </w:r>
      <w:r>
        <w:rPr>
          <w:rFonts w:eastAsia="仿宋_GB2312"/>
          <w:color w:val="000000"/>
          <w:spacing w:val="-8"/>
          <w:sz w:val="32"/>
          <w:szCs w:val="32"/>
        </w:rPr>
        <w:t>790</w:t>
      </w:r>
      <w:r>
        <w:rPr>
          <w:rFonts w:hint="eastAsia" w:eastAsia="仿宋_GB2312"/>
          <w:color w:val="000000"/>
          <w:spacing w:val="-8"/>
          <w:sz w:val="32"/>
          <w:szCs w:val="32"/>
        </w:rPr>
        <w:t>万元</w:t>
      </w:r>
      <w:r>
        <w:rPr>
          <w:rFonts w:eastAsia="仿宋_GB2312"/>
          <w:color w:val="000000"/>
          <w:spacing w:val="-8"/>
          <w:sz w:val="32"/>
          <w:szCs w:val="32"/>
        </w:rPr>
        <w:t>,</w:t>
      </w:r>
      <w:r>
        <w:rPr>
          <w:rFonts w:hint="eastAsia" w:eastAsia="仿宋_GB2312"/>
          <w:color w:val="000000"/>
          <w:spacing w:val="-8"/>
          <w:sz w:val="32"/>
          <w:szCs w:val="32"/>
        </w:rPr>
        <w:t>补助镇办</w:t>
      </w:r>
      <w:r>
        <w:rPr>
          <w:rFonts w:eastAsia="仿宋_GB2312"/>
          <w:color w:val="000000"/>
          <w:spacing w:val="-8"/>
          <w:sz w:val="32"/>
          <w:szCs w:val="32"/>
        </w:rPr>
        <w:t>2731</w:t>
      </w:r>
      <w:r>
        <w:rPr>
          <w:rFonts w:hint="eastAsia" w:eastAsia="仿宋_GB2312"/>
          <w:color w:val="000000"/>
          <w:spacing w:val="-8"/>
          <w:sz w:val="32"/>
          <w:szCs w:val="32"/>
          <w:lang w:val="en-US" w:eastAsia="zh-CN"/>
        </w:rPr>
        <w:t>2</w:t>
      </w:r>
      <w:r>
        <w:rPr>
          <w:rFonts w:hint="eastAsia" w:eastAsia="仿宋_GB2312"/>
          <w:color w:val="000000"/>
          <w:spacing w:val="-8"/>
          <w:sz w:val="32"/>
          <w:szCs w:val="32"/>
        </w:rPr>
        <w:t>万元。收支相抵结余</w:t>
      </w:r>
      <w:r>
        <w:rPr>
          <w:rFonts w:eastAsia="仿宋_GB2312"/>
          <w:color w:val="000000"/>
          <w:spacing w:val="-8"/>
          <w:sz w:val="32"/>
          <w:szCs w:val="32"/>
        </w:rPr>
        <w:t>3433</w:t>
      </w:r>
      <w:r>
        <w:rPr>
          <w:rFonts w:hint="eastAsia" w:eastAsia="仿宋_GB2312"/>
          <w:color w:val="000000"/>
          <w:spacing w:val="-8"/>
          <w:sz w:val="32"/>
          <w:szCs w:val="32"/>
        </w:rPr>
        <w:t>万元，减结转下年的支出</w:t>
      </w:r>
      <w:r>
        <w:rPr>
          <w:rFonts w:eastAsia="仿宋_GB2312"/>
          <w:color w:val="000000"/>
          <w:spacing w:val="-8"/>
          <w:sz w:val="32"/>
          <w:szCs w:val="32"/>
        </w:rPr>
        <w:t>3433</w:t>
      </w:r>
      <w:r>
        <w:rPr>
          <w:rFonts w:hint="eastAsia" w:eastAsia="仿宋_GB2312"/>
          <w:color w:val="000000"/>
          <w:spacing w:val="-8"/>
          <w:sz w:val="32"/>
          <w:szCs w:val="32"/>
        </w:rPr>
        <w:t>万元，净结余为零。</w:t>
      </w:r>
    </w:p>
    <w:p>
      <w:pPr>
        <w:spacing w:line="560" w:lineRule="exact"/>
        <w:ind w:firstLine="643" w:firstLineChars="200"/>
        <w:rPr>
          <w:rFonts w:hint="default" w:eastAsia="仿宋_GB2312"/>
          <w:color w:val="000000"/>
          <w:spacing w:val="-8"/>
          <w:sz w:val="32"/>
          <w:szCs w:val="32"/>
          <w:lang w:val="en-US" w:eastAsia="zh-CN"/>
        </w:rPr>
      </w:pPr>
      <w:r>
        <w:rPr>
          <w:rFonts w:eastAsia="仿宋_GB2312"/>
          <w:b/>
          <w:color w:val="000000"/>
          <w:sz w:val="32"/>
          <w:szCs w:val="32"/>
        </w:rPr>
        <w:t>3</w:t>
      </w:r>
      <w:r>
        <w:rPr>
          <w:rFonts w:hint="eastAsia" w:eastAsia="仿宋_GB2312"/>
          <w:b/>
          <w:color w:val="000000"/>
          <w:sz w:val="32"/>
          <w:szCs w:val="32"/>
        </w:rPr>
        <w:t>、其他有关情况：</w:t>
      </w:r>
      <w:r>
        <w:rPr>
          <w:rFonts w:hint="eastAsia" w:eastAsia="仿宋_GB2312"/>
          <w:color w:val="000000"/>
          <w:kern w:val="0"/>
          <w:sz w:val="32"/>
          <w:szCs w:val="32"/>
        </w:rPr>
        <w:t>一是上级财政转移支付情况。收到上级下达一般公共预算税收返还和转移支付决算数为</w:t>
      </w:r>
      <w:r>
        <w:rPr>
          <w:rFonts w:hint="eastAsia" w:eastAsia="仿宋_GB2312"/>
          <w:color w:val="000000"/>
          <w:spacing w:val="-8"/>
          <w:sz w:val="32"/>
          <w:szCs w:val="32"/>
        </w:rPr>
        <w:t>上级补助收入</w:t>
      </w:r>
      <w:r>
        <w:rPr>
          <w:rFonts w:eastAsia="仿宋_GB2312"/>
          <w:color w:val="000000"/>
          <w:spacing w:val="-8"/>
          <w:sz w:val="32"/>
          <w:szCs w:val="32"/>
        </w:rPr>
        <w:t>92</w:t>
      </w:r>
      <w:r>
        <w:rPr>
          <w:rFonts w:hint="eastAsia" w:eastAsia="仿宋_GB2312"/>
          <w:color w:val="000000"/>
          <w:spacing w:val="-8"/>
          <w:sz w:val="32"/>
          <w:szCs w:val="32"/>
          <w:lang w:val="en-US" w:eastAsia="zh-CN"/>
        </w:rPr>
        <w:t>62</w:t>
      </w:r>
      <w:r>
        <w:rPr>
          <w:rFonts w:eastAsia="仿宋_GB2312"/>
          <w:color w:val="000000"/>
          <w:spacing w:val="-8"/>
          <w:sz w:val="32"/>
          <w:szCs w:val="32"/>
        </w:rPr>
        <w:t>8</w:t>
      </w:r>
      <w:r>
        <w:rPr>
          <w:rFonts w:hint="eastAsia" w:eastAsia="仿宋_GB2312"/>
          <w:color w:val="000000"/>
          <w:spacing w:val="-8"/>
          <w:sz w:val="32"/>
          <w:szCs w:val="32"/>
        </w:rPr>
        <w:t>万元，其中一般性转移支付收入</w:t>
      </w:r>
      <w:r>
        <w:rPr>
          <w:rFonts w:eastAsia="仿宋_GB2312"/>
          <w:color w:val="000000"/>
          <w:spacing w:val="-8"/>
          <w:sz w:val="32"/>
          <w:szCs w:val="32"/>
        </w:rPr>
        <w:t>84415</w:t>
      </w:r>
      <w:r>
        <w:rPr>
          <w:rFonts w:hint="eastAsia" w:eastAsia="仿宋_GB2312"/>
          <w:color w:val="000000"/>
          <w:spacing w:val="-8"/>
          <w:sz w:val="32"/>
          <w:szCs w:val="32"/>
        </w:rPr>
        <w:t>万元，专项转移支付收入</w:t>
      </w:r>
      <w:r>
        <w:rPr>
          <w:rFonts w:eastAsia="仿宋_GB2312"/>
          <w:color w:val="000000"/>
          <w:spacing w:val="-8"/>
          <w:sz w:val="32"/>
          <w:szCs w:val="32"/>
        </w:rPr>
        <w:t>8213</w:t>
      </w:r>
      <w:r>
        <w:rPr>
          <w:rFonts w:hint="eastAsia" w:eastAsia="仿宋_GB2312"/>
          <w:color w:val="000000"/>
          <w:spacing w:val="-8"/>
          <w:sz w:val="32"/>
          <w:szCs w:val="32"/>
        </w:rPr>
        <w:t>万元。</w:t>
      </w:r>
      <w:r>
        <w:rPr>
          <w:rFonts w:hint="eastAsia" w:eastAsia="仿宋_GB2312"/>
          <w:color w:val="000000"/>
          <w:kern w:val="0"/>
          <w:sz w:val="32"/>
          <w:szCs w:val="32"/>
        </w:rPr>
        <w:t>以上资金均按有关规定下达部门使用。</w:t>
      </w:r>
      <w:r>
        <w:rPr>
          <w:rFonts w:hint="eastAsia" w:eastAsia="仿宋_GB2312"/>
          <w:color w:val="000000"/>
          <w:spacing w:val="-8"/>
          <w:sz w:val="32"/>
          <w:szCs w:val="32"/>
        </w:rPr>
        <w:t>二是一般公共预算结余情况。</w:t>
      </w:r>
      <w:r>
        <w:rPr>
          <w:rFonts w:eastAsia="仿宋_GB2312"/>
          <w:color w:val="000000"/>
          <w:spacing w:val="-8"/>
          <w:sz w:val="32"/>
          <w:szCs w:val="32"/>
        </w:rPr>
        <w:t>2022</w:t>
      </w:r>
      <w:r>
        <w:rPr>
          <w:rFonts w:hint="eastAsia" w:eastAsia="仿宋_GB2312"/>
          <w:color w:val="000000"/>
          <w:spacing w:val="-8"/>
          <w:sz w:val="32"/>
          <w:szCs w:val="32"/>
        </w:rPr>
        <w:t>年一般公共预算结转结余</w:t>
      </w:r>
      <w:r>
        <w:rPr>
          <w:rFonts w:eastAsia="仿宋_GB2312"/>
          <w:color w:val="000000"/>
          <w:spacing w:val="-8"/>
          <w:sz w:val="32"/>
          <w:szCs w:val="32"/>
        </w:rPr>
        <w:t>3508</w:t>
      </w:r>
      <w:r>
        <w:rPr>
          <w:rFonts w:hint="eastAsia" w:eastAsia="仿宋_GB2312"/>
          <w:color w:val="000000"/>
          <w:spacing w:val="-8"/>
          <w:sz w:val="32"/>
          <w:szCs w:val="32"/>
        </w:rPr>
        <w:t>万元（含镇级</w:t>
      </w:r>
      <w:r>
        <w:rPr>
          <w:rFonts w:eastAsia="仿宋_GB2312"/>
          <w:color w:val="000000"/>
          <w:spacing w:val="-8"/>
          <w:sz w:val="32"/>
          <w:szCs w:val="32"/>
        </w:rPr>
        <w:t>75</w:t>
      </w:r>
      <w:r>
        <w:rPr>
          <w:rFonts w:hint="eastAsia" w:eastAsia="仿宋_GB2312"/>
          <w:color w:val="000000"/>
          <w:spacing w:val="-8"/>
          <w:sz w:val="32"/>
          <w:szCs w:val="32"/>
        </w:rPr>
        <w:t>万元）。主要构成为市级教育支出转移支付资金</w:t>
      </w:r>
      <w:r>
        <w:rPr>
          <w:rFonts w:eastAsia="仿宋_GB2312"/>
          <w:color w:val="000000"/>
          <w:spacing w:val="-8"/>
          <w:sz w:val="32"/>
          <w:szCs w:val="32"/>
        </w:rPr>
        <w:t>272</w:t>
      </w:r>
      <w:r>
        <w:rPr>
          <w:rFonts w:hint="eastAsia" w:eastAsia="仿宋_GB2312"/>
          <w:color w:val="000000"/>
          <w:spacing w:val="-8"/>
          <w:sz w:val="32"/>
          <w:szCs w:val="32"/>
        </w:rPr>
        <w:t>万元，市级节能环保转移支付资金</w:t>
      </w:r>
      <w:r>
        <w:rPr>
          <w:rFonts w:eastAsia="仿宋_GB2312"/>
          <w:color w:val="000000"/>
          <w:spacing w:val="-8"/>
          <w:sz w:val="32"/>
          <w:szCs w:val="32"/>
        </w:rPr>
        <w:t>645</w:t>
      </w:r>
      <w:r>
        <w:rPr>
          <w:rFonts w:hint="eastAsia" w:eastAsia="仿宋_GB2312"/>
          <w:color w:val="000000"/>
          <w:spacing w:val="-8"/>
          <w:sz w:val="32"/>
          <w:szCs w:val="32"/>
        </w:rPr>
        <w:t>万元，市级金融支出转移支付资金</w:t>
      </w:r>
      <w:r>
        <w:rPr>
          <w:rFonts w:eastAsia="仿宋_GB2312"/>
          <w:color w:val="000000"/>
          <w:spacing w:val="-8"/>
          <w:sz w:val="32"/>
          <w:szCs w:val="32"/>
        </w:rPr>
        <w:t>283</w:t>
      </w:r>
      <w:r>
        <w:rPr>
          <w:rFonts w:hint="eastAsia" w:eastAsia="仿宋_GB2312"/>
          <w:color w:val="000000"/>
          <w:spacing w:val="-8"/>
          <w:sz w:val="32"/>
          <w:szCs w:val="32"/>
        </w:rPr>
        <w:t>万元，市级其他自然资源海洋气象等支出转移支付资金</w:t>
      </w:r>
      <w:r>
        <w:rPr>
          <w:rFonts w:eastAsia="仿宋_GB2312"/>
          <w:color w:val="000000"/>
          <w:spacing w:val="-8"/>
          <w:sz w:val="32"/>
          <w:szCs w:val="32"/>
        </w:rPr>
        <w:t>1008</w:t>
      </w:r>
      <w:r>
        <w:rPr>
          <w:rFonts w:hint="eastAsia" w:eastAsia="仿宋_GB2312"/>
          <w:color w:val="000000"/>
          <w:spacing w:val="-8"/>
          <w:sz w:val="32"/>
          <w:szCs w:val="32"/>
        </w:rPr>
        <w:t>万元，市级住房保障支出转移支付资金</w:t>
      </w:r>
      <w:r>
        <w:rPr>
          <w:rFonts w:eastAsia="仿宋_GB2312"/>
          <w:color w:val="000000"/>
          <w:spacing w:val="-8"/>
          <w:sz w:val="32"/>
          <w:szCs w:val="32"/>
        </w:rPr>
        <w:t>1222</w:t>
      </w:r>
      <w:r>
        <w:rPr>
          <w:rFonts w:hint="eastAsia" w:eastAsia="仿宋_GB2312"/>
          <w:color w:val="000000"/>
          <w:spacing w:val="-8"/>
          <w:sz w:val="32"/>
          <w:szCs w:val="32"/>
        </w:rPr>
        <w:t>万元，市级灾害防治及应急管理支出转移支付资金</w:t>
      </w:r>
      <w:r>
        <w:rPr>
          <w:rFonts w:eastAsia="仿宋_GB2312"/>
          <w:color w:val="000000"/>
          <w:spacing w:val="-8"/>
          <w:sz w:val="32"/>
          <w:szCs w:val="32"/>
        </w:rPr>
        <w:t>50</w:t>
      </w:r>
      <w:r>
        <w:rPr>
          <w:rFonts w:hint="eastAsia" w:eastAsia="仿宋_GB2312"/>
          <w:color w:val="000000"/>
          <w:spacing w:val="-8"/>
          <w:sz w:val="32"/>
          <w:szCs w:val="32"/>
        </w:rPr>
        <w:t>万元，市级其他支出转移支付资金</w:t>
      </w:r>
      <w:r>
        <w:rPr>
          <w:rFonts w:eastAsia="仿宋_GB2312"/>
          <w:color w:val="000000"/>
          <w:spacing w:val="-8"/>
          <w:sz w:val="32"/>
          <w:szCs w:val="32"/>
        </w:rPr>
        <w:t>28</w:t>
      </w:r>
      <w:r>
        <w:rPr>
          <w:rFonts w:hint="eastAsia" w:eastAsia="仿宋_GB2312"/>
          <w:color w:val="000000"/>
          <w:spacing w:val="-8"/>
          <w:sz w:val="32"/>
          <w:szCs w:val="32"/>
        </w:rPr>
        <w:t>万元，均为结转下年继续使用的专项资金。三是预备费使用情况。年初安排预备费</w:t>
      </w:r>
      <w:r>
        <w:rPr>
          <w:rFonts w:eastAsia="仿宋_GB2312"/>
          <w:color w:val="000000"/>
          <w:spacing w:val="-8"/>
          <w:sz w:val="32"/>
          <w:szCs w:val="32"/>
        </w:rPr>
        <w:t>1250</w:t>
      </w:r>
      <w:r>
        <w:rPr>
          <w:rFonts w:hint="eastAsia" w:eastAsia="仿宋_GB2312"/>
          <w:color w:val="000000"/>
          <w:spacing w:val="-8"/>
          <w:sz w:val="32"/>
          <w:szCs w:val="32"/>
        </w:rPr>
        <w:t>万元，本年动用</w:t>
      </w:r>
      <w:r>
        <w:rPr>
          <w:rFonts w:eastAsia="仿宋_GB2312"/>
          <w:color w:val="000000"/>
          <w:spacing w:val="-8"/>
          <w:sz w:val="32"/>
          <w:szCs w:val="32"/>
        </w:rPr>
        <w:t>1250</w:t>
      </w:r>
      <w:r>
        <w:rPr>
          <w:rFonts w:hint="eastAsia" w:eastAsia="仿宋_GB2312"/>
          <w:color w:val="000000"/>
          <w:spacing w:val="-8"/>
          <w:sz w:val="32"/>
          <w:szCs w:val="32"/>
        </w:rPr>
        <w:t>万元，主要用于卫生健康及住房保障支出。四是预算稳定调节基金情况。预算稳定调节基金年初余额</w:t>
      </w:r>
      <w:r>
        <w:rPr>
          <w:rFonts w:hint="eastAsia" w:eastAsia="仿宋_GB2312"/>
          <w:color w:val="000000"/>
          <w:spacing w:val="-8"/>
          <w:sz w:val="32"/>
          <w:szCs w:val="32"/>
          <w:lang w:val="en-US" w:eastAsia="zh-CN"/>
        </w:rPr>
        <w:t>1589</w:t>
      </w:r>
      <w:r>
        <w:rPr>
          <w:rFonts w:hint="eastAsia" w:eastAsia="仿宋_GB2312"/>
          <w:color w:val="000000"/>
          <w:spacing w:val="-8"/>
          <w:sz w:val="32"/>
          <w:szCs w:val="32"/>
        </w:rPr>
        <w:t>万元，当年动用</w:t>
      </w:r>
      <w:r>
        <w:rPr>
          <w:rFonts w:eastAsia="仿宋_GB2312"/>
          <w:color w:val="000000"/>
          <w:spacing w:val="-8"/>
          <w:sz w:val="32"/>
          <w:szCs w:val="32"/>
        </w:rPr>
        <w:t>1440</w:t>
      </w:r>
      <w:r>
        <w:rPr>
          <w:rFonts w:hint="eastAsia" w:eastAsia="仿宋_GB2312"/>
          <w:color w:val="000000"/>
          <w:spacing w:val="-8"/>
          <w:sz w:val="32"/>
          <w:szCs w:val="32"/>
        </w:rPr>
        <w:t>万元，统筹用于</w:t>
      </w:r>
      <w:r>
        <w:rPr>
          <w:rFonts w:eastAsia="仿宋_GB2312"/>
          <w:color w:val="000000"/>
          <w:spacing w:val="-8"/>
          <w:sz w:val="32"/>
          <w:szCs w:val="32"/>
        </w:rPr>
        <w:t>“</w:t>
      </w:r>
      <w:r>
        <w:rPr>
          <w:rFonts w:hint="eastAsia" w:eastAsia="仿宋_GB2312"/>
          <w:color w:val="000000"/>
          <w:spacing w:val="-8"/>
          <w:sz w:val="32"/>
          <w:szCs w:val="32"/>
        </w:rPr>
        <w:t>三保</w:t>
      </w:r>
      <w:r>
        <w:rPr>
          <w:rFonts w:eastAsia="仿宋_GB2312"/>
          <w:color w:val="000000"/>
          <w:spacing w:val="-8"/>
          <w:sz w:val="32"/>
          <w:szCs w:val="32"/>
        </w:rPr>
        <w:t>”</w:t>
      </w:r>
      <w:r>
        <w:rPr>
          <w:rFonts w:hint="eastAsia" w:eastAsia="仿宋_GB2312"/>
          <w:color w:val="000000"/>
          <w:spacing w:val="-8"/>
          <w:sz w:val="32"/>
          <w:szCs w:val="32"/>
        </w:rPr>
        <w:t>支出。利用当年预算超收及盘活存量资金</w:t>
      </w:r>
      <w:r>
        <w:rPr>
          <w:rFonts w:eastAsia="仿宋_GB2312"/>
          <w:color w:val="000000"/>
          <w:spacing w:val="-8"/>
          <w:sz w:val="32"/>
          <w:szCs w:val="32"/>
        </w:rPr>
        <w:t>1590</w:t>
      </w:r>
      <w:r>
        <w:rPr>
          <w:rFonts w:hint="eastAsia" w:eastAsia="仿宋_GB2312"/>
          <w:color w:val="000000"/>
          <w:spacing w:val="-8"/>
          <w:sz w:val="32"/>
          <w:szCs w:val="32"/>
        </w:rPr>
        <w:t>万元，当年补充预算稳定调节基金</w:t>
      </w:r>
      <w:r>
        <w:rPr>
          <w:rFonts w:eastAsia="仿宋_GB2312"/>
          <w:color w:val="000000"/>
          <w:spacing w:val="-8"/>
          <w:sz w:val="32"/>
          <w:szCs w:val="32"/>
        </w:rPr>
        <w:t>1590</w:t>
      </w:r>
      <w:r>
        <w:rPr>
          <w:rFonts w:hint="eastAsia" w:eastAsia="仿宋_GB2312"/>
          <w:color w:val="000000"/>
          <w:spacing w:val="-8"/>
          <w:sz w:val="32"/>
          <w:szCs w:val="32"/>
        </w:rPr>
        <w:t>万元，存量</w:t>
      </w:r>
      <w:r>
        <w:rPr>
          <w:rFonts w:hint="eastAsia" w:eastAsia="仿宋_GB2312"/>
          <w:color w:val="000000"/>
          <w:spacing w:val="-8"/>
          <w:sz w:val="32"/>
          <w:szCs w:val="32"/>
          <w:lang w:val="en-US" w:eastAsia="zh-CN"/>
        </w:rPr>
        <w:t>1739</w:t>
      </w:r>
      <w:r>
        <w:rPr>
          <w:rFonts w:hint="eastAsia" w:eastAsia="仿宋_GB2312"/>
          <w:color w:val="000000"/>
          <w:spacing w:val="-8"/>
          <w:sz w:val="32"/>
          <w:szCs w:val="32"/>
        </w:rPr>
        <w:t>万元。</w:t>
      </w:r>
      <w:r>
        <w:rPr>
          <w:rFonts w:hint="eastAsia" w:eastAsia="仿宋_GB2312"/>
          <w:color w:val="000000"/>
          <w:spacing w:val="-8"/>
          <w:sz w:val="32"/>
          <w:szCs w:val="32"/>
          <w:lang w:eastAsia="zh-CN"/>
        </w:rPr>
        <w:t>四是安排对下转移支付资金</w:t>
      </w:r>
      <w:r>
        <w:rPr>
          <w:rFonts w:hint="eastAsia" w:eastAsia="仿宋_GB2312"/>
          <w:color w:val="000000"/>
          <w:spacing w:val="-8"/>
          <w:sz w:val="32"/>
          <w:szCs w:val="32"/>
          <w:lang w:val="en-US" w:eastAsia="zh-CN"/>
        </w:rPr>
        <w:t>27881</w:t>
      </w:r>
      <w:r>
        <w:rPr>
          <w:rFonts w:hint="eastAsia" w:eastAsia="仿宋_GB2312"/>
          <w:color w:val="000000"/>
          <w:spacing w:val="-8"/>
          <w:sz w:val="32"/>
          <w:szCs w:val="32"/>
          <w:lang w:eastAsia="zh-CN"/>
        </w:rPr>
        <w:t>万元。</w:t>
      </w:r>
      <w:r>
        <w:rPr>
          <w:rFonts w:hint="eastAsia" w:eastAsia="仿宋_GB2312"/>
          <w:color w:val="000000"/>
          <w:spacing w:val="-8"/>
          <w:sz w:val="32"/>
          <w:szCs w:val="32"/>
          <w:lang w:val="en-US" w:eastAsia="zh-CN"/>
        </w:rPr>
        <w:t xml:space="preserve"> 五是对下转移支付情况，安排27312万元镇办支出，主要用于三保和重点项目支出，其中基本支出8790万元，项目支出18522万元。</w:t>
      </w:r>
    </w:p>
    <w:p>
      <w:pPr>
        <w:pStyle w:val="3"/>
        <w:spacing w:after="0" w:line="560" w:lineRule="exact"/>
        <w:ind w:firstLine="608" w:firstLineChars="200"/>
        <w:rPr>
          <w:rFonts w:eastAsia="仿宋_GB2312"/>
          <w:color w:val="000000"/>
          <w:spacing w:val="-8"/>
          <w:kern w:val="0"/>
          <w:sz w:val="32"/>
          <w:szCs w:val="32"/>
        </w:rPr>
      </w:pPr>
      <w:r>
        <w:rPr>
          <w:rFonts w:hint="eastAsia" w:eastAsia="仿宋_GB2312"/>
          <w:color w:val="000000"/>
          <w:spacing w:val="-8"/>
          <w:kern w:val="0"/>
          <w:sz w:val="32"/>
          <w:szCs w:val="32"/>
        </w:rPr>
        <w:t>一般公共预算区本级收入和支出决算分类情况详见附表一。</w:t>
      </w:r>
    </w:p>
    <w:p>
      <w:pPr>
        <w:spacing w:line="56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（二）政府性基金收支决算情况</w:t>
      </w:r>
    </w:p>
    <w:p>
      <w:pPr>
        <w:spacing w:line="560" w:lineRule="exact"/>
        <w:ind w:firstLine="640" w:firstLineChars="200"/>
        <w:rPr>
          <w:rFonts w:eastAsia="仿宋_GB2312"/>
          <w:color w:val="000000"/>
          <w:sz w:val="32"/>
          <w:szCs w:val="32"/>
        </w:rPr>
      </w:pPr>
      <w:r>
        <w:rPr>
          <w:rFonts w:hint="eastAsia" w:eastAsia="仿宋_GB2312"/>
          <w:color w:val="000000"/>
          <w:sz w:val="32"/>
          <w:szCs w:val="32"/>
        </w:rPr>
        <w:t>按现行财政体制，区本级政府性基金收入总计</w:t>
      </w:r>
      <w:r>
        <w:rPr>
          <w:rFonts w:hint="eastAsia" w:eastAsia="仿宋_GB2312"/>
          <w:color w:val="000000"/>
          <w:sz w:val="32"/>
          <w:szCs w:val="32"/>
          <w:lang w:val="en-US" w:eastAsia="zh-CN"/>
        </w:rPr>
        <w:t>73357</w:t>
      </w:r>
      <w:r>
        <w:rPr>
          <w:rFonts w:hint="eastAsia" w:eastAsia="仿宋_GB2312"/>
          <w:color w:val="000000"/>
          <w:sz w:val="32"/>
          <w:szCs w:val="32"/>
        </w:rPr>
        <w:t>万元，其中：上级补助收入</w:t>
      </w:r>
      <w:r>
        <w:rPr>
          <w:rFonts w:eastAsia="仿宋_GB2312"/>
          <w:color w:val="000000"/>
          <w:sz w:val="32"/>
          <w:szCs w:val="32"/>
        </w:rPr>
        <w:t>3156</w:t>
      </w:r>
      <w:r>
        <w:rPr>
          <w:rFonts w:hint="eastAsia" w:eastAsia="仿宋_GB2312"/>
          <w:color w:val="000000"/>
          <w:sz w:val="32"/>
          <w:szCs w:val="32"/>
        </w:rPr>
        <w:t>万元，上年结余</w:t>
      </w:r>
      <w:r>
        <w:rPr>
          <w:rFonts w:hint="eastAsia" w:eastAsia="仿宋_GB2312"/>
          <w:color w:val="000000"/>
          <w:sz w:val="32"/>
          <w:szCs w:val="32"/>
          <w:lang w:val="en-US" w:eastAsia="zh-CN"/>
        </w:rPr>
        <w:t>1226</w:t>
      </w:r>
      <w:r>
        <w:rPr>
          <w:rFonts w:hint="eastAsia" w:eastAsia="仿宋_GB2312"/>
          <w:color w:val="000000"/>
          <w:sz w:val="32"/>
          <w:szCs w:val="32"/>
        </w:rPr>
        <w:t>万元，调入资金</w:t>
      </w:r>
      <w:r>
        <w:rPr>
          <w:rFonts w:eastAsia="仿宋_GB2312"/>
          <w:color w:val="000000"/>
          <w:sz w:val="32"/>
          <w:szCs w:val="32"/>
        </w:rPr>
        <w:t>10475</w:t>
      </w:r>
      <w:r>
        <w:rPr>
          <w:rFonts w:hint="eastAsia" w:eastAsia="仿宋_GB2312"/>
          <w:color w:val="000000"/>
          <w:sz w:val="32"/>
          <w:szCs w:val="32"/>
        </w:rPr>
        <w:t>万元，新增专项债券转贷</w:t>
      </w:r>
      <w:r>
        <w:rPr>
          <w:rFonts w:hint="eastAsia" w:eastAsia="仿宋_GB2312"/>
          <w:color w:val="000000"/>
          <w:spacing w:val="-8"/>
          <w:sz w:val="32"/>
          <w:szCs w:val="32"/>
        </w:rPr>
        <w:t>收入</w:t>
      </w:r>
      <w:r>
        <w:rPr>
          <w:rFonts w:eastAsia="仿宋_GB2312"/>
          <w:color w:val="000000"/>
          <w:spacing w:val="-8"/>
          <w:sz w:val="32"/>
          <w:szCs w:val="32"/>
        </w:rPr>
        <w:t>58500</w:t>
      </w:r>
      <w:r>
        <w:rPr>
          <w:rFonts w:hint="eastAsia" w:eastAsia="仿宋_GB2312"/>
          <w:color w:val="000000"/>
          <w:spacing w:val="-8"/>
          <w:sz w:val="32"/>
          <w:szCs w:val="32"/>
        </w:rPr>
        <w:t>万元。区本级</w:t>
      </w:r>
      <w:r>
        <w:rPr>
          <w:rFonts w:hint="eastAsia" w:eastAsia="仿宋_GB2312"/>
          <w:color w:val="000000"/>
          <w:sz w:val="32"/>
          <w:szCs w:val="32"/>
        </w:rPr>
        <w:t>政府性基金支出总计</w:t>
      </w:r>
      <w:r>
        <w:rPr>
          <w:rFonts w:eastAsia="仿宋_GB2312"/>
          <w:color w:val="000000"/>
          <w:sz w:val="32"/>
          <w:szCs w:val="32"/>
        </w:rPr>
        <w:t>71115</w:t>
      </w:r>
      <w:r>
        <w:rPr>
          <w:rFonts w:hint="eastAsia" w:eastAsia="仿宋_GB2312"/>
          <w:color w:val="000000"/>
          <w:sz w:val="32"/>
          <w:szCs w:val="32"/>
        </w:rPr>
        <w:t>万元，其中：政府性基金支出</w:t>
      </w:r>
      <w:r>
        <w:rPr>
          <w:rFonts w:eastAsia="仿宋_GB2312"/>
          <w:color w:val="000000"/>
          <w:sz w:val="32"/>
          <w:szCs w:val="32"/>
        </w:rPr>
        <w:t>70629</w:t>
      </w:r>
      <w:r>
        <w:rPr>
          <w:rFonts w:hint="eastAsia" w:eastAsia="仿宋_GB2312"/>
          <w:color w:val="000000"/>
          <w:sz w:val="32"/>
          <w:szCs w:val="32"/>
        </w:rPr>
        <w:t>万元，补助镇办支出</w:t>
      </w:r>
      <w:r>
        <w:rPr>
          <w:rFonts w:eastAsia="仿宋_GB2312"/>
          <w:color w:val="000000"/>
          <w:sz w:val="32"/>
          <w:szCs w:val="32"/>
        </w:rPr>
        <w:t>486</w:t>
      </w:r>
      <w:r>
        <w:rPr>
          <w:rFonts w:hint="eastAsia" w:eastAsia="仿宋_GB2312"/>
          <w:color w:val="000000"/>
          <w:sz w:val="32"/>
          <w:szCs w:val="32"/>
        </w:rPr>
        <w:t>万元</w:t>
      </w:r>
      <w:r>
        <w:rPr>
          <w:rFonts w:hint="eastAsia" w:eastAsia="仿宋_GB2312"/>
          <w:color w:val="000000"/>
          <w:spacing w:val="-8"/>
          <w:sz w:val="32"/>
          <w:szCs w:val="32"/>
        </w:rPr>
        <w:t>。收支相抵结余</w:t>
      </w:r>
      <w:r>
        <w:rPr>
          <w:rFonts w:eastAsia="仿宋_GB2312"/>
          <w:color w:val="000000"/>
          <w:spacing w:val="-8"/>
          <w:sz w:val="32"/>
          <w:szCs w:val="32"/>
        </w:rPr>
        <w:t>2</w:t>
      </w:r>
      <w:r>
        <w:rPr>
          <w:rFonts w:hint="eastAsia" w:eastAsia="仿宋_GB2312"/>
          <w:color w:val="000000"/>
          <w:spacing w:val="-8"/>
          <w:sz w:val="32"/>
          <w:szCs w:val="32"/>
          <w:lang w:val="en-US" w:eastAsia="zh-CN"/>
        </w:rPr>
        <w:t>242</w:t>
      </w:r>
      <w:r>
        <w:rPr>
          <w:rFonts w:hint="eastAsia" w:eastAsia="仿宋_GB2312"/>
          <w:color w:val="000000"/>
          <w:spacing w:val="-8"/>
          <w:sz w:val="32"/>
          <w:szCs w:val="32"/>
        </w:rPr>
        <w:t>万元，减结转下年的支出</w:t>
      </w:r>
      <w:r>
        <w:rPr>
          <w:rFonts w:eastAsia="仿宋_GB2312"/>
          <w:color w:val="000000"/>
          <w:spacing w:val="-8"/>
          <w:sz w:val="32"/>
          <w:szCs w:val="32"/>
        </w:rPr>
        <w:t>2</w:t>
      </w:r>
      <w:r>
        <w:rPr>
          <w:rFonts w:hint="eastAsia" w:eastAsia="仿宋_GB2312"/>
          <w:color w:val="000000"/>
          <w:spacing w:val="-8"/>
          <w:sz w:val="32"/>
          <w:szCs w:val="32"/>
          <w:lang w:val="en-US" w:eastAsia="zh-CN"/>
        </w:rPr>
        <w:t>242</w:t>
      </w:r>
      <w:r>
        <w:rPr>
          <w:rFonts w:hint="eastAsia" w:eastAsia="仿宋_GB2312"/>
          <w:color w:val="000000"/>
          <w:spacing w:val="-8"/>
          <w:sz w:val="32"/>
          <w:szCs w:val="32"/>
        </w:rPr>
        <w:t>万元，净结余为零，</w:t>
      </w:r>
      <w:r>
        <w:rPr>
          <w:rFonts w:hint="eastAsia" w:eastAsia="仿宋_GB2312"/>
          <w:color w:val="000000"/>
          <w:sz w:val="32"/>
          <w:szCs w:val="32"/>
        </w:rPr>
        <w:t>均为结转下年使用的专项资金。</w:t>
      </w:r>
    </w:p>
    <w:p>
      <w:pPr>
        <w:spacing w:line="560" w:lineRule="exact"/>
        <w:ind w:firstLine="640" w:firstLineChars="200"/>
        <w:rPr>
          <w:rFonts w:eastAsia="仿宋_GB2312"/>
          <w:color w:val="000000"/>
          <w:sz w:val="32"/>
          <w:szCs w:val="32"/>
        </w:rPr>
      </w:pPr>
      <w:r>
        <w:rPr>
          <w:rFonts w:hint="eastAsia" w:eastAsia="仿宋_GB2312"/>
          <w:color w:val="000000"/>
          <w:sz w:val="32"/>
          <w:szCs w:val="32"/>
        </w:rPr>
        <w:t>政府性基金预算区本级收入分项目和支出分科目决算情况详见附表二。</w:t>
      </w:r>
    </w:p>
    <w:p>
      <w:pPr>
        <w:spacing w:line="560" w:lineRule="exact"/>
        <w:ind w:firstLine="643" w:firstLineChars="200"/>
        <w:rPr>
          <w:rFonts w:eastAsia="仿宋"/>
          <w:color w:val="000000"/>
          <w:spacing w:val="-8"/>
          <w:sz w:val="32"/>
          <w:szCs w:val="32"/>
        </w:rPr>
      </w:pPr>
      <w:r>
        <w:rPr>
          <w:rFonts w:eastAsia="楷体_GB2312"/>
          <w:b/>
          <w:bCs/>
          <w:color w:val="000000"/>
          <w:sz w:val="32"/>
          <w:szCs w:val="32"/>
        </w:rPr>
        <w:t>(</w:t>
      </w:r>
      <w:r>
        <w:rPr>
          <w:rFonts w:hint="eastAsia" w:eastAsia="楷体_GB2312"/>
          <w:b/>
          <w:bCs/>
          <w:color w:val="000000"/>
          <w:sz w:val="32"/>
          <w:szCs w:val="32"/>
        </w:rPr>
        <w:t>三</w:t>
      </w:r>
      <w:r>
        <w:rPr>
          <w:rFonts w:eastAsia="楷体_GB2312"/>
          <w:b/>
          <w:bCs/>
          <w:color w:val="000000"/>
          <w:sz w:val="32"/>
          <w:szCs w:val="32"/>
        </w:rPr>
        <w:t>)</w:t>
      </w:r>
      <w:r>
        <w:rPr>
          <w:rFonts w:hint="eastAsia" w:eastAsia="楷体_GB2312"/>
          <w:b/>
          <w:color w:val="000000"/>
          <w:sz w:val="32"/>
          <w:szCs w:val="32"/>
        </w:rPr>
        <w:t>国有资本经营预算收支决算情况</w:t>
      </w:r>
    </w:p>
    <w:p>
      <w:pPr>
        <w:spacing w:line="560" w:lineRule="exact"/>
        <w:ind w:firstLine="608" w:firstLineChars="200"/>
        <w:rPr>
          <w:rFonts w:eastAsia="仿宋"/>
          <w:color w:val="000000"/>
          <w:spacing w:val="-8"/>
          <w:sz w:val="32"/>
          <w:szCs w:val="32"/>
        </w:rPr>
      </w:pPr>
      <w:r>
        <w:rPr>
          <w:rFonts w:hint="eastAsia" w:eastAsia="仿宋"/>
          <w:color w:val="000000"/>
          <w:spacing w:val="-8"/>
          <w:sz w:val="32"/>
          <w:szCs w:val="32"/>
        </w:rPr>
        <w:t>按现行财政体制，区本级国资预算收入总计</w:t>
      </w:r>
      <w:r>
        <w:rPr>
          <w:rFonts w:eastAsia="仿宋"/>
          <w:color w:val="000000"/>
          <w:spacing w:val="-8"/>
          <w:sz w:val="32"/>
          <w:szCs w:val="32"/>
        </w:rPr>
        <w:t>2429</w:t>
      </w:r>
      <w:r>
        <w:rPr>
          <w:rFonts w:hint="eastAsia" w:eastAsia="仿宋"/>
          <w:color w:val="000000"/>
          <w:spacing w:val="-8"/>
          <w:sz w:val="32"/>
          <w:szCs w:val="32"/>
        </w:rPr>
        <w:t>万元，其中：国资预算收入</w:t>
      </w:r>
      <w:r>
        <w:rPr>
          <w:rFonts w:eastAsia="仿宋"/>
          <w:color w:val="000000"/>
          <w:spacing w:val="-8"/>
          <w:sz w:val="32"/>
          <w:szCs w:val="32"/>
        </w:rPr>
        <w:t>1650</w:t>
      </w:r>
      <w:r>
        <w:rPr>
          <w:rFonts w:hint="eastAsia" w:eastAsia="仿宋"/>
          <w:color w:val="000000"/>
          <w:spacing w:val="-8"/>
          <w:sz w:val="32"/>
          <w:szCs w:val="32"/>
        </w:rPr>
        <w:t>万元，上级补助收入</w:t>
      </w:r>
      <w:r>
        <w:rPr>
          <w:rFonts w:eastAsia="仿宋"/>
          <w:color w:val="000000"/>
          <w:spacing w:val="-8"/>
          <w:sz w:val="32"/>
          <w:szCs w:val="32"/>
        </w:rPr>
        <w:t>372</w:t>
      </w:r>
      <w:r>
        <w:rPr>
          <w:rFonts w:hint="eastAsia" w:eastAsia="仿宋"/>
          <w:color w:val="000000"/>
          <w:spacing w:val="-8"/>
          <w:sz w:val="32"/>
          <w:szCs w:val="32"/>
        </w:rPr>
        <w:t>万元，上年结余</w:t>
      </w:r>
      <w:r>
        <w:rPr>
          <w:rFonts w:eastAsia="仿宋"/>
          <w:color w:val="000000"/>
          <w:spacing w:val="-8"/>
          <w:sz w:val="32"/>
          <w:szCs w:val="32"/>
        </w:rPr>
        <w:t>407</w:t>
      </w:r>
      <w:r>
        <w:rPr>
          <w:rFonts w:hint="eastAsia" w:eastAsia="仿宋"/>
          <w:color w:val="000000"/>
          <w:spacing w:val="-8"/>
          <w:sz w:val="32"/>
          <w:szCs w:val="32"/>
        </w:rPr>
        <w:t>万元。区本级国资预算支出</w:t>
      </w:r>
      <w:r>
        <w:rPr>
          <w:rFonts w:eastAsia="仿宋"/>
          <w:color w:val="000000"/>
          <w:spacing w:val="-8"/>
          <w:sz w:val="32"/>
          <w:szCs w:val="32"/>
        </w:rPr>
        <w:t>1945</w:t>
      </w:r>
      <w:r>
        <w:rPr>
          <w:rFonts w:hint="eastAsia" w:eastAsia="仿宋"/>
          <w:color w:val="000000"/>
          <w:spacing w:val="-8"/>
          <w:sz w:val="32"/>
          <w:szCs w:val="32"/>
        </w:rPr>
        <w:t>万元</w:t>
      </w:r>
      <w:r>
        <w:rPr>
          <w:rFonts w:eastAsia="仿宋"/>
          <w:color w:val="000000"/>
          <w:spacing w:val="-8"/>
          <w:sz w:val="32"/>
          <w:szCs w:val="32"/>
        </w:rPr>
        <w:t>,</w:t>
      </w:r>
      <w:r>
        <w:rPr>
          <w:rFonts w:hint="eastAsia" w:eastAsia="仿宋"/>
          <w:color w:val="000000"/>
          <w:spacing w:val="-8"/>
          <w:sz w:val="32"/>
          <w:szCs w:val="32"/>
        </w:rPr>
        <w:t>其中：国资预算支出</w:t>
      </w:r>
      <w:r>
        <w:rPr>
          <w:rFonts w:eastAsia="仿宋"/>
          <w:color w:val="000000"/>
          <w:spacing w:val="-8"/>
          <w:sz w:val="32"/>
          <w:szCs w:val="32"/>
        </w:rPr>
        <w:t>212</w:t>
      </w:r>
      <w:r>
        <w:rPr>
          <w:rFonts w:hint="eastAsia" w:eastAsia="仿宋"/>
          <w:color w:val="000000"/>
          <w:spacing w:val="-8"/>
          <w:sz w:val="32"/>
          <w:szCs w:val="32"/>
        </w:rPr>
        <w:t>万元，补助镇办支出</w:t>
      </w:r>
      <w:r>
        <w:rPr>
          <w:rFonts w:eastAsia="仿宋"/>
          <w:color w:val="000000"/>
          <w:spacing w:val="-8"/>
          <w:sz w:val="32"/>
          <w:szCs w:val="32"/>
        </w:rPr>
        <w:t>83</w:t>
      </w:r>
      <w:r>
        <w:rPr>
          <w:rFonts w:hint="eastAsia" w:eastAsia="仿宋"/>
          <w:color w:val="000000"/>
          <w:spacing w:val="-8"/>
          <w:sz w:val="32"/>
          <w:szCs w:val="32"/>
        </w:rPr>
        <w:t>万元，调出资金</w:t>
      </w:r>
      <w:r>
        <w:rPr>
          <w:rFonts w:eastAsia="仿宋"/>
          <w:color w:val="000000"/>
          <w:spacing w:val="-8"/>
          <w:sz w:val="32"/>
          <w:szCs w:val="32"/>
        </w:rPr>
        <w:t>1650</w:t>
      </w:r>
      <w:r>
        <w:rPr>
          <w:rFonts w:hint="eastAsia" w:eastAsia="仿宋"/>
          <w:color w:val="000000"/>
          <w:spacing w:val="-8"/>
          <w:sz w:val="32"/>
          <w:szCs w:val="32"/>
        </w:rPr>
        <w:t>万元。收支相抵结余</w:t>
      </w:r>
      <w:r>
        <w:rPr>
          <w:rFonts w:eastAsia="仿宋"/>
          <w:color w:val="000000"/>
          <w:spacing w:val="-8"/>
          <w:sz w:val="32"/>
          <w:szCs w:val="32"/>
        </w:rPr>
        <w:t>484</w:t>
      </w:r>
      <w:r>
        <w:rPr>
          <w:rFonts w:hint="eastAsia" w:eastAsia="仿宋"/>
          <w:color w:val="000000"/>
          <w:spacing w:val="-8"/>
          <w:sz w:val="32"/>
          <w:szCs w:val="32"/>
        </w:rPr>
        <w:t>万元，减结转下年支出</w:t>
      </w:r>
      <w:r>
        <w:rPr>
          <w:rFonts w:eastAsia="仿宋"/>
          <w:color w:val="000000"/>
          <w:spacing w:val="-8"/>
          <w:sz w:val="32"/>
          <w:szCs w:val="32"/>
        </w:rPr>
        <w:t>484</w:t>
      </w:r>
      <w:r>
        <w:rPr>
          <w:rFonts w:hint="eastAsia" w:eastAsia="仿宋"/>
          <w:color w:val="000000"/>
          <w:spacing w:val="-8"/>
          <w:sz w:val="32"/>
          <w:szCs w:val="32"/>
        </w:rPr>
        <w:t>万元，净结余为零。</w:t>
      </w:r>
    </w:p>
    <w:p>
      <w:pPr>
        <w:spacing w:line="560" w:lineRule="exact"/>
        <w:ind w:firstLine="608" w:firstLineChars="200"/>
        <w:rPr>
          <w:rFonts w:eastAsia="仿宋_GB2312"/>
          <w:color w:val="000000"/>
          <w:spacing w:val="-8"/>
          <w:sz w:val="32"/>
          <w:szCs w:val="32"/>
        </w:rPr>
      </w:pPr>
      <w:r>
        <w:rPr>
          <w:rFonts w:hint="eastAsia" w:eastAsia="仿宋_GB2312"/>
          <w:color w:val="000000"/>
          <w:spacing w:val="-8"/>
          <w:sz w:val="32"/>
          <w:szCs w:val="32"/>
        </w:rPr>
        <w:t>国有资本经营预算区本级收入和支出决算分类情况详见附表三。</w:t>
      </w:r>
    </w:p>
    <w:p>
      <w:pPr>
        <w:spacing w:line="560" w:lineRule="exact"/>
        <w:ind w:firstLine="643" w:firstLineChars="200"/>
        <w:rPr>
          <w:rFonts w:eastAsia="楷体_GB2312"/>
          <w:b/>
          <w:bCs/>
          <w:color w:val="000000"/>
          <w:sz w:val="32"/>
          <w:szCs w:val="32"/>
        </w:rPr>
      </w:pPr>
      <w:r>
        <w:rPr>
          <w:rFonts w:hint="eastAsia" w:eastAsia="楷体_GB2312"/>
          <w:b/>
          <w:bCs/>
          <w:color w:val="000000"/>
          <w:sz w:val="32"/>
          <w:szCs w:val="32"/>
        </w:rPr>
        <w:t>（四）全区政府性债务情况</w:t>
      </w:r>
    </w:p>
    <w:p>
      <w:pPr>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eastAsia="仿宋_GB2312"/>
          <w:color w:val="000000"/>
          <w:sz w:val="32"/>
          <w:szCs w:val="32"/>
        </w:rPr>
        <w:t xml:space="preserve">2022 </w:t>
      </w:r>
      <w:r>
        <w:rPr>
          <w:rFonts w:hint="eastAsia" w:eastAsia="仿宋_GB2312"/>
          <w:color w:val="000000"/>
          <w:sz w:val="32"/>
          <w:szCs w:val="32"/>
        </w:rPr>
        <w:t>年政府性债务余额</w:t>
      </w:r>
      <w:r>
        <w:rPr>
          <w:rFonts w:eastAsia="仿宋_GB2312"/>
          <w:color w:val="000000"/>
          <w:sz w:val="32"/>
          <w:szCs w:val="32"/>
        </w:rPr>
        <w:t>183093</w:t>
      </w:r>
      <w:r>
        <w:rPr>
          <w:rFonts w:hint="eastAsia" w:eastAsia="仿宋_GB2312"/>
          <w:color w:val="000000"/>
          <w:sz w:val="32"/>
          <w:szCs w:val="32"/>
        </w:rPr>
        <w:t>万元，同比增长</w:t>
      </w:r>
      <w:r>
        <w:rPr>
          <w:rFonts w:eastAsia="仿宋_GB2312"/>
          <w:color w:val="000000"/>
          <w:sz w:val="32"/>
          <w:szCs w:val="32"/>
        </w:rPr>
        <w:t>46.87%</w:t>
      </w:r>
      <w:r>
        <w:rPr>
          <w:rFonts w:hint="eastAsia" w:eastAsia="仿宋_GB2312"/>
          <w:color w:val="000000"/>
          <w:sz w:val="32"/>
          <w:szCs w:val="32"/>
        </w:rPr>
        <w:t>，其中一般债务</w:t>
      </w:r>
      <w:r>
        <w:rPr>
          <w:rFonts w:eastAsia="仿宋_GB2312"/>
          <w:color w:val="000000"/>
          <w:sz w:val="32"/>
          <w:szCs w:val="32"/>
        </w:rPr>
        <w:t>39893</w:t>
      </w:r>
      <w:r>
        <w:rPr>
          <w:rFonts w:hint="eastAsia" w:eastAsia="仿宋_GB2312"/>
          <w:color w:val="000000"/>
          <w:sz w:val="32"/>
          <w:szCs w:val="32"/>
        </w:rPr>
        <w:t>万元，专项债务</w:t>
      </w:r>
      <w:r>
        <w:rPr>
          <w:rFonts w:eastAsia="仿宋_GB2312"/>
          <w:color w:val="000000"/>
          <w:sz w:val="32"/>
          <w:szCs w:val="32"/>
        </w:rPr>
        <w:t>143200</w:t>
      </w:r>
      <w:r>
        <w:rPr>
          <w:rFonts w:hint="eastAsia" w:eastAsia="仿宋_GB2312"/>
          <w:color w:val="000000"/>
          <w:sz w:val="32"/>
          <w:szCs w:val="32"/>
        </w:rPr>
        <w:t>万元，</w:t>
      </w:r>
      <w:r>
        <w:rPr>
          <w:rFonts w:eastAsia="仿宋_GB2312"/>
          <w:color w:val="000000"/>
          <w:sz w:val="32"/>
          <w:szCs w:val="32"/>
        </w:rPr>
        <w:t xml:space="preserve"> </w:t>
      </w:r>
      <w:r>
        <w:rPr>
          <w:rFonts w:hint="eastAsia" w:eastAsia="仿宋_GB2312"/>
          <w:color w:val="000000"/>
          <w:sz w:val="32"/>
          <w:szCs w:val="32"/>
        </w:rPr>
        <w:t>债务余额增加的主要原因是</w:t>
      </w:r>
      <w:r>
        <w:rPr>
          <w:rFonts w:eastAsia="仿宋_GB2312"/>
          <w:color w:val="000000"/>
          <w:sz w:val="32"/>
          <w:szCs w:val="32"/>
        </w:rPr>
        <w:t xml:space="preserve">2022 </w:t>
      </w:r>
      <w:r>
        <w:rPr>
          <w:rFonts w:hint="eastAsia" w:eastAsia="仿宋_GB2312"/>
          <w:color w:val="000000"/>
          <w:sz w:val="32"/>
          <w:szCs w:val="32"/>
        </w:rPr>
        <w:t>年争取新增政府债券资金</w:t>
      </w:r>
      <w:r>
        <w:rPr>
          <w:rFonts w:eastAsia="仿宋_GB2312"/>
          <w:color w:val="000000"/>
          <w:sz w:val="32"/>
          <w:szCs w:val="32"/>
        </w:rPr>
        <w:t>59800</w:t>
      </w:r>
      <w:r>
        <w:rPr>
          <w:rFonts w:hint="eastAsia" w:eastAsia="仿宋_GB2312"/>
          <w:color w:val="000000"/>
          <w:sz w:val="32"/>
          <w:szCs w:val="32"/>
        </w:rPr>
        <w:t>万元（一般债</w:t>
      </w:r>
      <w:r>
        <w:rPr>
          <w:rFonts w:eastAsia="仿宋_GB2312"/>
          <w:color w:val="000000"/>
          <w:sz w:val="32"/>
          <w:szCs w:val="32"/>
        </w:rPr>
        <w:t>1300</w:t>
      </w:r>
      <w:r>
        <w:rPr>
          <w:rFonts w:hint="eastAsia" w:eastAsia="仿宋_GB2312"/>
          <w:color w:val="000000"/>
          <w:sz w:val="32"/>
          <w:szCs w:val="32"/>
        </w:rPr>
        <w:t>万元，专项债</w:t>
      </w:r>
      <w:r>
        <w:rPr>
          <w:rFonts w:eastAsia="仿宋_GB2312"/>
          <w:color w:val="000000"/>
          <w:sz w:val="32"/>
          <w:szCs w:val="32"/>
        </w:rPr>
        <w:t>58500</w:t>
      </w:r>
      <w:r>
        <w:rPr>
          <w:rFonts w:hint="eastAsia" w:eastAsia="仿宋_GB2312"/>
          <w:color w:val="000000"/>
          <w:sz w:val="32"/>
          <w:szCs w:val="32"/>
        </w:rPr>
        <w:t>万元）。</w:t>
      </w:r>
      <w:r>
        <w:rPr>
          <w:rFonts w:hint="eastAsia" w:ascii="仿宋_GB2312" w:hAnsi="仿宋_GB2312" w:eastAsia="仿宋_GB2312" w:cs="仿宋_GB2312"/>
          <w:color w:val="000000"/>
          <w:sz w:val="32"/>
          <w:szCs w:val="32"/>
          <w:lang w:val="en-US" w:eastAsia="zh-CN"/>
        </w:rPr>
        <w:t>专项债58500万元</w:t>
      </w:r>
      <w:r>
        <w:rPr>
          <w:rFonts w:hint="eastAsia" w:ascii="仿宋_GB2312" w:hAnsi="仿宋_GB2312" w:eastAsia="仿宋_GB2312" w:cs="仿宋_GB2312"/>
          <w:color w:val="000000"/>
          <w:sz w:val="32"/>
          <w:szCs w:val="32"/>
        </w:rPr>
        <w:t>主要用于产业园区基础设施、文化旅游、农林水利和其他社会事业领域建设。这些项目的建设，发挥了强基础、补短板、惠民生、扩投资等作用，有力支撑了区域经济社会发展。</w:t>
      </w:r>
    </w:p>
    <w:p>
      <w:pPr>
        <w:keepNext/>
        <w:spacing w:line="560" w:lineRule="exact"/>
        <w:ind w:firstLine="640" w:firstLineChars="200"/>
        <w:rPr>
          <w:rFonts w:eastAsia="仿宋_GB2312"/>
          <w:color w:val="000000"/>
          <w:sz w:val="32"/>
          <w:szCs w:val="32"/>
        </w:rPr>
      </w:pPr>
      <w:r>
        <w:rPr>
          <w:rFonts w:eastAsia="仿宋_GB2312"/>
          <w:color w:val="000000"/>
          <w:sz w:val="32"/>
          <w:szCs w:val="32"/>
        </w:rPr>
        <w:t xml:space="preserve">2022 </w:t>
      </w:r>
      <w:r>
        <w:rPr>
          <w:rFonts w:hint="eastAsia" w:eastAsia="仿宋_GB2312"/>
          <w:color w:val="000000"/>
          <w:sz w:val="32"/>
          <w:szCs w:val="32"/>
        </w:rPr>
        <w:t>年我区法定债务限额为</w:t>
      </w:r>
      <w:r>
        <w:rPr>
          <w:rFonts w:eastAsia="仿宋_GB2312"/>
          <w:color w:val="000000"/>
          <w:sz w:val="32"/>
          <w:szCs w:val="32"/>
        </w:rPr>
        <w:t>188420</w:t>
      </w:r>
      <w:r>
        <w:rPr>
          <w:rFonts w:hint="eastAsia" w:eastAsia="仿宋_GB2312"/>
          <w:color w:val="000000"/>
          <w:sz w:val="32"/>
          <w:szCs w:val="32"/>
        </w:rPr>
        <w:t>万元（一般债务限额</w:t>
      </w:r>
      <w:r>
        <w:rPr>
          <w:rFonts w:eastAsia="仿宋_GB2312"/>
          <w:color w:val="000000"/>
          <w:sz w:val="32"/>
          <w:szCs w:val="32"/>
        </w:rPr>
        <w:t>45220</w:t>
      </w:r>
      <w:r>
        <w:rPr>
          <w:rFonts w:hint="eastAsia" w:eastAsia="仿宋_GB2312"/>
          <w:color w:val="000000"/>
          <w:sz w:val="32"/>
          <w:szCs w:val="32"/>
        </w:rPr>
        <w:t>万元）、专项债务限额</w:t>
      </w:r>
      <w:r>
        <w:rPr>
          <w:rFonts w:eastAsia="仿宋_GB2312"/>
          <w:color w:val="000000"/>
          <w:sz w:val="32"/>
          <w:szCs w:val="32"/>
        </w:rPr>
        <w:t>143200</w:t>
      </w:r>
      <w:r>
        <w:rPr>
          <w:rFonts w:hint="eastAsia" w:eastAsia="仿宋_GB2312"/>
          <w:color w:val="000000"/>
          <w:sz w:val="32"/>
          <w:szCs w:val="32"/>
        </w:rPr>
        <w:t>万元（含省财政新分配的可以使用的专项债限额</w:t>
      </w:r>
      <w:r>
        <w:rPr>
          <w:rFonts w:eastAsia="仿宋_GB2312"/>
          <w:color w:val="000000"/>
          <w:sz w:val="32"/>
          <w:szCs w:val="32"/>
        </w:rPr>
        <w:t>7500</w:t>
      </w:r>
      <w:r>
        <w:rPr>
          <w:rFonts w:hint="eastAsia" w:eastAsia="仿宋_GB2312"/>
          <w:color w:val="000000"/>
          <w:sz w:val="32"/>
          <w:szCs w:val="32"/>
        </w:rPr>
        <w:t>万元），债务余额总量和结构均在限额范围之内，风险总体可控。</w:t>
      </w:r>
    </w:p>
    <w:p>
      <w:pPr>
        <w:spacing w:line="560" w:lineRule="exact"/>
        <w:ind w:firstLine="640" w:firstLineChars="200"/>
        <w:rPr>
          <w:rFonts w:eastAsia="仿宋_GB2312"/>
          <w:color w:val="000000"/>
          <w:sz w:val="32"/>
          <w:szCs w:val="32"/>
        </w:rPr>
      </w:pPr>
      <w:r>
        <w:rPr>
          <w:rFonts w:eastAsia="仿宋_GB2312"/>
          <w:color w:val="000000"/>
          <w:sz w:val="32"/>
          <w:szCs w:val="32"/>
        </w:rPr>
        <w:t>2022</w:t>
      </w:r>
      <w:r>
        <w:rPr>
          <w:rFonts w:hint="eastAsia" w:eastAsia="仿宋_GB2312"/>
          <w:color w:val="000000"/>
          <w:sz w:val="32"/>
          <w:szCs w:val="32"/>
        </w:rPr>
        <w:t>年应偿还到期债务</w:t>
      </w:r>
      <w:r>
        <w:rPr>
          <w:rFonts w:eastAsia="仿宋_GB2312"/>
          <w:color w:val="000000"/>
          <w:sz w:val="32"/>
          <w:szCs w:val="32"/>
        </w:rPr>
        <w:t>6515</w:t>
      </w:r>
      <w:r>
        <w:rPr>
          <w:rFonts w:hint="eastAsia" w:eastAsia="仿宋_GB2312"/>
          <w:color w:val="000000"/>
          <w:sz w:val="32"/>
          <w:szCs w:val="32"/>
        </w:rPr>
        <w:t>万元（本金</w:t>
      </w:r>
      <w:r>
        <w:rPr>
          <w:rFonts w:eastAsia="仿宋_GB2312"/>
          <w:color w:val="000000"/>
          <w:sz w:val="32"/>
          <w:szCs w:val="32"/>
        </w:rPr>
        <w:t>1369</w:t>
      </w:r>
      <w:r>
        <w:rPr>
          <w:rFonts w:hint="eastAsia" w:eastAsia="仿宋_GB2312"/>
          <w:color w:val="000000"/>
          <w:sz w:val="32"/>
          <w:szCs w:val="32"/>
        </w:rPr>
        <w:t>万元、利息</w:t>
      </w:r>
      <w:r>
        <w:rPr>
          <w:rFonts w:eastAsia="仿宋_GB2312"/>
          <w:color w:val="000000"/>
          <w:sz w:val="32"/>
          <w:szCs w:val="32"/>
        </w:rPr>
        <w:t>5146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一般债</w:t>
      </w:r>
      <w:r>
        <w:rPr>
          <w:rFonts w:eastAsia="仿宋_GB2312"/>
          <w:color w:val="000000"/>
          <w:sz w:val="32"/>
          <w:szCs w:val="32"/>
        </w:rPr>
        <w:t>1337</w:t>
      </w:r>
      <w:r>
        <w:rPr>
          <w:rFonts w:hint="eastAsia" w:eastAsia="仿宋_GB2312"/>
          <w:color w:val="000000"/>
          <w:sz w:val="32"/>
          <w:szCs w:val="32"/>
        </w:rPr>
        <w:t>万元，专项债</w:t>
      </w:r>
      <w:r>
        <w:rPr>
          <w:rFonts w:eastAsia="仿宋_GB2312"/>
          <w:color w:val="000000"/>
          <w:sz w:val="32"/>
          <w:szCs w:val="32"/>
        </w:rPr>
        <w:t>3809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）。通过政府债券置换偿还本金</w:t>
      </w:r>
      <w:r>
        <w:rPr>
          <w:rFonts w:eastAsia="仿宋_GB2312"/>
          <w:color w:val="000000"/>
          <w:sz w:val="32"/>
          <w:szCs w:val="32"/>
        </w:rPr>
        <w:t>1300</w:t>
      </w:r>
      <w:r>
        <w:rPr>
          <w:rFonts w:hint="eastAsia" w:eastAsia="仿宋_GB2312"/>
          <w:color w:val="000000"/>
          <w:sz w:val="32"/>
          <w:szCs w:val="32"/>
        </w:rPr>
        <w:t>万元，预算安排偿还本金</w:t>
      </w:r>
      <w:r>
        <w:rPr>
          <w:rFonts w:eastAsia="仿宋_GB2312"/>
          <w:color w:val="000000"/>
          <w:sz w:val="32"/>
          <w:szCs w:val="32"/>
        </w:rPr>
        <w:t>69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预算安排利息支出</w:t>
      </w:r>
      <w:r>
        <w:rPr>
          <w:rFonts w:eastAsia="仿宋_GB2312"/>
          <w:color w:val="000000"/>
          <w:sz w:val="32"/>
          <w:szCs w:val="32"/>
        </w:rPr>
        <w:t>5146</w:t>
      </w:r>
      <w:r>
        <w:rPr>
          <w:rFonts w:hint="eastAsia" w:eastAsia="仿宋_GB2312"/>
          <w:color w:val="000000"/>
          <w:sz w:val="32"/>
          <w:szCs w:val="32"/>
        </w:rPr>
        <w:t>万元，按期偿还了政府债务，有效防范了政府债务风险。</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w:t>
      </w:r>
      <w:r>
        <w:rPr>
          <w:rFonts w:ascii="Times New Roman" w:hAnsi="Times New Roman" w:eastAsia="黑体" w:cs="Times New Roman"/>
          <w:color w:val="000000"/>
          <w:sz w:val="32"/>
          <w:szCs w:val="32"/>
        </w:rPr>
        <w:t>2022</w:t>
      </w:r>
      <w:r>
        <w:rPr>
          <w:rFonts w:hint="eastAsia" w:ascii="Times New Roman" w:hAnsi="Times New Roman" w:eastAsia="黑体" w:cs="Times New Roman"/>
          <w:color w:val="000000"/>
          <w:sz w:val="32"/>
          <w:szCs w:val="32"/>
        </w:rPr>
        <w:t>年预算执行效果</w:t>
      </w:r>
    </w:p>
    <w:p>
      <w:pPr>
        <w:shd w:val="clear" w:color="auto" w:fill="FFFFFF"/>
        <w:spacing w:line="560" w:lineRule="exact"/>
        <w:ind w:firstLine="640" w:firstLineChars="200"/>
        <w:rPr>
          <w:rFonts w:eastAsia="仿宋_GB2312"/>
          <w:color w:val="000000"/>
          <w:kern w:val="0"/>
          <w:sz w:val="32"/>
          <w:szCs w:val="32"/>
        </w:rPr>
      </w:pPr>
      <w:r>
        <w:rPr>
          <w:rFonts w:eastAsia="仿宋_GB2312"/>
          <w:color w:val="000000"/>
          <w:kern w:val="0"/>
          <w:sz w:val="32"/>
          <w:szCs w:val="32"/>
        </w:rPr>
        <w:t>2022</w:t>
      </w:r>
      <w:r>
        <w:rPr>
          <w:rFonts w:hint="eastAsia" w:eastAsia="仿宋_GB2312"/>
          <w:color w:val="000000"/>
          <w:kern w:val="0"/>
          <w:sz w:val="32"/>
          <w:szCs w:val="32"/>
        </w:rPr>
        <w:t>年，区财政部门认真落实区人大预算审查决议，坚持实施更加积极有为的财政政策，全面贯彻落实《预算法》及实施条例，主动接受人大审查监督，加强财政管理，充分发挥财政职能作用，大力组织财政收入，不断强化资金保障，预算执行成效较好。</w:t>
      </w:r>
    </w:p>
    <w:p>
      <w:pPr>
        <w:numPr>
          <w:ilvl w:val="0"/>
          <w:numId w:val="1"/>
        </w:numPr>
        <w:shd w:val="clear" w:color="auto" w:fill="FFFFFF"/>
        <w:spacing w:line="560" w:lineRule="exact"/>
        <w:ind w:left="0" w:firstLine="643" w:firstLineChars="200"/>
        <w:rPr>
          <w:rFonts w:eastAsia="仿宋_GB2312"/>
          <w:color w:val="000000"/>
          <w:sz w:val="32"/>
          <w:szCs w:val="32"/>
        </w:rPr>
      </w:pPr>
      <w:r>
        <w:rPr>
          <w:rFonts w:hint="eastAsia" w:ascii="楷体_GB2312" w:hAnsi="楷体_GB2312" w:eastAsia="楷体_GB2312" w:cs="楷体_GB2312"/>
          <w:b/>
          <w:bCs/>
          <w:color w:val="000000"/>
          <w:kern w:val="0"/>
          <w:sz w:val="32"/>
          <w:szCs w:val="32"/>
          <w:lang w:eastAsia="zh-CN"/>
        </w:rPr>
        <w:t>收入实现</w:t>
      </w:r>
      <w:r>
        <w:rPr>
          <w:rFonts w:hint="eastAsia" w:ascii="楷体_GB2312" w:hAnsi="楷体_GB2312" w:eastAsia="楷体_GB2312" w:cs="楷体_GB2312"/>
          <w:b/>
          <w:bCs/>
          <w:color w:val="000000"/>
          <w:kern w:val="0"/>
          <w:sz w:val="32"/>
          <w:szCs w:val="32"/>
        </w:rPr>
        <w:t>较快增长。</w:t>
      </w:r>
      <w:r>
        <w:rPr>
          <w:rFonts w:hint="eastAsia" w:eastAsia="仿宋_GB2312"/>
          <w:color w:val="000000"/>
          <w:sz w:val="32"/>
          <w:szCs w:val="32"/>
        </w:rPr>
        <w:t>一般公共预算收入完成</w:t>
      </w:r>
      <w:r>
        <w:rPr>
          <w:rFonts w:eastAsia="仿宋_GB2312"/>
          <w:color w:val="000000"/>
          <w:kern w:val="0"/>
          <w:sz w:val="32"/>
          <w:szCs w:val="32"/>
        </w:rPr>
        <w:t>45222</w:t>
      </w:r>
      <w:r>
        <w:rPr>
          <w:rFonts w:hint="eastAsia" w:eastAsia="仿宋_GB2312"/>
          <w:color w:val="000000"/>
          <w:kern w:val="0"/>
          <w:sz w:val="32"/>
          <w:szCs w:val="32"/>
        </w:rPr>
        <w:t>万元，同比增长</w:t>
      </w:r>
      <w:r>
        <w:rPr>
          <w:rFonts w:eastAsia="仿宋_GB2312"/>
          <w:color w:val="000000"/>
          <w:kern w:val="0"/>
          <w:sz w:val="32"/>
          <w:szCs w:val="32"/>
        </w:rPr>
        <w:t>12%</w:t>
      </w:r>
      <w:r>
        <w:rPr>
          <w:rFonts w:hint="eastAsia" w:eastAsia="仿宋_GB2312"/>
          <w:color w:val="000000"/>
          <w:sz w:val="32"/>
          <w:szCs w:val="32"/>
        </w:rPr>
        <w:t>，比上年增速提高</w:t>
      </w:r>
      <w:r>
        <w:rPr>
          <w:rFonts w:eastAsia="仿宋_GB2312"/>
          <w:color w:val="000000"/>
          <w:sz w:val="32"/>
          <w:szCs w:val="32"/>
        </w:rPr>
        <w:t>0.5</w:t>
      </w:r>
      <w:r>
        <w:rPr>
          <w:rFonts w:hint="eastAsia" w:eastAsia="仿宋_GB2312"/>
          <w:color w:val="000000"/>
          <w:sz w:val="32"/>
          <w:szCs w:val="32"/>
        </w:rPr>
        <w:t>个百分点。财政部门配合有关部门主动捕捉上级支持政策，全力争取上级项目资金支持，到位政府专项债券资金</w:t>
      </w:r>
      <w:r>
        <w:rPr>
          <w:rFonts w:eastAsia="仿宋_GB2312"/>
          <w:color w:val="000000"/>
          <w:sz w:val="32"/>
          <w:szCs w:val="32"/>
        </w:rPr>
        <w:t>58500</w:t>
      </w:r>
      <w:r>
        <w:rPr>
          <w:rFonts w:hint="eastAsia" w:eastAsia="仿宋_GB2312"/>
          <w:color w:val="000000"/>
          <w:sz w:val="32"/>
          <w:szCs w:val="32"/>
        </w:rPr>
        <w:t>万元，比上年增加</w:t>
      </w:r>
      <w:r>
        <w:rPr>
          <w:rFonts w:eastAsia="仿宋_GB2312"/>
          <w:color w:val="000000"/>
          <w:sz w:val="32"/>
          <w:szCs w:val="32"/>
        </w:rPr>
        <w:t>1500</w:t>
      </w:r>
      <w:r>
        <w:rPr>
          <w:rFonts w:hint="eastAsia" w:eastAsia="仿宋_GB2312"/>
          <w:color w:val="000000"/>
          <w:sz w:val="32"/>
          <w:szCs w:val="32"/>
        </w:rPr>
        <w:t>万元，统筹各类资金</w:t>
      </w:r>
      <w:r>
        <w:rPr>
          <w:rFonts w:eastAsia="仿宋_GB2312"/>
          <w:color w:val="000000"/>
          <w:sz w:val="32"/>
          <w:szCs w:val="32"/>
        </w:rPr>
        <w:t>48500</w:t>
      </w:r>
      <w:r>
        <w:rPr>
          <w:rFonts w:hint="eastAsia" w:eastAsia="仿宋_GB2312"/>
          <w:color w:val="000000"/>
          <w:sz w:val="32"/>
          <w:szCs w:val="32"/>
        </w:rPr>
        <w:t>万元。</w:t>
      </w:r>
    </w:p>
    <w:p>
      <w:pPr>
        <w:spacing w:line="560" w:lineRule="exact"/>
        <w:ind w:firstLine="643" w:firstLineChars="200"/>
        <w:rPr>
          <w:rFonts w:eastAsia="仿宋_GB2312"/>
          <w:color w:val="000000"/>
          <w:sz w:val="32"/>
          <w:szCs w:val="32"/>
        </w:rPr>
      </w:pPr>
      <w:r>
        <w:rPr>
          <w:rFonts w:ascii="楷体_GB2312" w:hAnsi="楷体_GB2312" w:eastAsia="楷体_GB2312" w:cs="楷体_GB2312"/>
          <w:b/>
          <w:bCs/>
          <w:color w:val="000000"/>
          <w:kern w:val="0"/>
          <w:sz w:val="32"/>
          <w:szCs w:val="32"/>
        </w:rPr>
        <w:t>2</w:t>
      </w:r>
      <w:r>
        <w:rPr>
          <w:rFonts w:hint="eastAsia" w:ascii="楷体_GB2312" w:hAnsi="楷体_GB2312" w:eastAsia="楷体_GB2312" w:cs="楷体_GB2312"/>
          <w:b/>
          <w:bCs/>
          <w:color w:val="000000"/>
          <w:kern w:val="0"/>
          <w:sz w:val="32"/>
          <w:szCs w:val="32"/>
        </w:rPr>
        <w:t>、重点支出得到有效保障。</w:t>
      </w:r>
      <w:r>
        <w:rPr>
          <w:rFonts w:hint="eastAsia" w:eastAsia="仿宋_GB2312"/>
          <w:color w:val="000000"/>
          <w:sz w:val="32"/>
          <w:szCs w:val="32"/>
        </w:rPr>
        <w:t>全区民生支出</w:t>
      </w:r>
      <w:r>
        <w:rPr>
          <w:rFonts w:eastAsia="仿宋_GB2312"/>
          <w:color w:val="000000"/>
          <w:sz w:val="32"/>
          <w:szCs w:val="32"/>
        </w:rPr>
        <w:t>153000</w:t>
      </w:r>
      <w:r>
        <w:rPr>
          <w:rFonts w:hint="eastAsia" w:eastAsia="仿宋_GB2312"/>
          <w:color w:val="000000"/>
          <w:sz w:val="32"/>
          <w:szCs w:val="32"/>
        </w:rPr>
        <w:t>万元，比上年增长</w:t>
      </w:r>
      <w:r>
        <w:rPr>
          <w:rFonts w:eastAsia="仿宋_GB2312"/>
          <w:color w:val="000000"/>
          <w:sz w:val="32"/>
          <w:szCs w:val="32"/>
        </w:rPr>
        <w:t>3.4%</w:t>
      </w:r>
      <w:r>
        <w:rPr>
          <w:rFonts w:hint="eastAsia" w:eastAsia="仿宋_GB2312"/>
          <w:color w:val="000000"/>
          <w:sz w:val="32"/>
          <w:szCs w:val="32"/>
        </w:rPr>
        <w:t>，占一般公共预算支出的</w:t>
      </w:r>
      <w:r>
        <w:rPr>
          <w:rFonts w:eastAsia="仿宋_GB2312"/>
          <w:color w:val="000000"/>
          <w:sz w:val="32"/>
          <w:szCs w:val="32"/>
        </w:rPr>
        <w:t>90%</w:t>
      </w:r>
      <w:r>
        <w:rPr>
          <w:rFonts w:hint="eastAsia" w:eastAsia="仿宋_GB2312"/>
          <w:color w:val="000000"/>
          <w:sz w:val="32"/>
          <w:szCs w:val="32"/>
        </w:rPr>
        <w:t>，占比比上年提高</w:t>
      </w:r>
      <w:r>
        <w:rPr>
          <w:rFonts w:eastAsia="仿宋_GB2312"/>
          <w:color w:val="000000"/>
          <w:sz w:val="32"/>
          <w:szCs w:val="32"/>
        </w:rPr>
        <w:t>3</w:t>
      </w:r>
      <w:r>
        <w:rPr>
          <w:rFonts w:hint="eastAsia" w:eastAsia="仿宋_GB2312"/>
          <w:color w:val="000000"/>
          <w:sz w:val="32"/>
          <w:szCs w:val="32"/>
        </w:rPr>
        <w:t>个百分点。围绕三农发展，农林水支出</w:t>
      </w:r>
      <w:r>
        <w:rPr>
          <w:rFonts w:eastAsia="仿宋_GB2312"/>
          <w:color w:val="000000"/>
          <w:sz w:val="32"/>
          <w:szCs w:val="32"/>
        </w:rPr>
        <w:t>19974</w:t>
      </w:r>
      <w:r>
        <w:rPr>
          <w:rFonts w:hint="eastAsia" w:eastAsia="仿宋_GB2312"/>
          <w:color w:val="000000"/>
          <w:sz w:val="32"/>
          <w:szCs w:val="32"/>
        </w:rPr>
        <w:t>万元；围绕人民生命健康，卫生健康支出</w:t>
      </w:r>
      <w:r>
        <w:rPr>
          <w:rFonts w:eastAsia="仿宋_GB2312"/>
          <w:color w:val="000000"/>
          <w:sz w:val="32"/>
          <w:szCs w:val="32"/>
        </w:rPr>
        <w:t>13438</w:t>
      </w:r>
      <w:r>
        <w:rPr>
          <w:rFonts w:hint="eastAsia" w:eastAsia="仿宋_GB2312"/>
          <w:color w:val="000000"/>
          <w:sz w:val="32"/>
          <w:szCs w:val="32"/>
        </w:rPr>
        <w:t>万元；围绕住房保障，住房保障支出</w:t>
      </w:r>
      <w:r>
        <w:rPr>
          <w:rFonts w:eastAsia="仿宋_GB2312"/>
          <w:color w:val="000000"/>
          <w:sz w:val="32"/>
          <w:szCs w:val="32"/>
        </w:rPr>
        <w:t>9578</w:t>
      </w:r>
      <w:r>
        <w:rPr>
          <w:rFonts w:hint="eastAsia" w:eastAsia="仿宋_GB2312"/>
          <w:color w:val="000000"/>
          <w:sz w:val="32"/>
          <w:szCs w:val="32"/>
        </w:rPr>
        <w:t>万元；围绕教育提升，教育支出</w:t>
      </w:r>
      <w:r>
        <w:rPr>
          <w:rFonts w:eastAsia="仿宋_GB2312"/>
          <w:color w:val="000000"/>
          <w:sz w:val="32"/>
          <w:szCs w:val="32"/>
        </w:rPr>
        <w:t>43827</w:t>
      </w:r>
      <w:r>
        <w:rPr>
          <w:rFonts w:hint="eastAsia" w:eastAsia="仿宋_GB2312"/>
          <w:color w:val="000000"/>
          <w:sz w:val="32"/>
          <w:szCs w:val="32"/>
        </w:rPr>
        <w:t>万元。</w:t>
      </w:r>
    </w:p>
    <w:p>
      <w:pPr>
        <w:shd w:val="clear" w:color="auto" w:fill="FFFFFF"/>
        <w:spacing w:line="560" w:lineRule="exact"/>
        <w:ind w:firstLine="643" w:firstLineChars="200"/>
        <w:rPr>
          <w:rFonts w:eastAsia="仿宋_GB2312"/>
          <w:color w:val="000000"/>
          <w:sz w:val="32"/>
          <w:szCs w:val="32"/>
          <w:shd w:val="clear" w:color="auto" w:fill="FFFFFF"/>
        </w:rPr>
      </w:pPr>
      <w:r>
        <w:rPr>
          <w:rFonts w:ascii="楷体_GB2312" w:hAnsi="楷体_GB2312" w:eastAsia="楷体_GB2312" w:cs="楷体_GB2312"/>
          <w:b/>
          <w:bCs/>
          <w:color w:val="000000"/>
          <w:kern w:val="0"/>
          <w:sz w:val="32"/>
          <w:szCs w:val="32"/>
        </w:rPr>
        <w:t>3</w:t>
      </w:r>
      <w:r>
        <w:rPr>
          <w:rFonts w:hint="eastAsia" w:ascii="楷体_GB2312" w:hAnsi="楷体_GB2312" w:eastAsia="楷体_GB2312" w:cs="楷体_GB2312"/>
          <w:b/>
          <w:bCs/>
          <w:color w:val="000000"/>
          <w:kern w:val="0"/>
          <w:sz w:val="32"/>
          <w:szCs w:val="32"/>
        </w:rPr>
        <w:t>、坚决落实过紧日子要求。</w:t>
      </w:r>
      <w:r>
        <w:rPr>
          <w:rFonts w:hint="eastAsia" w:eastAsia="仿宋_GB2312"/>
          <w:color w:val="000000"/>
          <w:sz w:val="32"/>
          <w:szCs w:val="32"/>
          <w:shd w:val="clear" w:color="auto" w:fill="FFFFFF"/>
        </w:rPr>
        <w:t>将过紧日子作为预算管理重要方针，把严把紧预算安排和支出关口，厉行节约办一切事业。在保障部门正常履职需要的基础上，从严控制一般性支出，从紧核定</w:t>
      </w:r>
      <w:r>
        <w:rPr>
          <w:rFonts w:eastAsia="仿宋_GB2312"/>
          <w:color w:val="000000"/>
          <w:sz w:val="32"/>
          <w:szCs w:val="32"/>
          <w:shd w:val="clear" w:color="auto" w:fill="FFFFFF"/>
        </w:rPr>
        <w:t>“</w:t>
      </w:r>
      <w:r>
        <w:rPr>
          <w:rFonts w:hint="eastAsia" w:eastAsia="仿宋_GB2312"/>
          <w:color w:val="000000"/>
          <w:sz w:val="32"/>
          <w:szCs w:val="32"/>
          <w:shd w:val="clear" w:color="auto" w:fill="FFFFFF"/>
        </w:rPr>
        <w:t>三公</w:t>
      </w:r>
      <w:r>
        <w:rPr>
          <w:rFonts w:eastAsia="仿宋_GB2312"/>
          <w:color w:val="000000"/>
          <w:sz w:val="32"/>
          <w:szCs w:val="32"/>
          <w:shd w:val="clear" w:color="auto" w:fill="FFFFFF"/>
        </w:rPr>
        <w:t>”</w:t>
      </w:r>
      <w:r>
        <w:rPr>
          <w:rFonts w:hint="eastAsia" w:eastAsia="仿宋_GB2312"/>
          <w:color w:val="000000"/>
          <w:sz w:val="32"/>
          <w:szCs w:val="32"/>
          <w:shd w:val="clear" w:color="auto" w:fill="FFFFFF"/>
        </w:rPr>
        <w:t>经费预算，推动精简会议、培训等公务活动，降低行政运行成本。落实省财政压减经费</w:t>
      </w:r>
      <w:r>
        <w:rPr>
          <w:rFonts w:eastAsia="仿宋_GB2312"/>
          <w:color w:val="000000"/>
          <w:sz w:val="32"/>
          <w:szCs w:val="32"/>
          <w:shd w:val="clear" w:color="auto" w:fill="FFFFFF"/>
        </w:rPr>
        <w:t>20</w:t>
      </w:r>
      <w:r>
        <w:rPr>
          <w:rFonts w:hint="eastAsia" w:eastAsia="仿宋_GB2312"/>
          <w:color w:val="000000"/>
          <w:sz w:val="32"/>
          <w:szCs w:val="32"/>
          <w:shd w:val="clear" w:color="auto" w:fill="FFFFFF"/>
        </w:rPr>
        <w:t>条措施，压减一般性支出</w:t>
      </w:r>
      <w:r>
        <w:rPr>
          <w:rFonts w:eastAsia="仿宋_GB2312"/>
          <w:color w:val="000000"/>
          <w:sz w:val="32"/>
          <w:szCs w:val="32"/>
          <w:shd w:val="clear" w:color="auto" w:fill="FFFFFF"/>
        </w:rPr>
        <w:t>1181</w:t>
      </w:r>
      <w:r>
        <w:rPr>
          <w:rFonts w:hint="eastAsia" w:eastAsia="仿宋_GB2312"/>
          <w:color w:val="000000"/>
          <w:sz w:val="32"/>
          <w:szCs w:val="32"/>
          <w:shd w:val="clear" w:color="auto" w:fill="FFFFFF"/>
        </w:rPr>
        <w:t>万元。依托预算一体化管理平台，严格执行对单位财务支付的审核标准，受理退回</w:t>
      </w:r>
      <w:r>
        <w:rPr>
          <w:rFonts w:eastAsia="仿宋_GB2312"/>
          <w:color w:val="000000"/>
          <w:sz w:val="32"/>
          <w:szCs w:val="32"/>
          <w:shd w:val="clear" w:color="auto" w:fill="FFFFFF"/>
        </w:rPr>
        <w:t>1192</w:t>
      </w:r>
      <w:r>
        <w:rPr>
          <w:rFonts w:hint="eastAsia" w:eastAsia="仿宋_GB2312"/>
          <w:color w:val="000000"/>
          <w:sz w:val="32"/>
          <w:szCs w:val="32"/>
          <w:shd w:val="clear" w:color="auto" w:fill="FFFFFF"/>
        </w:rPr>
        <w:t>笔，涉及金额</w:t>
      </w:r>
      <w:r>
        <w:rPr>
          <w:rFonts w:eastAsia="仿宋_GB2312"/>
          <w:color w:val="000000"/>
          <w:sz w:val="32"/>
          <w:szCs w:val="32"/>
          <w:shd w:val="clear" w:color="auto" w:fill="FFFFFF"/>
        </w:rPr>
        <w:t>4704.94</w:t>
      </w:r>
      <w:r>
        <w:rPr>
          <w:rFonts w:hint="eastAsia" w:eastAsia="仿宋_GB2312"/>
          <w:color w:val="000000"/>
          <w:sz w:val="32"/>
          <w:szCs w:val="32"/>
          <w:shd w:val="clear" w:color="auto" w:fill="FFFFFF"/>
        </w:rPr>
        <w:t>万元。</w:t>
      </w:r>
    </w:p>
    <w:p>
      <w:pPr>
        <w:spacing w:line="560" w:lineRule="exact"/>
        <w:ind w:firstLine="643" w:firstLineChars="200"/>
        <w:rPr>
          <w:rFonts w:hint="default" w:eastAsia="仿宋_GB2312"/>
          <w:color w:val="000000"/>
          <w:sz w:val="32"/>
          <w:szCs w:val="32"/>
          <w:lang w:val="en-US" w:eastAsia="zh-CN"/>
        </w:rPr>
      </w:pPr>
      <w:r>
        <w:rPr>
          <w:rFonts w:ascii="楷体_GB2312" w:hAnsi="楷体_GB2312" w:eastAsia="楷体_GB2312" w:cs="楷体_GB2312"/>
          <w:b/>
          <w:bCs/>
          <w:color w:val="000000"/>
          <w:kern w:val="0"/>
          <w:sz w:val="32"/>
          <w:szCs w:val="32"/>
        </w:rPr>
        <w:t>4</w:t>
      </w:r>
      <w:r>
        <w:rPr>
          <w:rFonts w:hint="eastAsia" w:ascii="楷体_GB2312" w:hAnsi="楷体_GB2312" w:eastAsia="楷体_GB2312" w:cs="楷体_GB2312"/>
          <w:b/>
          <w:bCs/>
          <w:color w:val="000000"/>
          <w:kern w:val="0"/>
          <w:sz w:val="32"/>
          <w:szCs w:val="32"/>
        </w:rPr>
        <w:t>、持续加强预算绩效管理。</w:t>
      </w:r>
      <w:r>
        <w:rPr>
          <w:rFonts w:hint="eastAsia" w:eastAsia="仿宋_GB2312"/>
          <w:color w:val="000000"/>
          <w:sz w:val="32"/>
          <w:szCs w:val="32"/>
        </w:rPr>
        <w:t>落实全面实施预算绩效管理要求，强化督促指导，压实部门主体责任，全方位、全过程、全覆盖的预算绩效管理体系基本建立。在预算管理全过程中始终突出绩效理念，推动预算和绩效管理一体化。印发《关于做好</w:t>
      </w:r>
      <w:r>
        <w:rPr>
          <w:rFonts w:eastAsia="仿宋_GB2312"/>
          <w:color w:val="000000"/>
          <w:sz w:val="32"/>
          <w:szCs w:val="32"/>
        </w:rPr>
        <w:t>2021</w:t>
      </w:r>
      <w:r>
        <w:rPr>
          <w:rFonts w:hint="eastAsia" w:eastAsia="仿宋_GB2312"/>
          <w:color w:val="000000"/>
          <w:sz w:val="32"/>
          <w:szCs w:val="32"/>
        </w:rPr>
        <w:t>年度区直部门绩效评价工作的通知》，指导区直部门开展部门整体支出和项目绩效自评。</w:t>
      </w:r>
      <w:r>
        <w:rPr>
          <w:rFonts w:hint="eastAsia" w:eastAsia="仿宋_GB2312"/>
          <w:color w:val="000000"/>
          <w:sz w:val="32"/>
          <w:szCs w:val="32"/>
          <w:lang w:eastAsia="zh-CN"/>
        </w:rPr>
        <w:t>组织开展</w:t>
      </w:r>
      <w:r>
        <w:rPr>
          <w:rFonts w:hint="eastAsia" w:eastAsia="仿宋_GB2312"/>
          <w:color w:val="000000"/>
          <w:sz w:val="32"/>
          <w:szCs w:val="32"/>
          <w:lang w:val="en-US" w:eastAsia="zh-CN"/>
        </w:rPr>
        <w:t>4个部门整体支出和12个重点项目财政绩效评价工作，效果较好。</w:t>
      </w:r>
      <w:bookmarkStart w:id="0" w:name="_GoBack"/>
      <w:bookmarkEnd w:id="0"/>
    </w:p>
    <w:p>
      <w:pPr>
        <w:spacing w:line="560" w:lineRule="exact"/>
        <w:ind w:firstLine="640" w:firstLineChars="200"/>
        <w:rPr>
          <w:rFonts w:eastAsia="黑体"/>
          <w:color w:val="000000"/>
          <w:kern w:val="0"/>
          <w:sz w:val="32"/>
          <w:szCs w:val="32"/>
        </w:rPr>
      </w:pPr>
      <w:r>
        <w:rPr>
          <w:rFonts w:hint="eastAsia" w:eastAsia="黑体"/>
          <w:color w:val="000000"/>
          <w:kern w:val="0"/>
          <w:sz w:val="32"/>
          <w:szCs w:val="32"/>
        </w:rPr>
        <w:t>三、进一步提高财政预算管理水平</w:t>
      </w:r>
    </w:p>
    <w:p>
      <w:pPr>
        <w:spacing w:line="560" w:lineRule="exact"/>
        <w:ind w:firstLine="640" w:firstLineChars="200"/>
        <w:rPr>
          <w:rFonts w:eastAsia="仿宋_GB2312"/>
          <w:color w:val="000000"/>
          <w:sz w:val="32"/>
          <w:szCs w:val="32"/>
        </w:rPr>
      </w:pPr>
      <w:r>
        <w:rPr>
          <w:rFonts w:eastAsia="仿宋_GB2312"/>
          <w:color w:val="000000"/>
          <w:sz w:val="32"/>
          <w:szCs w:val="32"/>
        </w:rPr>
        <w:t>2022</w:t>
      </w:r>
      <w:r>
        <w:rPr>
          <w:rFonts w:hint="eastAsia" w:eastAsia="仿宋_GB2312"/>
          <w:color w:val="000000"/>
          <w:sz w:val="32"/>
          <w:szCs w:val="32"/>
        </w:rPr>
        <w:t>年财政决算情况总体较好，但在财政管理中也存在一些需要解决的问题，如预算编制还不够科学，全面预算绩效管理还不够到位，财政财务管理较弱，财经纪律仍需加强等，我们高度重视这些问题，按照区人大和区审计局提出的意见建议，一体推进整改，不断提高财政管理科学化水平。</w:t>
      </w:r>
    </w:p>
    <w:p>
      <w:pPr>
        <w:spacing w:line="560" w:lineRule="exact"/>
        <w:ind w:firstLine="643" w:firstLineChars="200"/>
        <w:rPr>
          <w:rFonts w:eastAsia="仿宋_GB2312"/>
          <w:color w:val="000000"/>
          <w:sz w:val="32"/>
          <w:szCs w:val="32"/>
        </w:rPr>
      </w:pPr>
      <w:r>
        <w:rPr>
          <w:rFonts w:hint="eastAsia" w:ascii="楷体_GB2312" w:hAnsi="楷体_GB2312" w:eastAsia="楷体_GB2312" w:cs="楷体_GB2312"/>
          <w:b/>
          <w:bCs/>
          <w:color w:val="000000"/>
          <w:kern w:val="0"/>
          <w:sz w:val="32"/>
          <w:szCs w:val="32"/>
        </w:rPr>
        <w:t>一是夯实财源基础</w:t>
      </w:r>
      <w:r>
        <w:rPr>
          <w:rFonts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rPr>
        <w:t>保障财政平稳运行。</w:t>
      </w:r>
      <w:r>
        <w:rPr>
          <w:rFonts w:hint="eastAsia" w:eastAsia="仿宋_GB2312"/>
          <w:color w:val="000000"/>
          <w:sz w:val="32"/>
          <w:szCs w:val="32"/>
        </w:rPr>
        <w:t>一要加强财税征管，做大做强财政收入。积极应对经济下行、后疫情时代及减税降费政策等因素影响，认真分析收入形势，科学研判，提高收入征管工作的前瞻性、主动性和有效性。二是抓好土地出让收入，保障财政可用财力。用足用活土地政策做好土地文章，提高土地出让，想方设法做大做强地方可支配财力，增强财政保障能力。</w:t>
      </w:r>
    </w:p>
    <w:p>
      <w:pPr>
        <w:spacing w:line="560" w:lineRule="exact"/>
        <w:ind w:firstLine="643" w:firstLineChars="200"/>
        <w:rPr>
          <w:rFonts w:hint="eastAsia" w:eastAsia="仿宋_GB2312"/>
          <w:color w:val="000000"/>
          <w:sz w:val="32"/>
          <w:szCs w:val="32"/>
        </w:rPr>
      </w:pPr>
      <w:r>
        <w:rPr>
          <w:rFonts w:hint="eastAsia" w:ascii="楷体_GB2312" w:hAnsi="楷体_GB2312" w:eastAsia="楷体_GB2312" w:cs="楷体_GB2312"/>
          <w:b/>
          <w:bCs/>
          <w:color w:val="000000"/>
          <w:kern w:val="0"/>
          <w:sz w:val="32"/>
          <w:szCs w:val="32"/>
        </w:rPr>
        <w:t>二是优化支出结构，提升高质量发展效益。</w:t>
      </w:r>
      <w:r>
        <w:rPr>
          <w:rFonts w:hint="eastAsia" w:eastAsia="仿宋_GB2312"/>
          <w:color w:val="000000"/>
          <w:sz w:val="32"/>
          <w:szCs w:val="32"/>
        </w:rPr>
        <w:t>一要切实兜牢</w:t>
      </w:r>
      <w:r>
        <w:rPr>
          <w:rFonts w:eastAsia="仿宋_GB2312"/>
          <w:color w:val="000000"/>
          <w:sz w:val="32"/>
          <w:szCs w:val="32"/>
        </w:rPr>
        <w:t>“</w:t>
      </w:r>
      <w:r>
        <w:rPr>
          <w:rFonts w:hint="eastAsia" w:eastAsia="仿宋_GB2312"/>
          <w:color w:val="000000"/>
          <w:sz w:val="32"/>
          <w:szCs w:val="32"/>
        </w:rPr>
        <w:t>三保</w:t>
      </w:r>
      <w:r>
        <w:rPr>
          <w:rFonts w:eastAsia="仿宋_GB2312"/>
          <w:color w:val="000000"/>
          <w:sz w:val="32"/>
          <w:szCs w:val="32"/>
        </w:rPr>
        <w:t>”</w:t>
      </w:r>
      <w:r>
        <w:rPr>
          <w:rFonts w:hint="eastAsia" w:eastAsia="仿宋_GB2312"/>
          <w:color w:val="000000"/>
          <w:sz w:val="32"/>
          <w:szCs w:val="32"/>
        </w:rPr>
        <w:t>底线。统筹转移支付资金和地方可用财力，科学合理调度资金，切实兜牢</w:t>
      </w:r>
      <w:r>
        <w:rPr>
          <w:rFonts w:eastAsia="仿宋_GB2312"/>
          <w:color w:val="000000"/>
          <w:sz w:val="32"/>
          <w:szCs w:val="32"/>
        </w:rPr>
        <w:t>“</w:t>
      </w:r>
      <w:r>
        <w:rPr>
          <w:rFonts w:hint="eastAsia" w:eastAsia="仿宋_GB2312"/>
          <w:color w:val="000000"/>
          <w:sz w:val="32"/>
          <w:szCs w:val="32"/>
        </w:rPr>
        <w:t>三保</w:t>
      </w:r>
      <w:r>
        <w:rPr>
          <w:rFonts w:eastAsia="仿宋_GB2312"/>
          <w:color w:val="000000"/>
          <w:sz w:val="32"/>
          <w:szCs w:val="32"/>
        </w:rPr>
        <w:t>”</w:t>
      </w:r>
      <w:r>
        <w:rPr>
          <w:rFonts w:hint="eastAsia" w:eastAsia="仿宋_GB2312"/>
          <w:color w:val="000000"/>
          <w:sz w:val="32"/>
          <w:szCs w:val="32"/>
        </w:rPr>
        <w:t>底线。二要严格落实政府</w:t>
      </w:r>
      <w:r>
        <w:rPr>
          <w:rFonts w:eastAsia="仿宋_GB2312"/>
          <w:color w:val="000000"/>
          <w:sz w:val="32"/>
          <w:szCs w:val="32"/>
        </w:rPr>
        <w:t>“</w:t>
      </w:r>
      <w:r>
        <w:rPr>
          <w:rFonts w:hint="eastAsia" w:eastAsia="仿宋_GB2312"/>
          <w:color w:val="000000"/>
          <w:sz w:val="32"/>
          <w:szCs w:val="32"/>
        </w:rPr>
        <w:t>过紧日子</w:t>
      </w:r>
      <w:r>
        <w:rPr>
          <w:rFonts w:eastAsia="仿宋_GB2312"/>
          <w:color w:val="000000"/>
          <w:sz w:val="32"/>
          <w:szCs w:val="32"/>
        </w:rPr>
        <w:t>”</w:t>
      </w:r>
      <w:r>
        <w:rPr>
          <w:rFonts w:hint="eastAsia" w:eastAsia="仿宋_GB2312"/>
          <w:color w:val="000000"/>
          <w:sz w:val="32"/>
          <w:szCs w:val="32"/>
        </w:rPr>
        <w:t>的要求。坚持能压尽压、该减尽减、可省尽省，把严把紧预算支出关口，严控一般性支出，大幅压减非刚性非重点支出、低效无效支出、超标准支出等。</w:t>
      </w:r>
    </w:p>
    <w:p>
      <w:pPr>
        <w:spacing w:line="560" w:lineRule="exact"/>
        <w:ind w:firstLine="643" w:firstLineChars="200"/>
        <w:rPr>
          <w:rFonts w:eastAsia="仿宋_GB2312"/>
          <w:color w:val="000000"/>
          <w:sz w:val="32"/>
          <w:szCs w:val="32"/>
        </w:rPr>
      </w:pPr>
      <w:r>
        <w:rPr>
          <w:rFonts w:hint="eastAsia" w:ascii="楷体_GB2312" w:hAnsi="楷体_GB2312" w:eastAsia="楷体_GB2312" w:cs="楷体_GB2312"/>
          <w:b/>
          <w:bCs/>
          <w:color w:val="000000"/>
          <w:kern w:val="0"/>
          <w:sz w:val="32"/>
          <w:szCs w:val="32"/>
        </w:rPr>
        <w:t>三是坚持问题导向，深入整改审计查出问题。</w:t>
      </w:r>
      <w:r>
        <w:rPr>
          <w:rFonts w:hint="eastAsia" w:eastAsia="仿宋_GB2312"/>
          <w:color w:val="000000"/>
          <w:sz w:val="32"/>
          <w:szCs w:val="32"/>
        </w:rPr>
        <w:t>一要把审计整改与加强财政预算管理结合起来，严格落实责任，扎实整改到位。二要落实省市财政管理要求，规范财政专户管理，防范财政风险。</w:t>
      </w:r>
    </w:p>
    <w:p>
      <w:pPr>
        <w:spacing w:line="560" w:lineRule="exact"/>
        <w:ind w:firstLine="643" w:firstLineChars="200"/>
        <w:rPr>
          <w:rFonts w:eastAsia="仿宋_GB2312"/>
          <w:color w:val="000000"/>
          <w:sz w:val="32"/>
          <w:szCs w:val="32"/>
        </w:rPr>
      </w:pPr>
      <w:r>
        <w:rPr>
          <w:rFonts w:hint="eastAsia" w:ascii="楷体_GB2312" w:hAnsi="楷体_GB2312" w:eastAsia="楷体_GB2312" w:cs="楷体_GB2312"/>
          <w:b/>
          <w:bCs/>
          <w:color w:val="000000"/>
          <w:kern w:val="0"/>
          <w:sz w:val="32"/>
          <w:szCs w:val="32"/>
        </w:rPr>
        <w:t>四是严肃财经纪律，落实部门和单位预算管理主体责任。</w:t>
      </w:r>
      <w:r>
        <w:rPr>
          <w:rFonts w:hint="eastAsia" w:eastAsia="仿宋_GB2312"/>
          <w:color w:val="000000"/>
          <w:sz w:val="32"/>
          <w:szCs w:val="32"/>
        </w:rPr>
        <w:t>一要进一步严肃财经纪律，落实财政监督主责主业，加强财会监督促进财经秩序好转，切实管好用好专项财政资金。二要强化预算执行和绩效管理部门主体责任，不断扩大绩效</w:t>
      </w:r>
      <w:r>
        <w:rPr>
          <w:rFonts w:hint="eastAsia" w:eastAsia="仿宋_GB2312"/>
          <w:color w:val="000000"/>
          <w:sz w:val="32"/>
          <w:szCs w:val="32"/>
          <w:lang w:eastAsia="zh-CN"/>
        </w:rPr>
        <w:t>财政</w:t>
      </w:r>
      <w:r>
        <w:rPr>
          <w:rFonts w:hint="eastAsia" w:eastAsia="仿宋_GB2312"/>
          <w:color w:val="000000"/>
          <w:sz w:val="32"/>
          <w:szCs w:val="32"/>
        </w:rPr>
        <w:t>评价范围，逐步将政府</w:t>
      </w:r>
      <w:r>
        <w:rPr>
          <w:rFonts w:eastAsia="仿宋_GB2312"/>
          <w:color w:val="000000"/>
          <w:sz w:val="32"/>
          <w:szCs w:val="32"/>
        </w:rPr>
        <w:t>“</w:t>
      </w:r>
      <w:r>
        <w:rPr>
          <w:rFonts w:hint="eastAsia" w:eastAsia="仿宋_GB2312"/>
          <w:color w:val="000000"/>
          <w:sz w:val="32"/>
          <w:szCs w:val="32"/>
        </w:rPr>
        <w:t>三本预算</w:t>
      </w:r>
      <w:r>
        <w:rPr>
          <w:rFonts w:eastAsia="仿宋_GB2312"/>
          <w:color w:val="000000"/>
          <w:sz w:val="32"/>
          <w:szCs w:val="32"/>
        </w:rPr>
        <w:t>”</w:t>
      </w:r>
      <w:r>
        <w:rPr>
          <w:rFonts w:hint="eastAsia" w:eastAsia="仿宋_GB2312"/>
          <w:color w:val="000000"/>
          <w:sz w:val="32"/>
          <w:szCs w:val="32"/>
        </w:rPr>
        <w:t>和部门所有收支纳入绩效管理。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主任、各位副主任、各位委员，我们将全面贯彻区委各项决策部署，认真贯彻落实区人大及其常委会有关决议，积极主动作为，扎实做好财政工作，为促进经济社会持续健康发展做出新的更大的贡献！</w:t>
      </w:r>
    </w:p>
    <w:p>
      <w:pPr>
        <w:spacing w:line="560" w:lineRule="exact"/>
        <w:ind w:firstLine="640" w:firstLineChars="200"/>
        <w:rPr>
          <w:rFonts w:eastAsia="仿宋_GB2312"/>
          <w:color w:val="000000"/>
          <w:sz w:val="32"/>
          <w:szCs w:val="32"/>
        </w:rPr>
      </w:pPr>
    </w:p>
    <w:p>
      <w:pPr>
        <w:spacing w:line="560" w:lineRule="exact"/>
        <w:ind w:left="1758" w:leftChars="304" w:hanging="1120" w:hangingChars="350"/>
        <w:rPr>
          <w:rFonts w:eastAsia="仿宋_GB2312"/>
          <w:color w:val="000000"/>
          <w:sz w:val="32"/>
          <w:szCs w:val="32"/>
        </w:rPr>
      </w:pPr>
      <w:r>
        <w:rPr>
          <w:rFonts w:hint="eastAsia" w:eastAsia="仿宋_GB2312"/>
          <w:color w:val="000000"/>
          <w:sz w:val="32"/>
          <w:szCs w:val="32"/>
        </w:rPr>
        <w:t>附件：</w:t>
      </w:r>
      <w:r>
        <w:rPr>
          <w:rFonts w:eastAsia="仿宋_GB2312"/>
          <w:color w:val="000000"/>
          <w:sz w:val="32"/>
          <w:szCs w:val="32"/>
        </w:rPr>
        <w:t>1.2022</w:t>
      </w:r>
      <w:r>
        <w:rPr>
          <w:rFonts w:hint="eastAsia" w:eastAsia="仿宋_GB2312"/>
          <w:color w:val="000000"/>
          <w:sz w:val="32"/>
          <w:szCs w:val="32"/>
        </w:rPr>
        <w:t>年区本级一般公共预算收入分税种和支出分科目决算表</w:t>
      </w:r>
    </w:p>
    <w:p>
      <w:pPr>
        <w:spacing w:line="560" w:lineRule="exact"/>
        <w:ind w:left="1596" w:leftChars="684" w:hanging="160" w:hangingChars="50"/>
        <w:rPr>
          <w:rFonts w:eastAsia="仿宋_GB2312"/>
          <w:color w:val="000000"/>
          <w:sz w:val="32"/>
          <w:szCs w:val="32"/>
        </w:rPr>
      </w:pPr>
      <w:r>
        <w:rPr>
          <w:rFonts w:eastAsia="仿宋_GB2312"/>
          <w:color w:val="000000"/>
          <w:sz w:val="32"/>
          <w:szCs w:val="32"/>
        </w:rPr>
        <w:t>2.2022</w:t>
      </w:r>
      <w:r>
        <w:rPr>
          <w:rFonts w:hint="eastAsia" w:eastAsia="仿宋_GB2312"/>
          <w:color w:val="000000"/>
          <w:sz w:val="32"/>
          <w:szCs w:val="32"/>
        </w:rPr>
        <w:t>年区本级政府性基金预算收入分项目和支出分科目决算表</w:t>
      </w:r>
    </w:p>
    <w:p>
      <w:pPr>
        <w:spacing w:line="560" w:lineRule="exact"/>
        <w:ind w:left="1756" w:leftChars="760" w:hanging="160" w:hangingChars="50"/>
        <w:rPr>
          <w:rFonts w:eastAsia="仿宋_GB2312"/>
          <w:color w:val="000000"/>
          <w:sz w:val="32"/>
          <w:szCs w:val="32"/>
        </w:rPr>
      </w:pPr>
      <w:r>
        <w:rPr>
          <w:rFonts w:eastAsia="仿宋_GB2312"/>
          <w:color w:val="000000"/>
          <w:sz w:val="32"/>
          <w:szCs w:val="32"/>
        </w:rPr>
        <w:t>3.2022</w:t>
      </w:r>
      <w:r>
        <w:rPr>
          <w:rFonts w:hint="eastAsia" w:eastAsia="仿宋_GB2312"/>
          <w:color w:val="000000"/>
          <w:sz w:val="32"/>
          <w:szCs w:val="32"/>
        </w:rPr>
        <w:t>年区本级国有资本经营预算收入分项目和支出分科目决算表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- 11 -</w:t>
    </w:r>
    <w:r>
      <w:rPr>
        <w:rStyle w:val="9"/>
        <w:rFonts w:ascii="宋体" w:hAnsi="宋体"/>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7C06A"/>
    <w:multiLevelType w:val="singleLevel"/>
    <w:tmpl w:val="8DD7C06A"/>
    <w:lvl w:ilvl="0" w:tentative="0">
      <w:start w:val="1"/>
      <w:numFmt w:val="decimal"/>
      <w:suff w:val="nothing"/>
      <w:lvlText w:val="%1、"/>
      <w:lvlJc w:val="left"/>
      <w:pPr>
        <w:ind w:left="-13"/>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YWE0NTkzNWE2ZTI2ODU1ZjIyNWE1NzI0YzZkNGYifQ=="/>
  </w:docVars>
  <w:rsids>
    <w:rsidRoot w:val="78BE2448"/>
    <w:rsid w:val="1B370173"/>
    <w:rsid w:val="1F0012C1"/>
    <w:rsid w:val="2B2015FA"/>
    <w:rsid w:val="3342549C"/>
    <w:rsid w:val="38975369"/>
    <w:rsid w:val="4A793EA7"/>
    <w:rsid w:val="4E0B4C6B"/>
    <w:rsid w:val="55251453"/>
    <w:rsid w:val="57D80A00"/>
    <w:rsid w:val="58833A4A"/>
    <w:rsid w:val="58E10E3F"/>
    <w:rsid w:val="5C1004B5"/>
    <w:rsid w:val="6BFA3EFD"/>
    <w:rsid w:val="75E1762B"/>
    <w:rsid w:val="78BE2448"/>
    <w:rsid w:val="7C1E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3455</Words>
  <Characters>3882</Characters>
  <Lines>0</Lines>
  <Paragraphs>0</Paragraphs>
  <TotalTime>11</TotalTime>
  <ScaleCrop>false</ScaleCrop>
  <LinksUpToDate>false</LinksUpToDate>
  <CharactersWithSpaces>3888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2023-06-16T06:54:00Z</dcterms:created>
  <dc:creator>Administrator</dc:creator>
  <cp:lastModifiedBy>Administrator</cp:lastModifiedBy>
  <dcterms:modified xsi:type="dcterms:W3CDTF">2023-06-24T09:06:24Z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E8A0985121FC4FBBB69E79A545BFCBAD_11</vt:lpwstr>
  </property>
</Properties>
</file>