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黑体"/>
          <w:b w:val="0"/>
          <w:bCs/>
          <w:sz w:val="48"/>
          <w:szCs w:val="48"/>
        </w:rPr>
      </w:pPr>
      <w:bookmarkStart w:id="0" w:name="_GoBack"/>
      <w:bookmarkEnd w:id="0"/>
      <w:r>
        <w:rPr>
          <w:rFonts w:hint="eastAsia" w:ascii="黑体" w:hAnsi="黑体" w:eastAsia="黑体" w:cs="黑体"/>
          <w:b w:val="0"/>
          <w:bCs/>
          <w:sz w:val="48"/>
          <w:szCs w:val="48"/>
        </w:rPr>
        <w:t>淮北市</w:t>
      </w:r>
      <w:r>
        <w:rPr>
          <w:rFonts w:hint="eastAsia" w:ascii="黑体" w:hAnsi="黑体" w:eastAsia="黑体" w:cs="黑体"/>
          <w:b w:val="0"/>
          <w:bCs/>
          <w:sz w:val="48"/>
          <w:szCs w:val="48"/>
          <w:lang w:val="en-US" w:eastAsia="zh-CN"/>
        </w:rPr>
        <w:t>烈山区市场监督管理</w:t>
      </w:r>
      <w:r>
        <w:rPr>
          <w:rFonts w:hint="eastAsia" w:ascii="黑体" w:hAnsi="黑体" w:eastAsia="黑体" w:cs="黑体"/>
          <w:b w:val="0"/>
          <w:bCs/>
          <w:sz w:val="48"/>
          <w:szCs w:val="48"/>
        </w:rPr>
        <w:t>局</w:t>
      </w:r>
      <w:r>
        <w:rPr>
          <w:rFonts w:hint="eastAsia" w:ascii="黑体" w:hAnsi="黑体" w:eastAsia="黑体" w:cs="黑体"/>
          <w:b w:val="0"/>
          <w:bCs/>
          <w:sz w:val="48"/>
          <w:szCs w:val="48"/>
          <w:lang w:val="en-US" w:eastAsia="zh-CN"/>
        </w:rPr>
        <w:t>本级</w:t>
      </w:r>
      <w:r>
        <w:rPr>
          <w:rFonts w:hint="eastAsia" w:ascii="黑体" w:hAnsi="黑体" w:eastAsia="黑体" w:cs="黑体"/>
          <w:b w:val="0"/>
          <w:bCs/>
          <w:sz w:val="48"/>
          <w:szCs w:val="48"/>
        </w:rPr>
        <w:t>202</w:t>
      </w:r>
      <w:r>
        <w:rPr>
          <w:rFonts w:hint="eastAsia" w:ascii="黑体" w:hAnsi="黑体" w:eastAsia="黑体" w:cs="黑体"/>
          <w:b w:val="0"/>
          <w:bCs/>
          <w:sz w:val="48"/>
          <w:szCs w:val="48"/>
          <w:lang w:val="en-US" w:eastAsia="zh-CN"/>
        </w:rPr>
        <w:t>1</w:t>
      </w:r>
      <w:r>
        <w:rPr>
          <w:rFonts w:hint="eastAsia" w:ascii="黑体" w:hAnsi="黑体" w:eastAsia="黑体" w:cs="黑体"/>
          <w:b w:val="0"/>
          <w:bCs/>
          <w:sz w:val="48"/>
          <w:szCs w:val="48"/>
        </w:rPr>
        <w:t>年度</w:t>
      </w:r>
    </w:p>
    <w:p>
      <w:pPr>
        <w:adjustRightInd w:val="0"/>
        <w:snapToGrid w:val="0"/>
        <w:spacing w:line="360" w:lineRule="auto"/>
        <w:jc w:val="center"/>
        <w:rPr>
          <w:rFonts w:hint="eastAsia" w:ascii="黑体" w:hAnsi="黑体" w:eastAsia="黑体" w:cs="黑体"/>
          <w:b w:val="0"/>
          <w:bCs/>
          <w:sz w:val="48"/>
          <w:szCs w:val="48"/>
        </w:rPr>
      </w:pPr>
      <w:r>
        <w:rPr>
          <w:rFonts w:hint="eastAsia" w:ascii="黑体" w:hAnsi="黑体" w:eastAsia="黑体" w:cs="黑体"/>
          <w:b w:val="0"/>
          <w:bCs/>
          <w:sz w:val="48"/>
          <w:szCs w:val="48"/>
          <w:lang w:eastAsia="zh-CN"/>
        </w:rPr>
        <w:t>部门</w:t>
      </w:r>
      <w:r>
        <w:rPr>
          <w:rFonts w:hint="eastAsia" w:ascii="黑体" w:hAnsi="黑体" w:eastAsia="黑体" w:cs="黑体"/>
          <w:b w:val="0"/>
          <w:bCs/>
          <w:sz w:val="48"/>
          <w:szCs w:val="48"/>
        </w:rPr>
        <w:t>决算</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pStyle w:val="4"/>
        <w:adjustRightInd w:val="0"/>
        <w:snapToGrid w:val="0"/>
        <w:spacing w:before="0" w:beforeAutospacing="0" w:after="0" w:afterAutospacing="0" w:line="360" w:lineRule="auto"/>
        <w:jc w:val="center"/>
        <w:rPr>
          <w:rFonts w:hint="eastAsia" w:ascii="黑体" w:hAnsi="黑体" w:eastAsia="黑体"/>
          <w:bCs/>
          <w:sz w:val="44"/>
          <w:szCs w:val="44"/>
        </w:rPr>
      </w:pPr>
      <w:r>
        <w:rPr>
          <w:rFonts w:hint="eastAsia" w:ascii="黑体" w:hAnsi="黑体" w:eastAsia="黑体"/>
          <w:bCs/>
          <w:sz w:val="44"/>
          <w:szCs w:val="44"/>
        </w:rPr>
        <w:t>202</w:t>
      </w:r>
      <w:r>
        <w:rPr>
          <w:rFonts w:hint="eastAsia" w:ascii="黑体" w:hAnsi="黑体" w:eastAsia="黑体"/>
          <w:bCs/>
          <w:sz w:val="44"/>
          <w:szCs w:val="44"/>
          <w:lang w:val="en-US" w:eastAsia="zh-CN"/>
        </w:rPr>
        <w:t>2</w:t>
      </w:r>
      <w:r>
        <w:rPr>
          <w:rFonts w:hint="eastAsia" w:ascii="黑体" w:hAnsi="黑体" w:eastAsia="黑体"/>
          <w:bCs/>
          <w:sz w:val="44"/>
          <w:szCs w:val="44"/>
        </w:rPr>
        <w:t>年7月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bCs/>
          <w:i w:val="0"/>
          <w:iCs w:val="0"/>
          <w:caps w:val="0"/>
          <w:color w:val="333333"/>
          <w:spacing w:val="0"/>
          <w:sz w:val="48"/>
          <w:szCs w:val="4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bCs/>
          <w:i w:val="0"/>
          <w:iCs w:val="0"/>
          <w:caps w:val="0"/>
          <w:color w:val="333333"/>
          <w:spacing w:val="0"/>
          <w:sz w:val="48"/>
          <w:szCs w:val="4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48"/>
          <w:szCs w:val="48"/>
          <w:shd w:val="clear" w:fill="FFFFFF"/>
        </w:rPr>
        <w:t>202</w:t>
      </w:r>
      <w:r>
        <w:rPr>
          <w:rFonts w:hint="eastAsia" w:ascii="宋体" w:hAnsi="宋体" w:eastAsia="宋体" w:cs="宋体"/>
          <w:b/>
          <w:bCs/>
          <w:i w:val="0"/>
          <w:iCs w:val="0"/>
          <w:caps w:val="0"/>
          <w:color w:val="333333"/>
          <w:spacing w:val="0"/>
          <w:sz w:val="48"/>
          <w:szCs w:val="48"/>
          <w:shd w:val="clear" w:fill="FFFFFF"/>
          <w:lang w:val="en-US" w:eastAsia="zh-CN"/>
        </w:rPr>
        <w:t>1</w:t>
      </w:r>
      <w:r>
        <w:rPr>
          <w:rFonts w:hint="eastAsia" w:ascii="宋体" w:hAnsi="宋体" w:eastAsia="宋体" w:cs="宋体"/>
          <w:b/>
          <w:bCs/>
          <w:i w:val="0"/>
          <w:iCs w:val="0"/>
          <w:caps w:val="0"/>
          <w:color w:val="333333"/>
          <w:spacing w:val="0"/>
          <w:sz w:val="48"/>
          <w:szCs w:val="48"/>
          <w:shd w:val="clear" w:fill="FFFFFF"/>
        </w:rPr>
        <w:t>年部门决算公开目录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iCs w:val="0"/>
          <w:caps w:val="0"/>
          <w:color w:val="333333"/>
          <w:spacing w:val="0"/>
          <w:sz w:val="32"/>
          <w:szCs w:val="32"/>
        </w:rPr>
      </w:pPr>
      <w:r>
        <w:rPr>
          <w:rFonts w:hint="eastAsia" w:ascii="宋体" w:hAnsi="宋体" w:eastAsia="宋体" w:cs="宋体"/>
          <w:b/>
          <w:bCs/>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32"/>
          <w:szCs w:val="32"/>
        </w:rPr>
      </w:pPr>
      <w:r>
        <w:rPr>
          <w:rFonts w:ascii="仿宋" w:hAnsi="仿宋" w:eastAsia="仿宋" w:cs="仿宋"/>
          <w:b/>
          <w:bCs/>
          <w:i w:val="0"/>
          <w:iCs w:val="0"/>
          <w:caps w:val="0"/>
          <w:color w:val="333333"/>
          <w:spacing w:val="0"/>
          <w:sz w:val="32"/>
          <w:szCs w:val="32"/>
          <w:shd w:val="clear" w:fill="FFFFFF"/>
        </w:rPr>
        <w:t>第一部分 淮北市烈山区市场监督管理局</w:t>
      </w:r>
      <w:r>
        <w:rPr>
          <w:rFonts w:hint="eastAsia" w:ascii="仿宋" w:hAnsi="仿宋" w:eastAsia="仿宋" w:cs="仿宋"/>
          <w:b/>
          <w:bCs/>
          <w:i w:val="0"/>
          <w:iCs w:val="0"/>
          <w:caps w:val="0"/>
          <w:color w:val="333333"/>
          <w:spacing w:val="0"/>
          <w:sz w:val="32"/>
          <w:szCs w:val="32"/>
          <w:shd w:val="clear" w:fill="FFFFFF"/>
        </w:rPr>
        <w:t>202</w:t>
      </w:r>
      <w:r>
        <w:rPr>
          <w:rFonts w:hint="eastAsia" w:ascii="仿宋" w:hAnsi="仿宋" w:eastAsia="仿宋" w:cs="仿宋"/>
          <w:b/>
          <w:bCs/>
          <w:i w:val="0"/>
          <w:iCs w:val="0"/>
          <w:caps w:val="0"/>
          <w:color w:val="333333"/>
          <w:spacing w:val="0"/>
          <w:sz w:val="32"/>
          <w:szCs w:val="32"/>
          <w:shd w:val="clear" w:fill="FFFFFF"/>
          <w:lang w:val="en-US" w:eastAsia="zh-CN"/>
        </w:rPr>
        <w:t>1</w:t>
      </w:r>
      <w:r>
        <w:rPr>
          <w:rFonts w:hint="eastAsia" w:ascii="仿宋" w:hAnsi="仿宋" w:eastAsia="仿宋" w:cs="仿宋"/>
          <w:b/>
          <w:bCs/>
          <w:i w:val="0"/>
          <w:iCs w:val="0"/>
          <w:caps w:val="0"/>
          <w:color w:val="333333"/>
          <w:spacing w:val="0"/>
          <w:sz w:val="32"/>
          <w:szCs w:val="32"/>
          <w:shd w:val="clear" w:fill="FFFFFF"/>
        </w:rPr>
        <w:t>年部门决算情况说明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一、部门职责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三、淮北市烈山区市场监督管理局202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年度部门决算说明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（一）收入支出决算总体情况说明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（二）收入决算情况说明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（四）财政拨款收入支出决算总体情况说明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（五）一般公共预算财政拨款支出决算情况说明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（六）一般公共预算财政拨款基本支出决算情况说明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（七）政府性基金预算财政拨款收入支出决算情况说明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（八）国有资本经营预算财政拨款支出决算情况说明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（九）其他重要事项情况说明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第二部分 淮北市烈山区市场监督管理局202</w:t>
      </w:r>
      <w:r>
        <w:rPr>
          <w:rFonts w:hint="eastAsia" w:ascii="仿宋" w:hAnsi="仿宋" w:eastAsia="仿宋" w:cs="仿宋"/>
          <w:b/>
          <w:bCs/>
          <w:i w:val="0"/>
          <w:iCs w:val="0"/>
          <w:caps w:val="0"/>
          <w:color w:val="333333"/>
          <w:spacing w:val="0"/>
          <w:sz w:val="32"/>
          <w:szCs w:val="32"/>
          <w:shd w:val="clear" w:fill="FFFFFF"/>
          <w:lang w:val="en-US" w:eastAsia="zh-CN"/>
        </w:rPr>
        <w:t>1</w:t>
      </w:r>
      <w:r>
        <w:rPr>
          <w:rFonts w:hint="eastAsia" w:ascii="仿宋" w:hAnsi="仿宋" w:eastAsia="仿宋" w:cs="仿宋"/>
          <w:b/>
          <w:bCs/>
          <w:i w:val="0"/>
          <w:iCs w:val="0"/>
          <w:caps w:val="0"/>
          <w:color w:val="333333"/>
          <w:spacing w:val="0"/>
          <w:sz w:val="32"/>
          <w:szCs w:val="32"/>
          <w:shd w:val="clear" w:fill="FFFFFF"/>
        </w:rPr>
        <w:t>年部门决算公开报表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一、收入支出决算总表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二、收入决算表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四、财政拨款收入支出决算总表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五、一般公共预算财政拨款支出决算表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六、一般公共预算财政拨款基本支出决算表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七、政府性基金预算财政拨款收入支出决算表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八、国有资本经营预算财政拨款支出决算表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0"/>
        <w:jc w:val="center"/>
        <w:rPr>
          <w:rFonts w:hint="default" w:ascii="Times New Roman" w:hAnsi="Times New Roman" w:cs="Times New Roman"/>
          <w:i w:val="0"/>
          <w:iCs w:val="0"/>
          <w:caps w:val="0"/>
          <w:color w:val="333333"/>
          <w:spacing w:val="0"/>
          <w:sz w:val="32"/>
          <w:szCs w:val="32"/>
        </w:rPr>
      </w:pPr>
      <w:r>
        <w:rPr>
          <w:rFonts w:ascii="仿宋" w:hAnsi="仿宋" w:eastAsia="仿宋" w:cs="仿宋"/>
          <w:b/>
          <w:bCs/>
          <w:i w:val="0"/>
          <w:iCs w:val="0"/>
          <w:caps w:val="0"/>
          <w:color w:val="333333"/>
          <w:spacing w:val="0"/>
          <w:sz w:val="32"/>
          <w:szCs w:val="32"/>
          <w:shd w:val="clear" w:fill="FFFFFF"/>
        </w:rPr>
        <w:t>淮北市烈山区市场监督管理局</w:t>
      </w:r>
      <w:r>
        <w:rPr>
          <w:rFonts w:hint="eastAsia" w:ascii="宋体" w:hAnsi="宋体" w:eastAsia="宋体" w:cs="宋体"/>
          <w:b/>
          <w:bCs/>
          <w:i w:val="0"/>
          <w:iCs w:val="0"/>
          <w:caps w:val="0"/>
          <w:color w:val="333333"/>
          <w:spacing w:val="0"/>
          <w:sz w:val="36"/>
          <w:szCs w:val="36"/>
          <w:shd w:val="clear" w:fill="FFFFFF"/>
        </w:rPr>
        <w:t>202</w:t>
      </w:r>
      <w:r>
        <w:rPr>
          <w:rFonts w:hint="eastAsia" w:ascii="宋体" w:hAnsi="宋体" w:eastAsia="宋体" w:cs="宋体"/>
          <w:b/>
          <w:bCs/>
          <w:i w:val="0"/>
          <w:iCs w:val="0"/>
          <w:caps w:val="0"/>
          <w:color w:val="333333"/>
          <w:spacing w:val="0"/>
          <w:sz w:val="36"/>
          <w:szCs w:val="36"/>
          <w:shd w:val="clear" w:fill="FFFFFF"/>
          <w:lang w:val="en-US" w:eastAsia="zh-CN"/>
        </w:rPr>
        <w:t>1</w:t>
      </w:r>
      <w:r>
        <w:rPr>
          <w:rFonts w:hint="eastAsia" w:ascii="仿宋" w:hAnsi="仿宋" w:eastAsia="仿宋" w:cs="仿宋"/>
          <w:b/>
          <w:bCs/>
          <w:i w:val="0"/>
          <w:iCs w:val="0"/>
          <w:caps w:val="0"/>
          <w:color w:val="333333"/>
          <w:spacing w:val="0"/>
          <w:sz w:val="36"/>
          <w:szCs w:val="36"/>
          <w:shd w:val="clear" w:fill="FFFFFF"/>
        </w:rPr>
        <w:t>年度部门决算情况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0"/>
        <w:jc w:val="center"/>
        <w:rPr>
          <w:rFonts w:hint="default" w:ascii="Times New Roman" w:hAnsi="Times New Roman" w:cs="Times New Roman"/>
          <w:i w:val="0"/>
          <w:iCs w:val="0"/>
          <w:caps w:val="0"/>
          <w:color w:val="333333"/>
          <w:spacing w:val="0"/>
          <w:sz w:val="32"/>
          <w:szCs w:val="32"/>
        </w:rPr>
      </w:pPr>
      <w:r>
        <w:rPr>
          <w:rFonts w:hint="eastAsia" w:ascii="宋体" w:hAnsi="宋体" w:eastAsia="宋体" w:cs="宋体"/>
          <w:b/>
          <w:bCs/>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48" w:right="0" w:hanging="720"/>
        <w:jc w:val="both"/>
        <w:rPr>
          <w:rFonts w:hint="default" w:ascii="Times New Roman" w:hAnsi="Times New Roman" w:cs="Times New Roman"/>
          <w:i w:val="0"/>
          <w:iCs w:val="0"/>
          <w:caps w:val="0"/>
          <w:color w:val="333333"/>
          <w:spacing w:val="0"/>
          <w:sz w:val="32"/>
          <w:szCs w:val="32"/>
        </w:rPr>
      </w:pPr>
      <w:r>
        <w:rPr>
          <w:rFonts w:ascii="黑体" w:hAnsi="宋体" w:eastAsia="黑体" w:cs="黑体"/>
          <w:i w:val="0"/>
          <w:iCs w:val="0"/>
          <w:caps w:val="0"/>
          <w:color w:val="333333"/>
          <w:spacing w:val="0"/>
          <w:sz w:val="32"/>
          <w:szCs w:val="32"/>
          <w:shd w:val="clear" w:fill="FFFFFF"/>
        </w:rPr>
        <w:t>一、</w:t>
      </w:r>
      <w:r>
        <w:rPr>
          <w:rFonts w:hint="eastAsia" w:ascii="黑体" w:hAnsi="宋体" w:eastAsia="黑体" w:cs="黑体"/>
          <w:i w:val="0"/>
          <w:iCs w:val="0"/>
          <w:caps w:val="0"/>
          <w:color w:val="333333"/>
          <w:spacing w:val="0"/>
          <w:sz w:val="32"/>
          <w:szCs w:val="32"/>
          <w:shd w:val="clear" w:fill="FFFFFF"/>
        </w:rPr>
        <w:t>部门职责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29"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淮北市烈山区市场监督管理局由局本级构成，纳入部门决算编制范围的单位1个，为财政全额拨款行政单位。与预算比较，户数无变动。编制数</w:t>
      </w:r>
      <w:r>
        <w:rPr>
          <w:rFonts w:hint="eastAsia" w:ascii="仿宋" w:hAnsi="仿宋" w:eastAsia="仿宋" w:cs="仿宋"/>
          <w:i w:val="0"/>
          <w:iCs w:val="0"/>
          <w:caps w:val="0"/>
          <w:color w:val="333333"/>
          <w:spacing w:val="0"/>
          <w:sz w:val="32"/>
          <w:szCs w:val="32"/>
          <w:shd w:val="clear" w:fill="FFFFFF"/>
          <w:lang w:val="en-US" w:eastAsia="zh-CN"/>
        </w:rPr>
        <w:t>37</w:t>
      </w:r>
      <w:r>
        <w:rPr>
          <w:rFonts w:hint="eastAsia" w:ascii="仿宋" w:hAnsi="仿宋" w:eastAsia="仿宋" w:cs="仿宋"/>
          <w:i w:val="0"/>
          <w:iCs w:val="0"/>
          <w:caps w:val="0"/>
          <w:color w:val="333333"/>
          <w:spacing w:val="0"/>
          <w:sz w:val="32"/>
          <w:szCs w:val="32"/>
          <w:shd w:val="clear" w:fill="FFFFFF"/>
        </w:rPr>
        <w:t>人，退休14人。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（一）主要职责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负责市场综合监督管理，负责保护知识产权。贯彻执行国家市场监督管理、知识产权工作法律法规规章和方针政策，组织实施质量强区战略、食品安全战略、药品（含中药、民族药，下同）、医疗器械和化妆品安全战略、标准化战略和知识产权战略等，拟订相关规划并组织实施，规范和维护市场秩序，营造诚实守信、公平竞争的市场环境，强化知识产权创造、保护和运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负责市场主体统一登记注册。负责各类企业、农民专业合作社和从事经营活动的单位、个体工商户等市场主体的登记注册和监督管理工作。建立市场主体信息公示和共享机制，依法公示和共享有关信息，加强信用监管，推动市场主体信用体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负责监督管理市场秩序。依法监督管理市场交易、网络商品交易、合同、拍卖及有关服务的行为。管理动产抵押物登记。组织指导查处价格收费违法违规、不正当竞争、违法直销、传销、走私、侵犯商标专利、知识产权和制售假冒伪劣商品行为等。指导广告业发展，监督管理广告活动。指导查处无照生产经营和相关无证生产经营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负责宏观质量管理。拟订并实施质量发展措施。统筹全区质量基础设施建设与应用，会同有关部门组织实施重大工程设备质量监理制度，组织重大质量事故调查，组织实施缺陷产品召回制度，监督管理产品防伪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5、负责产品质量安全监督管理。管理产品质量安全风险监控、监督抽查工作。建立并组织实施质量分级制度、质量安全追溯制度。负责纤维质量监督工作。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6、负责特种设备安全监督管理。综合管理特种设备安全监察、监督工作，监督检查高耗能特种设备节能标准和锅炉环境保护标准的执行情况。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7、负责食品安全监督管理综合协调。负责食品安全应急体系建设，组织指导重大食品安全事件应急处置和调查处理工作。落实食品安全重要信息直报制度。承担区食品安全委员会日常工作。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8、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工作。组织实施全区特殊食品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9、负责药品、医疗器械和化妆品安全监督管理。贯彻执行国家药品、医疗器械和化妆品的法律法规规章和政策规划。贯彻执行国家药典等药品、医疗器械和化妆品标准。监督实施药品、医疗器械和化妆品经营、使用质量管理规范。实施分类管理制度。配合实施国家基本药物制度。配合推进医药卫生体制改革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10、负责药品、医疗器械和化妆品上市后风险管理。组织开展药品不良反应、医疗器械不良事件和化妆品不良反应的监测、评价和处置工作。依法承担药品、医疗器械和化妆品安全应急管理工作。负责监测药物滥用的技术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11、负责组织实施药品、医疗器械和化妆品监督检查。制定检查制度，组织指导查处药品、医疗器械和化妆品经营、使用等环节违法行为，监督实施问题产品召回和处置制度。贯彻执行执业药师资格准入制度，配合省、市药品监督管理局组织实施执业药师注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12、负责统一管理计量工作。推行法定计量单位和国家计量制度，管理计量器具及量值传递和比对工作。规范、监督商品量和市场计量行为。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13、负责统一管理标准化工作。依据法定职责监督国家标准、行业标准和地方标准的贯彻实施。依法承担地方标准立项、统一审批、编号、发布和上报备案工作。依法协调指导和监督有关地方标准、团体标准、企业标准制定工作。开展标准化对外合作和参与制定、采用国际标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14、负责统一管理检验检测工作。推进检验检测机构改革，规范检验检测市场，完善检验检测体系，指导协调检验检测行业发展。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15、负责统一管理、监督和综合协调全区认证认可工作。负责实施国家统一的认证认可和合格评定监督管理制度。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16、负责实施严格保护商标、专利、原产地地理标志、集成电路布图设计等知识产权制度。贯彻落实鼓励新领域、新业态、新模式创新的知识产权保护、管理和服务政策。推动建设知识产权保护体系。负责实施原产地地理标志统一认定制度。负责促进知识产权运用，建立知识产权公共服务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17、负责市场监督管理、知识产权相关科技和信息化建设、新闻宣传、对外交流与合作。按规定承担技术性贸易措施有关工作。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18、完成区委、区政府交办的其他任务。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29"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二、机构设置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从决算单位构成看，淮北市烈山区市场监督管理局202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年度部门决算为本级决算，与预算比较，户数无变动。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纳入淮北市烈山区市场监督管理局202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年度部门决算编制范围的单位共1个，详细情况见下表：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89"/>
        <w:gridCol w:w="5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7" w:hRule="atLeast"/>
        </w:trPr>
        <w:tc>
          <w:tcPr>
            <w:tcW w:w="138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32"/>
                <w:szCs w:val="32"/>
              </w:rPr>
            </w:pPr>
            <w:r>
              <w:rPr>
                <w:rFonts w:hint="eastAsia" w:ascii="仿宋" w:hAnsi="仿宋" w:eastAsia="仿宋" w:cs="仿宋"/>
                <w:i w:val="0"/>
                <w:iCs w:val="0"/>
                <w:caps w:val="0"/>
                <w:color w:val="333333"/>
                <w:spacing w:val="0"/>
                <w:sz w:val="24"/>
                <w:szCs w:val="24"/>
              </w:rPr>
              <w:t>序号</w:t>
            </w:r>
          </w:p>
        </w:tc>
        <w:tc>
          <w:tcPr>
            <w:tcW w:w="583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32"/>
                <w:szCs w:val="32"/>
              </w:rPr>
            </w:pPr>
            <w:r>
              <w:rPr>
                <w:rFonts w:hint="eastAsia" w:ascii="仿宋" w:hAnsi="仿宋" w:eastAsia="仿宋" w:cs="仿宋"/>
                <w:i w:val="0"/>
                <w:iCs w:val="0"/>
                <w:caps w:val="0"/>
                <w:color w:val="333333"/>
                <w:spacing w:val="0"/>
                <w:sz w:val="24"/>
                <w:szCs w:val="24"/>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3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i w:val="0"/>
                <w:iCs w:val="0"/>
                <w:caps w:val="0"/>
                <w:color w:val="333333"/>
                <w:spacing w:val="0"/>
                <w:sz w:val="24"/>
                <w:szCs w:val="24"/>
              </w:rPr>
              <w:t>1</w:t>
            </w:r>
          </w:p>
        </w:tc>
        <w:tc>
          <w:tcPr>
            <w:tcW w:w="58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sz w:val="24"/>
                <w:szCs w:val="24"/>
              </w:rPr>
              <w:t>淮北市烈山区市场监督管理局本级</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三、淮北市烈山区市场监督管理局202</w:t>
      </w:r>
      <w:r>
        <w:rPr>
          <w:rFonts w:hint="eastAsia" w:ascii="黑体" w:hAnsi="宋体" w:eastAsia="黑体" w:cs="黑体"/>
          <w:i w:val="0"/>
          <w:iCs w:val="0"/>
          <w:caps w:val="0"/>
          <w:color w:val="333333"/>
          <w:spacing w:val="0"/>
          <w:sz w:val="32"/>
          <w:szCs w:val="32"/>
          <w:shd w:val="clear" w:fill="FFFFFF"/>
          <w:lang w:val="en-US" w:eastAsia="zh-CN"/>
        </w:rPr>
        <w:t>1</w:t>
      </w:r>
      <w:r>
        <w:rPr>
          <w:rFonts w:hint="eastAsia" w:ascii="黑体" w:hAnsi="宋体" w:eastAsia="黑体" w:cs="黑体"/>
          <w:i w:val="0"/>
          <w:iCs w:val="0"/>
          <w:caps w:val="0"/>
          <w:color w:val="333333"/>
          <w:spacing w:val="0"/>
          <w:sz w:val="32"/>
          <w:szCs w:val="32"/>
          <w:shd w:val="clear" w:fill="FFFFFF"/>
        </w:rPr>
        <w:t>年度部门决算情况说明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（一）收入支出决算情况说明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年度收入总计10</w:t>
      </w:r>
      <w:r>
        <w:rPr>
          <w:rFonts w:hint="eastAsia" w:ascii="仿宋" w:hAnsi="仿宋" w:eastAsia="仿宋" w:cs="仿宋"/>
          <w:i w:val="0"/>
          <w:iCs w:val="0"/>
          <w:caps w:val="0"/>
          <w:color w:val="333333"/>
          <w:spacing w:val="0"/>
          <w:sz w:val="32"/>
          <w:szCs w:val="32"/>
          <w:shd w:val="clear" w:fill="FFFFFF"/>
          <w:lang w:val="en-US" w:eastAsia="zh-CN"/>
        </w:rPr>
        <w:t>50.89</w:t>
      </w:r>
      <w:r>
        <w:rPr>
          <w:rFonts w:hint="eastAsia" w:ascii="仿宋" w:hAnsi="仿宋" w:eastAsia="仿宋" w:cs="仿宋"/>
          <w:i w:val="0"/>
          <w:iCs w:val="0"/>
          <w:caps w:val="0"/>
          <w:color w:val="333333"/>
          <w:spacing w:val="0"/>
          <w:sz w:val="32"/>
          <w:szCs w:val="32"/>
          <w:shd w:val="clear" w:fill="FFFFFF"/>
        </w:rPr>
        <w:t>万元、支出总计10</w:t>
      </w:r>
      <w:r>
        <w:rPr>
          <w:rFonts w:hint="eastAsia" w:ascii="仿宋" w:hAnsi="仿宋" w:eastAsia="仿宋" w:cs="仿宋"/>
          <w:i w:val="0"/>
          <w:iCs w:val="0"/>
          <w:caps w:val="0"/>
          <w:color w:val="333333"/>
          <w:spacing w:val="0"/>
          <w:sz w:val="32"/>
          <w:szCs w:val="32"/>
          <w:shd w:val="clear" w:fill="FFFFFF"/>
          <w:lang w:val="en-US" w:eastAsia="zh-CN"/>
        </w:rPr>
        <w:t>50.89</w:t>
      </w:r>
      <w:r>
        <w:rPr>
          <w:rFonts w:hint="eastAsia" w:ascii="仿宋" w:hAnsi="仿宋" w:eastAsia="仿宋" w:cs="仿宋"/>
          <w:i w:val="0"/>
          <w:iCs w:val="0"/>
          <w:caps w:val="0"/>
          <w:color w:val="333333"/>
          <w:spacing w:val="0"/>
          <w:sz w:val="32"/>
          <w:szCs w:val="32"/>
          <w:shd w:val="clear" w:fill="FFFFFF"/>
        </w:rPr>
        <w:t>万元。与20</w:t>
      </w:r>
      <w:r>
        <w:rPr>
          <w:rFonts w:hint="eastAsia" w:ascii="仿宋" w:hAnsi="仿宋" w:eastAsia="仿宋" w:cs="仿宋"/>
          <w:i w:val="0"/>
          <w:iCs w:val="0"/>
          <w:caps w:val="0"/>
          <w:color w:val="333333"/>
          <w:spacing w:val="0"/>
          <w:sz w:val="32"/>
          <w:szCs w:val="32"/>
          <w:shd w:val="clear" w:fill="FFFFFF"/>
          <w:lang w:val="en-US" w:eastAsia="zh-CN"/>
        </w:rPr>
        <w:t>20</w:t>
      </w:r>
      <w:r>
        <w:rPr>
          <w:rFonts w:hint="eastAsia" w:ascii="仿宋" w:hAnsi="仿宋" w:eastAsia="仿宋" w:cs="仿宋"/>
          <w:i w:val="0"/>
          <w:iCs w:val="0"/>
          <w:caps w:val="0"/>
          <w:color w:val="333333"/>
          <w:spacing w:val="0"/>
          <w:sz w:val="32"/>
          <w:szCs w:val="32"/>
          <w:shd w:val="clear" w:fill="FFFFFF"/>
        </w:rPr>
        <w:t>年相比，收入减少</w:t>
      </w:r>
      <w:r>
        <w:rPr>
          <w:rFonts w:hint="eastAsia" w:ascii="仿宋" w:hAnsi="仿宋" w:eastAsia="仿宋" w:cs="仿宋"/>
          <w:i w:val="0"/>
          <w:iCs w:val="0"/>
          <w:caps w:val="0"/>
          <w:color w:val="333333"/>
          <w:spacing w:val="0"/>
          <w:sz w:val="32"/>
          <w:szCs w:val="32"/>
          <w:shd w:val="clear" w:fill="FFFFFF"/>
          <w:lang w:val="en-US" w:eastAsia="zh-CN"/>
        </w:rPr>
        <w:t>14.2</w:t>
      </w:r>
      <w:r>
        <w:rPr>
          <w:rFonts w:hint="eastAsia" w:ascii="仿宋" w:hAnsi="仿宋" w:eastAsia="仿宋" w:cs="仿宋"/>
          <w:i w:val="0"/>
          <w:iCs w:val="0"/>
          <w:caps w:val="0"/>
          <w:color w:val="333333"/>
          <w:spacing w:val="0"/>
          <w:sz w:val="32"/>
          <w:szCs w:val="32"/>
          <w:shd w:val="clear" w:fill="FFFFFF"/>
        </w:rPr>
        <w:t>万元，减少了</w:t>
      </w:r>
      <w:r>
        <w:rPr>
          <w:rFonts w:hint="eastAsia" w:ascii="仿宋" w:hAnsi="仿宋" w:eastAsia="仿宋" w:cs="仿宋"/>
          <w:i w:val="0"/>
          <w:iCs w:val="0"/>
          <w:caps w:val="0"/>
          <w:color w:val="333333"/>
          <w:spacing w:val="0"/>
          <w:sz w:val="32"/>
          <w:szCs w:val="32"/>
          <w:shd w:val="clear" w:fill="FFFFFF"/>
          <w:lang w:val="en-US" w:eastAsia="zh-CN"/>
        </w:rPr>
        <w:t>1.33</w:t>
      </w:r>
      <w:r>
        <w:rPr>
          <w:rFonts w:hint="eastAsia" w:ascii="仿宋" w:hAnsi="仿宋" w:eastAsia="仿宋" w:cs="仿宋"/>
          <w:i w:val="0"/>
          <w:iCs w:val="0"/>
          <w:caps w:val="0"/>
          <w:color w:val="333333"/>
          <w:spacing w:val="0"/>
          <w:sz w:val="32"/>
          <w:szCs w:val="32"/>
          <w:shd w:val="clear" w:fill="FFFFFF"/>
        </w:rPr>
        <w:t>%，主要原因是预算项目调整。支出总计减少</w:t>
      </w:r>
      <w:r>
        <w:rPr>
          <w:rFonts w:hint="eastAsia" w:ascii="仿宋" w:hAnsi="仿宋" w:eastAsia="仿宋" w:cs="仿宋"/>
          <w:i w:val="0"/>
          <w:iCs w:val="0"/>
          <w:caps w:val="0"/>
          <w:color w:val="333333"/>
          <w:spacing w:val="0"/>
          <w:sz w:val="32"/>
          <w:szCs w:val="32"/>
          <w:shd w:val="clear" w:fill="FFFFFF"/>
          <w:lang w:val="en-US" w:eastAsia="zh-CN"/>
        </w:rPr>
        <w:t>14.2</w:t>
      </w:r>
      <w:r>
        <w:rPr>
          <w:rFonts w:hint="eastAsia" w:ascii="仿宋" w:hAnsi="仿宋" w:eastAsia="仿宋" w:cs="仿宋"/>
          <w:i w:val="0"/>
          <w:iCs w:val="0"/>
          <w:caps w:val="0"/>
          <w:color w:val="333333"/>
          <w:spacing w:val="0"/>
          <w:sz w:val="32"/>
          <w:szCs w:val="32"/>
          <w:shd w:val="clear" w:fill="FFFFFF"/>
        </w:rPr>
        <w:t>万元，下降1</w:t>
      </w:r>
      <w:r>
        <w:rPr>
          <w:rFonts w:hint="eastAsia" w:ascii="仿宋" w:hAnsi="仿宋" w:eastAsia="仿宋" w:cs="仿宋"/>
          <w:i w:val="0"/>
          <w:iCs w:val="0"/>
          <w:caps w:val="0"/>
          <w:color w:val="333333"/>
          <w:spacing w:val="0"/>
          <w:sz w:val="32"/>
          <w:szCs w:val="32"/>
          <w:shd w:val="clear" w:fill="FFFFFF"/>
          <w:lang w:val="en-US" w:eastAsia="zh-CN"/>
        </w:rPr>
        <w:t>.33</w:t>
      </w:r>
      <w:r>
        <w:rPr>
          <w:rFonts w:hint="eastAsia" w:ascii="仿宋" w:hAnsi="仿宋" w:eastAsia="仿宋" w:cs="仿宋"/>
          <w:i w:val="0"/>
          <w:iCs w:val="0"/>
          <w:caps w:val="0"/>
          <w:color w:val="333333"/>
          <w:spacing w:val="0"/>
          <w:sz w:val="32"/>
          <w:szCs w:val="32"/>
          <w:shd w:val="clear" w:fill="FFFFFF"/>
        </w:rPr>
        <w:t>%，主要原因：</w:t>
      </w:r>
      <w:r>
        <w:rPr>
          <w:rFonts w:hint="eastAsia" w:ascii="仿宋" w:hAnsi="仿宋" w:eastAsia="仿宋" w:cs="仿宋"/>
          <w:i w:val="0"/>
          <w:iCs w:val="0"/>
          <w:caps w:val="0"/>
          <w:color w:val="333333"/>
          <w:spacing w:val="0"/>
          <w:sz w:val="32"/>
          <w:szCs w:val="32"/>
          <w:shd w:val="clear" w:fill="FFFFFF"/>
          <w:lang w:val="en-US" w:eastAsia="zh-CN"/>
        </w:rPr>
        <w:t>节约开支</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（二）收入决算情况说明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年度收入合计</w:t>
      </w:r>
      <w:r>
        <w:rPr>
          <w:rFonts w:hint="eastAsia" w:ascii="仿宋" w:hAnsi="仿宋" w:eastAsia="仿宋" w:cs="仿宋"/>
          <w:i w:val="0"/>
          <w:iCs w:val="0"/>
          <w:caps w:val="0"/>
          <w:color w:val="333333"/>
          <w:spacing w:val="0"/>
          <w:sz w:val="32"/>
          <w:szCs w:val="32"/>
          <w:shd w:val="clear" w:fill="FFFFFF"/>
          <w:lang w:val="en-US" w:eastAsia="zh-CN"/>
        </w:rPr>
        <w:t>1050.89</w:t>
      </w:r>
      <w:r>
        <w:rPr>
          <w:rFonts w:hint="eastAsia" w:ascii="仿宋" w:hAnsi="仿宋" w:eastAsia="仿宋" w:cs="仿宋"/>
          <w:i w:val="0"/>
          <w:iCs w:val="0"/>
          <w:caps w:val="0"/>
          <w:color w:val="333333"/>
          <w:spacing w:val="0"/>
          <w:sz w:val="32"/>
          <w:szCs w:val="32"/>
          <w:shd w:val="clear" w:fill="FFFFFF"/>
        </w:rPr>
        <w:t>万元，其中：财政拨款收入</w:t>
      </w:r>
      <w:r>
        <w:rPr>
          <w:rFonts w:hint="eastAsia" w:ascii="仿宋" w:hAnsi="仿宋" w:eastAsia="仿宋" w:cs="仿宋"/>
          <w:i w:val="0"/>
          <w:iCs w:val="0"/>
          <w:caps w:val="0"/>
          <w:color w:val="333333"/>
          <w:spacing w:val="0"/>
          <w:sz w:val="32"/>
          <w:szCs w:val="32"/>
          <w:shd w:val="clear" w:fill="FFFFFF"/>
          <w:lang w:val="en-US" w:eastAsia="zh-CN"/>
        </w:rPr>
        <w:t>1050.89</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100</w:t>
      </w:r>
      <w:r>
        <w:rPr>
          <w:rFonts w:hint="eastAsia" w:ascii="仿宋" w:hAnsi="仿宋" w:eastAsia="仿宋" w:cs="仿宋"/>
          <w:i w:val="0"/>
          <w:iCs w:val="0"/>
          <w:caps w:val="0"/>
          <w:color w:val="333333"/>
          <w:spacing w:val="0"/>
          <w:sz w:val="32"/>
          <w:szCs w:val="32"/>
          <w:shd w:val="clear" w:fill="FFFFFF"/>
        </w:rPr>
        <w:t>%；其他收入</w:t>
      </w:r>
      <w:r>
        <w:rPr>
          <w:rFonts w:hint="eastAsia" w:ascii="仿宋" w:hAnsi="仿宋" w:eastAsia="仿宋" w:cs="仿宋"/>
          <w:i w:val="0"/>
          <w:iCs w:val="0"/>
          <w:caps w:val="0"/>
          <w:color w:val="333333"/>
          <w:spacing w:val="0"/>
          <w:sz w:val="32"/>
          <w:szCs w:val="32"/>
          <w:shd w:val="clear" w:fill="FFFFFF"/>
          <w:lang w:val="en-US" w:eastAsia="zh-CN"/>
        </w:rPr>
        <w:t>0</w:t>
      </w:r>
      <w:r>
        <w:rPr>
          <w:rFonts w:hint="eastAsia" w:ascii="仿宋" w:hAnsi="仿宋" w:eastAsia="仿宋" w:cs="仿宋"/>
          <w:i w:val="0"/>
          <w:iCs w:val="0"/>
          <w:caps w:val="0"/>
          <w:color w:val="333333"/>
          <w:spacing w:val="0"/>
          <w:sz w:val="32"/>
          <w:szCs w:val="32"/>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（三）支出决算情况说明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年度支出合计10</w:t>
      </w:r>
      <w:r>
        <w:rPr>
          <w:rFonts w:hint="eastAsia" w:ascii="仿宋" w:hAnsi="仿宋" w:eastAsia="仿宋" w:cs="仿宋"/>
          <w:i w:val="0"/>
          <w:iCs w:val="0"/>
          <w:caps w:val="0"/>
          <w:color w:val="333333"/>
          <w:spacing w:val="0"/>
          <w:sz w:val="32"/>
          <w:szCs w:val="32"/>
          <w:shd w:val="clear" w:fill="FFFFFF"/>
          <w:lang w:val="en-US" w:eastAsia="zh-CN"/>
        </w:rPr>
        <w:t>50.89</w:t>
      </w:r>
      <w:r>
        <w:rPr>
          <w:rFonts w:hint="eastAsia" w:ascii="仿宋" w:hAnsi="仿宋" w:eastAsia="仿宋" w:cs="仿宋"/>
          <w:i w:val="0"/>
          <w:iCs w:val="0"/>
          <w:caps w:val="0"/>
          <w:color w:val="333333"/>
          <w:spacing w:val="0"/>
          <w:sz w:val="32"/>
          <w:szCs w:val="32"/>
          <w:shd w:val="clear" w:fill="FFFFFF"/>
        </w:rPr>
        <w:t>万元，其中：基本支出</w:t>
      </w:r>
      <w:r>
        <w:rPr>
          <w:rFonts w:hint="eastAsia" w:ascii="仿宋" w:hAnsi="仿宋" w:eastAsia="仿宋" w:cs="仿宋"/>
          <w:i w:val="0"/>
          <w:iCs w:val="0"/>
          <w:caps w:val="0"/>
          <w:color w:val="333333"/>
          <w:spacing w:val="0"/>
          <w:sz w:val="32"/>
          <w:szCs w:val="32"/>
          <w:shd w:val="clear" w:fill="FFFFFF"/>
          <w:lang w:val="en-US" w:eastAsia="zh-CN"/>
        </w:rPr>
        <w:t>901.50</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85.78</w:t>
      </w:r>
      <w:r>
        <w:rPr>
          <w:rFonts w:hint="eastAsia" w:ascii="仿宋" w:hAnsi="仿宋" w:eastAsia="仿宋" w:cs="仿宋"/>
          <w:i w:val="0"/>
          <w:iCs w:val="0"/>
          <w:caps w:val="0"/>
          <w:color w:val="333333"/>
          <w:spacing w:val="0"/>
          <w:sz w:val="32"/>
          <w:szCs w:val="32"/>
          <w:shd w:val="clear" w:fill="FFFFFF"/>
        </w:rPr>
        <w:t>%；项目支出</w:t>
      </w:r>
      <w:r>
        <w:rPr>
          <w:rFonts w:hint="eastAsia" w:ascii="仿宋" w:hAnsi="仿宋" w:eastAsia="仿宋" w:cs="仿宋"/>
          <w:i w:val="0"/>
          <w:iCs w:val="0"/>
          <w:caps w:val="0"/>
          <w:color w:val="333333"/>
          <w:spacing w:val="0"/>
          <w:sz w:val="32"/>
          <w:szCs w:val="32"/>
          <w:shd w:val="clear" w:fill="FFFFFF"/>
          <w:lang w:val="en-US" w:eastAsia="zh-CN"/>
        </w:rPr>
        <w:t>149.40</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14.22</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（四）财政拨款收入支出决算总体情况说明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年度财政拨款收入总计</w:t>
      </w:r>
      <w:r>
        <w:rPr>
          <w:rFonts w:hint="eastAsia" w:ascii="仿宋" w:hAnsi="仿宋" w:eastAsia="仿宋" w:cs="仿宋"/>
          <w:i w:val="0"/>
          <w:iCs w:val="0"/>
          <w:caps w:val="0"/>
          <w:color w:val="333333"/>
          <w:spacing w:val="0"/>
          <w:sz w:val="32"/>
          <w:szCs w:val="32"/>
          <w:shd w:val="clear" w:fill="FFFFFF"/>
          <w:lang w:val="en-US" w:eastAsia="zh-CN"/>
        </w:rPr>
        <w:t>1050.89</w:t>
      </w:r>
      <w:r>
        <w:rPr>
          <w:rFonts w:hint="eastAsia" w:ascii="仿宋" w:hAnsi="仿宋" w:eastAsia="仿宋" w:cs="仿宋"/>
          <w:i w:val="0"/>
          <w:iCs w:val="0"/>
          <w:caps w:val="0"/>
          <w:color w:val="333333"/>
          <w:spacing w:val="0"/>
          <w:sz w:val="32"/>
          <w:szCs w:val="32"/>
          <w:shd w:val="clear" w:fill="FFFFFF"/>
        </w:rPr>
        <w:t>万元，支出总计</w:t>
      </w:r>
      <w:r>
        <w:rPr>
          <w:rFonts w:hint="eastAsia" w:ascii="仿宋" w:hAnsi="仿宋" w:eastAsia="仿宋" w:cs="仿宋"/>
          <w:i w:val="0"/>
          <w:iCs w:val="0"/>
          <w:caps w:val="0"/>
          <w:color w:val="333333"/>
          <w:spacing w:val="0"/>
          <w:sz w:val="32"/>
          <w:szCs w:val="32"/>
          <w:shd w:val="clear" w:fill="FFFFFF"/>
          <w:lang w:val="en-US" w:eastAsia="zh-CN"/>
        </w:rPr>
        <w:t>1050.89</w:t>
      </w:r>
      <w:r>
        <w:rPr>
          <w:rFonts w:hint="eastAsia" w:ascii="仿宋" w:hAnsi="仿宋" w:eastAsia="仿宋" w:cs="仿宋"/>
          <w:i w:val="0"/>
          <w:iCs w:val="0"/>
          <w:caps w:val="0"/>
          <w:color w:val="333333"/>
          <w:spacing w:val="0"/>
          <w:sz w:val="32"/>
          <w:szCs w:val="32"/>
          <w:shd w:val="clear" w:fill="FFFFFF"/>
        </w:rPr>
        <w:t>万元。与20</w:t>
      </w:r>
      <w:r>
        <w:rPr>
          <w:rFonts w:hint="eastAsia" w:ascii="仿宋" w:hAnsi="仿宋" w:eastAsia="仿宋" w:cs="仿宋"/>
          <w:i w:val="0"/>
          <w:iCs w:val="0"/>
          <w:caps w:val="0"/>
          <w:color w:val="333333"/>
          <w:spacing w:val="0"/>
          <w:sz w:val="32"/>
          <w:szCs w:val="32"/>
          <w:shd w:val="clear" w:fill="FFFFFF"/>
          <w:lang w:val="en-US" w:eastAsia="zh-CN"/>
        </w:rPr>
        <w:t>20</w:t>
      </w:r>
      <w:r>
        <w:rPr>
          <w:rFonts w:hint="eastAsia" w:ascii="仿宋" w:hAnsi="仿宋" w:eastAsia="仿宋" w:cs="仿宋"/>
          <w:i w:val="0"/>
          <w:iCs w:val="0"/>
          <w:caps w:val="0"/>
          <w:color w:val="333333"/>
          <w:spacing w:val="0"/>
          <w:sz w:val="32"/>
          <w:szCs w:val="32"/>
          <w:shd w:val="clear" w:fill="FFFFFF"/>
        </w:rPr>
        <w:t>年相比，财政拨款收、支总计分别减少</w:t>
      </w:r>
      <w:r>
        <w:rPr>
          <w:rFonts w:hint="eastAsia" w:ascii="仿宋" w:hAnsi="仿宋" w:eastAsia="仿宋" w:cs="仿宋"/>
          <w:i w:val="0"/>
          <w:iCs w:val="0"/>
          <w:caps w:val="0"/>
          <w:color w:val="333333"/>
          <w:spacing w:val="0"/>
          <w:sz w:val="32"/>
          <w:szCs w:val="32"/>
          <w:shd w:val="clear" w:fill="FFFFFF"/>
          <w:lang w:val="en-US" w:eastAsia="zh-CN"/>
        </w:rPr>
        <w:t>14.20</w:t>
      </w:r>
      <w:r>
        <w:rPr>
          <w:rFonts w:hint="eastAsia" w:ascii="仿宋" w:hAnsi="仿宋" w:eastAsia="仿宋" w:cs="仿宋"/>
          <w:i w:val="0"/>
          <w:iCs w:val="0"/>
          <w:caps w:val="0"/>
          <w:color w:val="333333"/>
          <w:spacing w:val="0"/>
          <w:sz w:val="32"/>
          <w:szCs w:val="32"/>
          <w:shd w:val="clear" w:fill="FFFFFF"/>
        </w:rPr>
        <w:t>万元，分别下降</w:t>
      </w:r>
      <w:r>
        <w:rPr>
          <w:rFonts w:hint="eastAsia" w:ascii="仿宋" w:hAnsi="仿宋" w:eastAsia="仿宋" w:cs="仿宋"/>
          <w:i w:val="0"/>
          <w:iCs w:val="0"/>
          <w:caps w:val="0"/>
          <w:color w:val="333333"/>
          <w:spacing w:val="0"/>
          <w:sz w:val="32"/>
          <w:szCs w:val="32"/>
          <w:shd w:val="clear" w:fill="FFFFFF"/>
          <w:lang w:val="en-US" w:eastAsia="zh-CN"/>
        </w:rPr>
        <w:t>1.33</w:t>
      </w:r>
      <w:r>
        <w:rPr>
          <w:rFonts w:hint="eastAsia" w:ascii="仿宋" w:hAnsi="仿宋" w:eastAsia="仿宋" w:cs="仿宋"/>
          <w:i w:val="0"/>
          <w:iCs w:val="0"/>
          <w:caps w:val="0"/>
          <w:color w:val="333333"/>
          <w:spacing w:val="0"/>
          <w:sz w:val="32"/>
          <w:szCs w:val="32"/>
          <w:shd w:val="clear" w:fill="FFFFFF"/>
        </w:rPr>
        <w:t>%，主要原因：是预算项目</w:t>
      </w:r>
      <w:r>
        <w:rPr>
          <w:rFonts w:hint="eastAsia" w:ascii="仿宋" w:hAnsi="仿宋" w:eastAsia="仿宋" w:cs="仿宋"/>
          <w:i w:val="0"/>
          <w:iCs w:val="0"/>
          <w:caps w:val="0"/>
          <w:color w:val="333333"/>
          <w:spacing w:val="0"/>
          <w:sz w:val="32"/>
          <w:szCs w:val="32"/>
          <w:shd w:val="clear" w:fill="FFFFFF"/>
          <w:lang w:val="en-US" w:eastAsia="zh-CN"/>
        </w:rPr>
        <w:t>和数额</w:t>
      </w:r>
      <w:r>
        <w:rPr>
          <w:rFonts w:hint="eastAsia" w:ascii="仿宋" w:hAnsi="仿宋" w:eastAsia="仿宋" w:cs="仿宋"/>
          <w:i w:val="0"/>
          <w:iCs w:val="0"/>
          <w:caps w:val="0"/>
          <w:color w:val="333333"/>
          <w:spacing w:val="0"/>
          <w:sz w:val="32"/>
          <w:szCs w:val="32"/>
          <w:shd w:val="clear" w:fill="FFFFFF"/>
        </w:rPr>
        <w:t>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（五）一般公共预算财政拨款支出决算情况说明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1、一般公共预算财政拨款支出决算总体情况。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年度一般公共预算财政拨款支出</w:t>
      </w:r>
      <w:r>
        <w:rPr>
          <w:rFonts w:hint="eastAsia" w:ascii="仿宋" w:hAnsi="仿宋" w:eastAsia="仿宋" w:cs="仿宋"/>
          <w:i w:val="0"/>
          <w:iCs w:val="0"/>
          <w:caps w:val="0"/>
          <w:color w:val="333333"/>
          <w:spacing w:val="0"/>
          <w:sz w:val="32"/>
          <w:szCs w:val="32"/>
          <w:shd w:val="clear" w:fill="FFFFFF"/>
          <w:lang w:val="en-US" w:eastAsia="zh-CN"/>
        </w:rPr>
        <w:t>1044.35</w:t>
      </w:r>
      <w:r>
        <w:rPr>
          <w:rFonts w:hint="eastAsia" w:ascii="仿宋" w:hAnsi="仿宋" w:eastAsia="仿宋" w:cs="仿宋"/>
          <w:i w:val="0"/>
          <w:iCs w:val="0"/>
          <w:caps w:val="0"/>
          <w:color w:val="333333"/>
          <w:spacing w:val="0"/>
          <w:sz w:val="32"/>
          <w:szCs w:val="32"/>
          <w:shd w:val="clear" w:fill="FFFFFF"/>
        </w:rPr>
        <w:t>万元，占本年支出的</w:t>
      </w:r>
      <w:r>
        <w:rPr>
          <w:rFonts w:hint="eastAsia" w:ascii="仿宋" w:hAnsi="仿宋" w:eastAsia="仿宋" w:cs="仿宋"/>
          <w:i w:val="0"/>
          <w:iCs w:val="0"/>
          <w:caps w:val="0"/>
          <w:color w:val="333333"/>
          <w:spacing w:val="0"/>
          <w:sz w:val="32"/>
          <w:szCs w:val="32"/>
          <w:shd w:val="clear" w:fill="FFFFFF"/>
          <w:lang w:val="en-US" w:eastAsia="zh-CN"/>
        </w:rPr>
        <w:t>99.38</w:t>
      </w:r>
      <w:r>
        <w:rPr>
          <w:rFonts w:hint="eastAsia" w:ascii="仿宋" w:hAnsi="仿宋" w:eastAsia="仿宋" w:cs="仿宋"/>
          <w:i w:val="0"/>
          <w:iCs w:val="0"/>
          <w:caps w:val="0"/>
          <w:color w:val="333333"/>
          <w:spacing w:val="0"/>
          <w:sz w:val="32"/>
          <w:szCs w:val="32"/>
          <w:shd w:val="clear" w:fill="FFFFFF"/>
        </w:rPr>
        <w:t>%。与20</w:t>
      </w:r>
      <w:r>
        <w:rPr>
          <w:rFonts w:hint="eastAsia" w:ascii="仿宋" w:hAnsi="仿宋" w:eastAsia="仿宋" w:cs="仿宋"/>
          <w:i w:val="0"/>
          <w:iCs w:val="0"/>
          <w:caps w:val="0"/>
          <w:color w:val="333333"/>
          <w:spacing w:val="0"/>
          <w:sz w:val="32"/>
          <w:szCs w:val="32"/>
          <w:shd w:val="clear" w:fill="FFFFFF"/>
          <w:lang w:val="en-US" w:eastAsia="zh-CN"/>
        </w:rPr>
        <w:t>20</w:t>
      </w:r>
      <w:r>
        <w:rPr>
          <w:rFonts w:hint="eastAsia" w:ascii="仿宋" w:hAnsi="仿宋" w:eastAsia="仿宋" w:cs="仿宋"/>
          <w:i w:val="0"/>
          <w:iCs w:val="0"/>
          <w:caps w:val="0"/>
          <w:color w:val="333333"/>
          <w:spacing w:val="0"/>
          <w:sz w:val="32"/>
          <w:szCs w:val="32"/>
          <w:shd w:val="clear" w:fill="FFFFFF"/>
        </w:rPr>
        <w:t>年相比，一般公共预算财政拨款支出</w:t>
      </w:r>
      <w:r>
        <w:rPr>
          <w:rFonts w:hint="eastAsia" w:ascii="仿宋" w:hAnsi="仿宋" w:eastAsia="仿宋" w:cs="仿宋"/>
          <w:i w:val="0"/>
          <w:iCs w:val="0"/>
          <w:caps w:val="0"/>
          <w:color w:val="333333"/>
          <w:spacing w:val="0"/>
          <w:sz w:val="32"/>
          <w:szCs w:val="32"/>
          <w:shd w:val="clear" w:fill="FFFFFF"/>
          <w:lang w:val="en-US" w:eastAsia="zh-CN"/>
        </w:rPr>
        <w:t>增加70.04</w:t>
      </w:r>
      <w:r>
        <w:rPr>
          <w:rFonts w:hint="eastAsia" w:ascii="仿宋" w:hAnsi="仿宋" w:eastAsia="仿宋" w:cs="仿宋"/>
          <w:i w:val="0"/>
          <w:iCs w:val="0"/>
          <w:caps w:val="0"/>
          <w:color w:val="333333"/>
          <w:spacing w:val="0"/>
          <w:sz w:val="32"/>
          <w:szCs w:val="32"/>
          <w:shd w:val="clear" w:fill="FFFFFF"/>
        </w:rPr>
        <w:t>万元，</w:t>
      </w:r>
      <w:r>
        <w:rPr>
          <w:rFonts w:hint="eastAsia" w:ascii="仿宋" w:hAnsi="仿宋" w:eastAsia="仿宋" w:cs="仿宋"/>
          <w:i w:val="0"/>
          <w:iCs w:val="0"/>
          <w:caps w:val="0"/>
          <w:color w:val="333333"/>
          <w:spacing w:val="0"/>
          <w:sz w:val="32"/>
          <w:szCs w:val="32"/>
          <w:shd w:val="clear" w:fill="FFFFFF"/>
          <w:lang w:val="en-US" w:eastAsia="zh-CN"/>
        </w:rPr>
        <w:t>增加7.19</w:t>
      </w:r>
      <w:r>
        <w:rPr>
          <w:rFonts w:hint="eastAsia" w:ascii="仿宋" w:hAnsi="仿宋" w:eastAsia="仿宋" w:cs="仿宋"/>
          <w:i w:val="0"/>
          <w:iCs w:val="0"/>
          <w:caps w:val="0"/>
          <w:color w:val="333333"/>
          <w:spacing w:val="0"/>
          <w:sz w:val="32"/>
          <w:szCs w:val="32"/>
          <w:shd w:val="clear" w:fill="FFFFFF"/>
        </w:rPr>
        <w:t>%。主要原因是</w:t>
      </w:r>
      <w:r>
        <w:rPr>
          <w:rFonts w:hint="eastAsia" w:ascii="仿宋" w:hAnsi="仿宋" w:eastAsia="仿宋" w:cs="仿宋"/>
          <w:i w:val="0"/>
          <w:iCs w:val="0"/>
          <w:caps w:val="0"/>
          <w:color w:val="333333"/>
          <w:spacing w:val="0"/>
          <w:sz w:val="32"/>
          <w:szCs w:val="32"/>
          <w:shd w:val="clear" w:fill="FFFFFF"/>
          <w:lang w:val="en-US" w:eastAsia="zh-CN"/>
        </w:rPr>
        <w:t>人员经费增加</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2、一般公共预算财政拨款支出决算结构情况。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年度一般公共预算财政拨款支出</w:t>
      </w:r>
      <w:r>
        <w:rPr>
          <w:rFonts w:hint="eastAsia" w:ascii="仿宋" w:hAnsi="仿宋" w:eastAsia="仿宋" w:cs="仿宋"/>
          <w:i w:val="0"/>
          <w:iCs w:val="0"/>
          <w:caps w:val="0"/>
          <w:color w:val="333333"/>
          <w:spacing w:val="0"/>
          <w:sz w:val="32"/>
          <w:szCs w:val="32"/>
          <w:shd w:val="clear" w:fill="FFFFFF"/>
          <w:lang w:val="en-US" w:eastAsia="zh-CN"/>
        </w:rPr>
        <w:t>1044.35</w:t>
      </w:r>
      <w:r>
        <w:rPr>
          <w:rFonts w:hint="eastAsia" w:ascii="仿宋" w:hAnsi="仿宋" w:eastAsia="仿宋" w:cs="仿宋"/>
          <w:i w:val="0"/>
          <w:iCs w:val="0"/>
          <w:caps w:val="0"/>
          <w:color w:val="333333"/>
          <w:spacing w:val="0"/>
          <w:sz w:val="32"/>
          <w:szCs w:val="32"/>
          <w:shd w:val="clear" w:fill="FFFFFF"/>
        </w:rPr>
        <w:t>万元，主要用于以下方面：主要用于以下方面：一般公共服务（类）支出</w:t>
      </w:r>
      <w:r>
        <w:rPr>
          <w:rFonts w:hint="eastAsia" w:ascii="仿宋" w:hAnsi="仿宋" w:eastAsia="仿宋" w:cs="仿宋"/>
          <w:i w:val="0"/>
          <w:iCs w:val="0"/>
          <w:caps w:val="0"/>
          <w:color w:val="333333"/>
          <w:spacing w:val="0"/>
          <w:sz w:val="32"/>
          <w:szCs w:val="32"/>
          <w:shd w:val="clear" w:fill="FFFFFF"/>
          <w:lang w:val="en-US" w:eastAsia="zh-CN"/>
        </w:rPr>
        <w:t>895.28</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85.73</w:t>
      </w:r>
      <w:r>
        <w:rPr>
          <w:rFonts w:hint="eastAsia" w:ascii="仿宋" w:hAnsi="仿宋" w:eastAsia="仿宋" w:cs="仿宋"/>
          <w:i w:val="0"/>
          <w:iCs w:val="0"/>
          <w:caps w:val="0"/>
          <w:color w:val="333333"/>
          <w:spacing w:val="0"/>
          <w:sz w:val="32"/>
          <w:szCs w:val="32"/>
          <w:shd w:val="clear" w:fill="FFFFFF"/>
        </w:rPr>
        <w:t>%;社会保障和就业（类）支出</w:t>
      </w:r>
      <w:r>
        <w:rPr>
          <w:rFonts w:hint="eastAsia" w:ascii="仿宋" w:hAnsi="仿宋" w:eastAsia="仿宋" w:cs="仿宋"/>
          <w:i w:val="0"/>
          <w:iCs w:val="0"/>
          <w:caps w:val="0"/>
          <w:color w:val="333333"/>
          <w:spacing w:val="0"/>
          <w:sz w:val="32"/>
          <w:szCs w:val="32"/>
          <w:shd w:val="clear" w:fill="FFFFFF"/>
          <w:lang w:val="en-US" w:eastAsia="zh-CN"/>
        </w:rPr>
        <w:t>48.46</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4.64</w:t>
      </w:r>
      <w:r>
        <w:rPr>
          <w:rFonts w:hint="eastAsia" w:ascii="仿宋" w:hAnsi="仿宋" w:eastAsia="仿宋" w:cs="仿宋"/>
          <w:i w:val="0"/>
          <w:iCs w:val="0"/>
          <w:caps w:val="0"/>
          <w:color w:val="333333"/>
          <w:spacing w:val="0"/>
          <w:sz w:val="32"/>
          <w:szCs w:val="32"/>
          <w:shd w:val="clear" w:fill="FFFFFF"/>
        </w:rPr>
        <w:t>%；卫生健康（类）支出3</w:t>
      </w:r>
      <w:r>
        <w:rPr>
          <w:rFonts w:hint="eastAsia" w:ascii="仿宋" w:hAnsi="仿宋" w:eastAsia="仿宋" w:cs="仿宋"/>
          <w:i w:val="0"/>
          <w:iCs w:val="0"/>
          <w:caps w:val="0"/>
          <w:color w:val="333333"/>
          <w:spacing w:val="0"/>
          <w:sz w:val="32"/>
          <w:szCs w:val="32"/>
          <w:shd w:val="clear" w:fill="FFFFFF"/>
          <w:lang w:val="en-US" w:eastAsia="zh-CN"/>
        </w:rPr>
        <w:t>1.89</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3.05</w:t>
      </w:r>
      <w:r>
        <w:rPr>
          <w:rFonts w:hint="eastAsia" w:ascii="仿宋" w:hAnsi="仿宋" w:eastAsia="仿宋" w:cs="仿宋"/>
          <w:i w:val="0"/>
          <w:iCs w:val="0"/>
          <w:caps w:val="0"/>
          <w:color w:val="333333"/>
          <w:spacing w:val="0"/>
          <w:sz w:val="32"/>
          <w:szCs w:val="32"/>
          <w:shd w:val="clear" w:fill="FFFFFF"/>
        </w:rPr>
        <w:t>%；住房保障（类）支出</w:t>
      </w:r>
      <w:r>
        <w:rPr>
          <w:rFonts w:hint="eastAsia" w:ascii="仿宋" w:hAnsi="仿宋" w:eastAsia="仿宋" w:cs="仿宋"/>
          <w:i w:val="0"/>
          <w:iCs w:val="0"/>
          <w:caps w:val="0"/>
          <w:color w:val="333333"/>
          <w:spacing w:val="0"/>
          <w:sz w:val="32"/>
          <w:szCs w:val="32"/>
          <w:shd w:val="clear" w:fill="FFFFFF"/>
          <w:lang w:val="en-US" w:eastAsia="zh-CN"/>
        </w:rPr>
        <w:t>68.71</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6.58</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3、一般公共预算财政拨款支出决算具体情况。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年度一般公共预算财政拨款支出年初预算为</w:t>
      </w:r>
      <w:r>
        <w:rPr>
          <w:rFonts w:hint="eastAsia" w:ascii="仿宋" w:hAnsi="仿宋" w:eastAsia="仿宋" w:cs="仿宋"/>
          <w:i w:val="0"/>
          <w:iCs w:val="0"/>
          <w:caps w:val="0"/>
          <w:color w:val="333333"/>
          <w:spacing w:val="0"/>
          <w:sz w:val="32"/>
          <w:szCs w:val="32"/>
          <w:shd w:val="clear" w:fill="FFFFFF"/>
          <w:lang w:val="en-US" w:eastAsia="zh-CN"/>
        </w:rPr>
        <w:t>887.06</w:t>
      </w:r>
      <w:r>
        <w:rPr>
          <w:rFonts w:hint="eastAsia" w:ascii="仿宋" w:hAnsi="仿宋" w:eastAsia="仿宋" w:cs="仿宋"/>
          <w:i w:val="0"/>
          <w:iCs w:val="0"/>
          <w:caps w:val="0"/>
          <w:color w:val="333333"/>
          <w:spacing w:val="0"/>
          <w:sz w:val="32"/>
          <w:szCs w:val="32"/>
          <w:shd w:val="clear" w:fill="FFFFFF"/>
        </w:rPr>
        <w:t>万元，支出决算为</w:t>
      </w:r>
      <w:r>
        <w:rPr>
          <w:rFonts w:hint="eastAsia" w:ascii="仿宋" w:hAnsi="仿宋" w:eastAsia="仿宋" w:cs="仿宋"/>
          <w:i w:val="0"/>
          <w:iCs w:val="0"/>
          <w:caps w:val="0"/>
          <w:color w:val="333333"/>
          <w:spacing w:val="0"/>
          <w:sz w:val="32"/>
          <w:szCs w:val="32"/>
          <w:shd w:val="clear" w:fill="FFFFFF"/>
          <w:lang w:val="en-US" w:eastAsia="zh-CN"/>
        </w:rPr>
        <w:t>1044.35</w:t>
      </w:r>
      <w:r>
        <w:rPr>
          <w:rFonts w:hint="eastAsia" w:ascii="仿宋" w:hAnsi="仿宋" w:eastAsia="仿宋" w:cs="仿宋"/>
          <w:i w:val="0"/>
          <w:iCs w:val="0"/>
          <w:caps w:val="0"/>
          <w:color w:val="333333"/>
          <w:spacing w:val="0"/>
          <w:sz w:val="32"/>
          <w:szCs w:val="32"/>
          <w:shd w:val="clear" w:fill="FFFFFF"/>
        </w:rPr>
        <w:t>万元，完成年初预算的</w:t>
      </w:r>
      <w:r>
        <w:rPr>
          <w:rFonts w:hint="eastAsia" w:ascii="仿宋" w:hAnsi="仿宋" w:eastAsia="仿宋" w:cs="仿宋"/>
          <w:i w:val="0"/>
          <w:iCs w:val="0"/>
          <w:caps w:val="0"/>
          <w:color w:val="333333"/>
          <w:spacing w:val="0"/>
          <w:sz w:val="32"/>
          <w:szCs w:val="32"/>
          <w:shd w:val="clear" w:fill="FFFFFF"/>
          <w:lang w:val="en-US" w:eastAsia="zh-CN"/>
        </w:rPr>
        <w:t>117.73</w:t>
      </w:r>
      <w:r>
        <w:rPr>
          <w:rFonts w:hint="eastAsia" w:ascii="仿宋" w:hAnsi="仿宋" w:eastAsia="仿宋" w:cs="仿宋"/>
          <w:i w:val="0"/>
          <w:iCs w:val="0"/>
          <w:caps w:val="0"/>
          <w:color w:val="333333"/>
          <w:spacing w:val="0"/>
          <w:sz w:val="32"/>
          <w:szCs w:val="32"/>
          <w:shd w:val="clear" w:fill="FFFFFF"/>
        </w:rPr>
        <w:t>%。决算数大于预算数的主要原因:是年度预算执行中政策性增资、社保缴费、住房公积金、一次性工作奖励支出增加。其中:基本支出</w:t>
      </w:r>
      <w:r>
        <w:rPr>
          <w:rFonts w:hint="eastAsia" w:ascii="仿宋" w:hAnsi="仿宋" w:eastAsia="仿宋" w:cs="仿宋"/>
          <w:i w:val="0"/>
          <w:iCs w:val="0"/>
          <w:caps w:val="0"/>
          <w:color w:val="333333"/>
          <w:spacing w:val="0"/>
          <w:sz w:val="32"/>
          <w:szCs w:val="32"/>
          <w:shd w:val="clear" w:fill="FFFFFF"/>
          <w:lang w:val="en-US" w:eastAsia="zh-CN"/>
        </w:rPr>
        <w:t>901.50</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85.78</w:t>
      </w:r>
      <w:r>
        <w:rPr>
          <w:rFonts w:hint="eastAsia" w:ascii="仿宋" w:hAnsi="仿宋" w:eastAsia="仿宋" w:cs="仿宋"/>
          <w:i w:val="0"/>
          <w:iCs w:val="0"/>
          <w:caps w:val="0"/>
          <w:color w:val="333333"/>
          <w:spacing w:val="0"/>
          <w:sz w:val="32"/>
          <w:szCs w:val="32"/>
          <w:shd w:val="clear" w:fill="FFFFFF"/>
        </w:rPr>
        <w:t>%；项目支出1</w:t>
      </w:r>
      <w:r>
        <w:rPr>
          <w:rFonts w:hint="eastAsia" w:ascii="仿宋" w:hAnsi="仿宋" w:eastAsia="仿宋" w:cs="仿宋"/>
          <w:i w:val="0"/>
          <w:iCs w:val="0"/>
          <w:caps w:val="0"/>
          <w:color w:val="333333"/>
          <w:spacing w:val="0"/>
          <w:sz w:val="32"/>
          <w:szCs w:val="32"/>
          <w:shd w:val="clear" w:fill="FFFFFF"/>
          <w:lang w:val="en-US" w:eastAsia="zh-CN"/>
        </w:rPr>
        <w:t>42.85</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14.22</w:t>
      </w:r>
      <w:r>
        <w:rPr>
          <w:rFonts w:hint="eastAsia" w:ascii="仿宋" w:hAnsi="仿宋" w:eastAsia="仿宋" w:cs="仿宋"/>
          <w:i w:val="0"/>
          <w:iCs w:val="0"/>
          <w:caps w:val="0"/>
          <w:color w:val="333333"/>
          <w:spacing w:val="0"/>
          <w:sz w:val="32"/>
          <w:szCs w:val="32"/>
          <w:shd w:val="clear" w:fill="FFFFFF"/>
        </w:rPr>
        <w:t>%。具体情况如下：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（1）一般公共服务（类）市场监督管理事务（款）行政运行（项）</w:t>
      </w:r>
      <w:r>
        <w:rPr>
          <w:rFonts w:hint="eastAsia" w:ascii="仿宋" w:hAnsi="仿宋" w:eastAsia="仿宋" w:cs="仿宋"/>
          <w:i w:val="0"/>
          <w:iCs w:val="0"/>
          <w:caps w:val="0"/>
          <w:color w:val="333333"/>
          <w:spacing w:val="0"/>
          <w:sz w:val="32"/>
          <w:szCs w:val="32"/>
          <w:shd w:val="clear" w:fill="FFFFFF"/>
        </w:rPr>
        <w:t>。年初预算为</w:t>
      </w:r>
      <w:r>
        <w:rPr>
          <w:rFonts w:hint="eastAsia" w:ascii="仿宋" w:hAnsi="仿宋" w:eastAsia="仿宋" w:cs="仿宋"/>
          <w:i w:val="0"/>
          <w:iCs w:val="0"/>
          <w:caps w:val="0"/>
          <w:color w:val="333333"/>
          <w:spacing w:val="0"/>
          <w:sz w:val="32"/>
          <w:szCs w:val="32"/>
          <w:shd w:val="clear" w:fill="FFFFFF"/>
          <w:lang w:val="en-US" w:eastAsia="zh-CN"/>
        </w:rPr>
        <w:t>323.04</w:t>
      </w:r>
      <w:r>
        <w:rPr>
          <w:rFonts w:hint="eastAsia" w:ascii="仿宋" w:hAnsi="仿宋" w:eastAsia="仿宋" w:cs="仿宋"/>
          <w:i w:val="0"/>
          <w:iCs w:val="0"/>
          <w:caps w:val="0"/>
          <w:color w:val="333333"/>
          <w:spacing w:val="0"/>
          <w:sz w:val="32"/>
          <w:szCs w:val="32"/>
          <w:shd w:val="clear" w:fill="FFFFFF"/>
        </w:rPr>
        <w:t>万元，支出决算为</w:t>
      </w:r>
      <w:r>
        <w:rPr>
          <w:rFonts w:hint="eastAsia" w:ascii="仿宋" w:hAnsi="仿宋" w:eastAsia="仿宋" w:cs="仿宋"/>
          <w:i w:val="0"/>
          <w:iCs w:val="0"/>
          <w:caps w:val="0"/>
          <w:color w:val="333333"/>
          <w:spacing w:val="0"/>
          <w:sz w:val="32"/>
          <w:szCs w:val="32"/>
          <w:shd w:val="clear" w:fill="FFFFFF"/>
          <w:lang w:val="en-US" w:eastAsia="zh-CN"/>
        </w:rPr>
        <w:t>565.85</w:t>
      </w:r>
      <w:r>
        <w:rPr>
          <w:rFonts w:hint="eastAsia" w:ascii="仿宋" w:hAnsi="仿宋" w:eastAsia="仿宋" w:cs="仿宋"/>
          <w:i w:val="0"/>
          <w:iCs w:val="0"/>
          <w:caps w:val="0"/>
          <w:color w:val="333333"/>
          <w:spacing w:val="0"/>
          <w:sz w:val="32"/>
          <w:szCs w:val="32"/>
          <w:shd w:val="clear" w:fill="FFFFFF"/>
        </w:rPr>
        <w:t>万元，完成年初预算的1</w:t>
      </w:r>
      <w:r>
        <w:rPr>
          <w:rFonts w:hint="eastAsia" w:ascii="仿宋" w:hAnsi="仿宋" w:eastAsia="仿宋" w:cs="仿宋"/>
          <w:i w:val="0"/>
          <w:iCs w:val="0"/>
          <w:caps w:val="0"/>
          <w:color w:val="333333"/>
          <w:spacing w:val="0"/>
          <w:sz w:val="32"/>
          <w:szCs w:val="32"/>
          <w:shd w:val="clear" w:fill="FFFFFF"/>
          <w:lang w:val="en-US" w:eastAsia="zh-CN"/>
        </w:rPr>
        <w:t>75.16</w:t>
      </w:r>
      <w:r>
        <w:rPr>
          <w:rFonts w:hint="eastAsia" w:ascii="仿宋" w:hAnsi="仿宋" w:eastAsia="仿宋" w:cs="仿宋"/>
          <w:i w:val="0"/>
          <w:iCs w:val="0"/>
          <w:caps w:val="0"/>
          <w:color w:val="333333"/>
          <w:spacing w:val="0"/>
          <w:sz w:val="32"/>
          <w:szCs w:val="32"/>
          <w:shd w:val="clear" w:fill="FFFFFF"/>
        </w:rPr>
        <w:t>%，决算数大于预算数的主要原因是政策性人员经费增加。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eastAsia" w:ascii="Times New Roman" w:hAnsi="Times New Roman" w:eastAsia="仿宋" w:cs="Times New Roman"/>
          <w:i w:val="0"/>
          <w:iCs w:val="0"/>
          <w:caps w:val="0"/>
          <w:color w:val="333333"/>
          <w:spacing w:val="0"/>
          <w:sz w:val="32"/>
          <w:szCs w:val="32"/>
          <w:lang w:val="en-US" w:eastAsia="zh-CN"/>
        </w:rPr>
      </w:pPr>
      <w:r>
        <w:rPr>
          <w:rFonts w:hint="eastAsia" w:ascii="仿宋" w:hAnsi="仿宋" w:eastAsia="仿宋" w:cs="仿宋"/>
          <w:b/>
          <w:bCs/>
          <w:i w:val="0"/>
          <w:iCs w:val="0"/>
          <w:caps w:val="0"/>
          <w:color w:val="333333"/>
          <w:spacing w:val="0"/>
          <w:sz w:val="32"/>
          <w:szCs w:val="32"/>
          <w:shd w:val="clear" w:fill="FFFFFF"/>
        </w:rPr>
        <w:t>（2）一般公共服务（类）市场监督管理事务（款）一般行政管理事务（项）</w:t>
      </w:r>
      <w:r>
        <w:rPr>
          <w:rFonts w:hint="eastAsia" w:ascii="仿宋" w:hAnsi="仿宋" w:eastAsia="仿宋" w:cs="仿宋"/>
          <w:i w:val="0"/>
          <w:iCs w:val="0"/>
          <w:caps w:val="0"/>
          <w:color w:val="333333"/>
          <w:spacing w:val="0"/>
          <w:sz w:val="32"/>
          <w:szCs w:val="32"/>
          <w:shd w:val="clear" w:fill="FFFFFF"/>
        </w:rPr>
        <w:t>。年初预算为</w:t>
      </w:r>
      <w:r>
        <w:rPr>
          <w:rFonts w:hint="eastAsia" w:ascii="仿宋" w:hAnsi="仿宋" w:eastAsia="仿宋" w:cs="仿宋"/>
          <w:i w:val="0"/>
          <w:iCs w:val="0"/>
          <w:caps w:val="0"/>
          <w:color w:val="333333"/>
          <w:spacing w:val="0"/>
          <w:sz w:val="32"/>
          <w:szCs w:val="32"/>
          <w:shd w:val="clear" w:fill="FFFFFF"/>
          <w:lang w:val="en-US" w:eastAsia="zh-CN"/>
        </w:rPr>
        <w:t>217.12</w:t>
      </w:r>
      <w:r>
        <w:rPr>
          <w:rFonts w:hint="eastAsia" w:ascii="仿宋" w:hAnsi="仿宋" w:eastAsia="仿宋" w:cs="仿宋"/>
          <w:i w:val="0"/>
          <w:iCs w:val="0"/>
          <w:caps w:val="0"/>
          <w:color w:val="333333"/>
          <w:spacing w:val="0"/>
          <w:sz w:val="32"/>
          <w:szCs w:val="32"/>
          <w:shd w:val="clear" w:fill="FFFFFF"/>
        </w:rPr>
        <w:t>万元，支出决算为</w:t>
      </w:r>
      <w:r>
        <w:rPr>
          <w:rFonts w:hint="eastAsia" w:ascii="仿宋" w:hAnsi="仿宋" w:eastAsia="仿宋" w:cs="仿宋"/>
          <w:i w:val="0"/>
          <w:iCs w:val="0"/>
          <w:caps w:val="0"/>
          <w:color w:val="333333"/>
          <w:spacing w:val="0"/>
          <w:sz w:val="32"/>
          <w:szCs w:val="32"/>
          <w:shd w:val="clear" w:fill="FFFFFF"/>
          <w:lang w:val="en-US" w:eastAsia="zh-CN"/>
        </w:rPr>
        <w:t>186.58</w:t>
      </w:r>
      <w:r>
        <w:rPr>
          <w:rFonts w:hint="eastAsia" w:ascii="仿宋" w:hAnsi="仿宋" w:eastAsia="仿宋" w:cs="仿宋"/>
          <w:i w:val="0"/>
          <w:iCs w:val="0"/>
          <w:caps w:val="0"/>
          <w:color w:val="333333"/>
          <w:spacing w:val="0"/>
          <w:sz w:val="32"/>
          <w:szCs w:val="32"/>
          <w:shd w:val="clear" w:fill="FFFFFF"/>
        </w:rPr>
        <w:t>万元，完成年初预算的</w:t>
      </w:r>
      <w:r>
        <w:rPr>
          <w:rFonts w:hint="eastAsia" w:ascii="仿宋" w:hAnsi="仿宋" w:eastAsia="仿宋" w:cs="仿宋"/>
          <w:i w:val="0"/>
          <w:iCs w:val="0"/>
          <w:caps w:val="0"/>
          <w:color w:val="333333"/>
          <w:spacing w:val="0"/>
          <w:sz w:val="32"/>
          <w:szCs w:val="32"/>
          <w:shd w:val="clear" w:fill="FFFFFF"/>
          <w:lang w:val="en-US" w:eastAsia="zh-CN"/>
        </w:rPr>
        <w:t>85.93</w:t>
      </w:r>
      <w:r>
        <w:rPr>
          <w:rFonts w:hint="eastAsia" w:ascii="仿宋" w:hAnsi="仿宋" w:eastAsia="仿宋" w:cs="仿宋"/>
          <w:i w:val="0"/>
          <w:iCs w:val="0"/>
          <w:caps w:val="0"/>
          <w:color w:val="333333"/>
          <w:spacing w:val="0"/>
          <w:sz w:val="32"/>
          <w:szCs w:val="32"/>
          <w:shd w:val="clear" w:fill="FFFFFF"/>
        </w:rPr>
        <w:t>%，决算数小于预算数的主要原因是公用支出</w:t>
      </w:r>
      <w:r>
        <w:rPr>
          <w:rFonts w:hint="eastAsia" w:ascii="仿宋" w:hAnsi="仿宋" w:eastAsia="仿宋" w:cs="仿宋"/>
          <w:i w:val="0"/>
          <w:iCs w:val="0"/>
          <w:caps w:val="0"/>
          <w:color w:val="333333"/>
          <w:spacing w:val="0"/>
          <w:sz w:val="32"/>
          <w:szCs w:val="32"/>
          <w:shd w:val="clear" w:fill="FFFFFF"/>
          <w:lang w:val="en-US" w:eastAsia="zh-CN"/>
        </w:rPr>
        <w:t>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（3）一般公共服务（类）市场监督管理事务（款）市场主体管理（项）。</w:t>
      </w:r>
      <w:r>
        <w:rPr>
          <w:rFonts w:hint="eastAsia" w:ascii="仿宋" w:hAnsi="仿宋" w:eastAsia="仿宋" w:cs="仿宋"/>
          <w:i w:val="0"/>
          <w:iCs w:val="0"/>
          <w:caps w:val="0"/>
          <w:color w:val="333333"/>
          <w:spacing w:val="0"/>
          <w:sz w:val="32"/>
          <w:szCs w:val="32"/>
          <w:shd w:val="clear" w:fill="FFFFFF"/>
        </w:rPr>
        <w:t>年初预算为</w:t>
      </w:r>
      <w:r>
        <w:rPr>
          <w:rFonts w:hint="eastAsia" w:ascii="仿宋" w:hAnsi="仿宋" w:eastAsia="仿宋" w:cs="仿宋"/>
          <w:i w:val="0"/>
          <w:iCs w:val="0"/>
          <w:caps w:val="0"/>
          <w:color w:val="333333"/>
          <w:spacing w:val="0"/>
          <w:sz w:val="32"/>
          <w:szCs w:val="32"/>
          <w:shd w:val="clear" w:fill="FFFFFF"/>
          <w:lang w:val="en-US" w:eastAsia="zh-CN"/>
        </w:rPr>
        <w:t>39.36</w:t>
      </w:r>
      <w:r>
        <w:rPr>
          <w:rFonts w:hint="eastAsia" w:ascii="仿宋" w:hAnsi="仿宋" w:eastAsia="仿宋" w:cs="仿宋"/>
          <w:i w:val="0"/>
          <w:iCs w:val="0"/>
          <w:caps w:val="0"/>
          <w:color w:val="333333"/>
          <w:spacing w:val="0"/>
          <w:sz w:val="32"/>
          <w:szCs w:val="32"/>
          <w:shd w:val="clear" w:fill="FFFFFF"/>
        </w:rPr>
        <w:t>万元，支出决算为</w:t>
      </w:r>
      <w:r>
        <w:rPr>
          <w:rFonts w:hint="eastAsia" w:ascii="仿宋" w:hAnsi="仿宋" w:eastAsia="仿宋" w:cs="仿宋"/>
          <w:i w:val="0"/>
          <w:iCs w:val="0"/>
          <w:caps w:val="0"/>
          <w:color w:val="333333"/>
          <w:spacing w:val="0"/>
          <w:sz w:val="32"/>
          <w:szCs w:val="32"/>
          <w:shd w:val="clear" w:fill="FFFFFF"/>
          <w:lang w:val="en-US" w:eastAsia="zh-CN"/>
        </w:rPr>
        <w:t>48.33</w:t>
      </w:r>
      <w:r>
        <w:rPr>
          <w:rFonts w:hint="eastAsia" w:ascii="仿宋" w:hAnsi="仿宋" w:eastAsia="仿宋" w:cs="仿宋"/>
          <w:i w:val="0"/>
          <w:iCs w:val="0"/>
          <w:caps w:val="0"/>
          <w:color w:val="333333"/>
          <w:spacing w:val="0"/>
          <w:sz w:val="32"/>
          <w:szCs w:val="32"/>
          <w:shd w:val="clear" w:fill="FFFFFF"/>
        </w:rPr>
        <w:t>万元，完成年初预算的</w:t>
      </w:r>
      <w:r>
        <w:rPr>
          <w:rFonts w:hint="eastAsia" w:ascii="仿宋" w:hAnsi="仿宋" w:eastAsia="仿宋" w:cs="仿宋"/>
          <w:i w:val="0"/>
          <w:iCs w:val="0"/>
          <w:caps w:val="0"/>
          <w:color w:val="333333"/>
          <w:spacing w:val="0"/>
          <w:sz w:val="32"/>
          <w:szCs w:val="32"/>
          <w:shd w:val="clear" w:fill="FFFFFF"/>
          <w:lang w:val="en-US" w:eastAsia="zh-CN"/>
        </w:rPr>
        <w:t>122.79</w:t>
      </w:r>
      <w:r>
        <w:rPr>
          <w:rFonts w:hint="eastAsia" w:ascii="仿宋" w:hAnsi="仿宋" w:eastAsia="仿宋" w:cs="仿宋"/>
          <w:i w:val="0"/>
          <w:iCs w:val="0"/>
          <w:caps w:val="0"/>
          <w:color w:val="333333"/>
          <w:spacing w:val="0"/>
          <w:sz w:val="32"/>
          <w:szCs w:val="32"/>
          <w:shd w:val="clear" w:fill="FFFFFF"/>
        </w:rPr>
        <w:t>%，决算数大于预算数的主要原因是启用新的功能科目，项目支出合并。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（4）一般公共服务（类）市场监督管理事务（款）质量安全监管（项）。</w:t>
      </w:r>
      <w:r>
        <w:rPr>
          <w:rFonts w:hint="eastAsia" w:ascii="仿宋" w:hAnsi="仿宋" w:eastAsia="仿宋" w:cs="仿宋"/>
          <w:i w:val="0"/>
          <w:iCs w:val="0"/>
          <w:caps w:val="0"/>
          <w:color w:val="333333"/>
          <w:spacing w:val="0"/>
          <w:sz w:val="32"/>
          <w:szCs w:val="32"/>
          <w:shd w:val="clear" w:fill="FFFFFF"/>
        </w:rPr>
        <w:t>年初预算为5万元，支出决算为</w:t>
      </w:r>
      <w:r>
        <w:rPr>
          <w:rFonts w:hint="eastAsia" w:ascii="仿宋" w:hAnsi="仿宋" w:eastAsia="仿宋" w:cs="仿宋"/>
          <w:i w:val="0"/>
          <w:iCs w:val="0"/>
          <w:caps w:val="0"/>
          <w:color w:val="333333"/>
          <w:spacing w:val="0"/>
          <w:sz w:val="32"/>
          <w:szCs w:val="32"/>
          <w:shd w:val="clear" w:fill="FFFFFF"/>
          <w:lang w:val="en-US" w:eastAsia="zh-CN"/>
        </w:rPr>
        <w:t>5</w:t>
      </w:r>
      <w:r>
        <w:rPr>
          <w:rFonts w:hint="eastAsia" w:ascii="仿宋" w:hAnsi="仿宋" w:eastAsia="仿宋" w:cs="仿宋"/>
          <w:i w:val="0"/>
          <w:iCs w:val="0"/>
          <w:caps w:val="0"/>
          <w:color w:val="333333"/>
          <w:spacing w:val="0"/>
          <w:sz w:val="32"/>
          <w:szCs w:val="32"/>
          <w:shd w:val="clear" w:fill="FFFFFF"/>
        </w:rPr>
        <w:t>万元，完成年初预算的</w:t>
      </w:r>
      <w:r>
        <w:rPr>
          <w:rFonts w:hint="eastAsia" w:ascii="仿宋" w:hAnsi="仿宋" w:eastAsia="仿宋" w:cs="仿宋"/>
          <w:i w:val="0"/>
          <w:iCs w:val="0"/>
          <w:caps w:val="0"/>
          <w:color w:val="333333"/>
          <w:spacing w:val="0"/>
          <w:sz w:val="32"/>
          <w:szCs w:val="32"/>
          <w:shd w:val="clear" w:fill="FFFFFF"/>
          <w:lang w:val="en-US" w:eastAsia="zh-CN"/>
        </w:rPr>
        <w:t>100</w:t>
      </w:r>
      <w:r>
        <w:rPr>
          <w:rFonts w:hint="eastAsia" w:ascii="仿宋" w:hAnsi="仿宋" w:eastAsia="仿宋" w:cs="仿宋"/>
          <w:i w:val="0"/>
          <w:iCs w:val="0"/>
          <w:caps w:val="0"/>
          <w:color w:val="333333"/>
          <w:spacing w:val="0"/>
          <w:sz w:val="32"/>
          <w:szCs w:val="32"/>
          <w:shd w:val="clear" w:fill="FFFFFF"/>
        </w:rPr>
        <w:t>%，决算数</w:t>
      </w:r>
      <w:r>
        <w:rPr>
          <w:rFonts w:hint="eastAsia" w:ascii="仿宋" w:hAnsi="仿宋" w:eastAsia="仿宋" w:cs="仿宋"/>
          <w:i w:val="0"/>
          <w:iCs w:val="0"/>
          <w:caps w:val="0"/>
          <w:color w:val="333333"/>
          <w:spacing w:val="0"/>
          <w:sz w:val="32"/>
          <w:szCs w:val="32"/>
          <w:shd w:val="clear" w:fill="FFFFFF"/>
          <w:lang w:val="en-US" w:eastAsia="zh-CN"/>
        </w:rPr>
        <w:t>等</w:t>
      </w:r>
      <w:r>
        <w:rPr>
          <w:rFonts w:hint="eastAsia" w:ascii="仿宋" w:hAnsi="仿宋" w:eastAsia="仿宋" w:cs="仿宋"/>
          <w:i w:val="0"/>
          <w:iCs w:val="0"/>
          <w:caps w:val="0"/>
          <w:color w:val="333333"/>
          <w:spacing w:val="0"/>
          <w:sz w:val="32"/>
          <w:szCs w:val="32"/>
          <w:shd w:val="clear" w:fill="FFFFFF"/>
        </w:rPr>
        <w:t>于预算数的主要原因是执法办案经费</w:t>
      </w:r>
      <w:r>
        <w:rPr>
          <w:rFonts w:hint="eastAsia" w:ascii="仿宋" w:hAnsi="仿宋" w:eastAsia="仿宋" w:cs="仿宋"/>
          <w:i w:val="0"/>
          <w:iCs w:val="0"/>
          <w:caps w:val="0"/>
          <w:color w:val="333333"/>
          <w:spacing w:val="0"/>
          <w:sz w:val="32"/>
          <w:szCs w:val="32"/>
          <w:shd w:val="clear" w:fill="FFFFFF"/>
          <w:lang w:val="en-US" w:eastAsia="zh-CN"/>
        </w:rPr>
        <w:t>持平</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（5）一般公共服务（类）市场监督管理事务（款）食品安全监管（项）。</w:t>
      </w:r>
      <w:r>
        <w:rPr>
          <w:rFonts w:hint="eastAsia" w:ascii="仿宋" w:hAnsi="仿宋" w:eastAsia="仿宋" w:cs="仿宋"/>
          <w:i w:val="0"/>
          <w:iCs w:val="0"/>
          <w:caps w:val="0"/>
          <w:color w:val="333333"/>
          <w:spacing w:val="0"/>
          <w:sz w:val="32"/>
          <w:szCs w:val="32"/>
          <w:shd w:val="clear" w:fill="FFFFFF"/>
        </w:rPr>
        <w:t>年初预算为</w:t>
      </w:r>
      <w:r>
        <w:rPr>
          <w:rFonts w:hint="eastAsia" w:ascii="仿宋" w:hAnsi="仿宋" w:eastAsia="仿宋" w:cs="仿宋"/>
          <w:i w:val="0"/>
          <w:iCs w:val="0"/>
          <w:caps w:val="0"/>
          <w:color w:val="333333"/>
          <w:spacing w:val="0"/>
          <w:sz w:val="32"/>
          <w:szCs w:val="32"/>
          <w:shd w:val="clear" w:fill="FFFFFF"/>
          <w:lang w:val="en-US" w:eastAsia="zh-CN"/>
        </w:rPr>
        <w:t>82</w:t>
      </w:r>
      <w:r>
        <w:rPr>
          <w:rFonts w:hint="eastAsia" w:ascii="仿宋" w:hAnsi="仿宋" w:eastAsia="仿宋" w:cs="仿宋"/>
          <w:i w:val="0"/>
          <w:iCs w:val="0"/>
          <w:caps w:val="0"/>
          <w:color w:val="333333"/>
          <w:spacing w:val="0"/>
          <w:sz w:val="32"/>
          <w:szCs w:val="32"/>
          <w:shd w:val="clear" w:fill="FFFFFF"/>
        </w:rPr>
        <w:t>万元，支出决算为</w:t>
      </w:r>
      <w:r>
        <w:rPr>
          <w:rFonts w:hint="eastAsia" w:ascii="仿宋" w:hAnsi="仿宋" w:eastAsia="仿宋" w:cs="仿宋"/>
          <w:i w:val="0"/>
          <w:iCs w:val="0"/>
          <w:caps w:val="0"/>
          <w:color w:val="333333"/>
          <w:spacing w:val="0"/>
          <w:sz w:val="32"/>
          <w:szCs w:val="32"/>
          <w:shd w:val="clear" w:fill="FFFFFF"/>
          <w:lang w:val="en-US" w:eastAsia="zh-CN"/>
        </w:rPr>
        <w:t>16.11</w:t>
      </w:r>
      <w:r>
        <w:rPr>
          <w:rFonts w:hint="eastAsia" w:ascii="仿宋" w:hAnsi="仿宋" w:eastAsia="仿宋" w:cs="仿宋"/>
          <w:i w:val="0"/>
          <w:iCs w:val="0"/>
          <w:caps w:val="0"/>
          <w:color w:val="333333"/>
          <w:spacing w:val="0"/>
          <w:sz w:val="32"/>
          <w:szCs w:val="32"/>
          <w:shd w:val="clear" w:fill="FFFFFF"/>
        </w:rPr>
        <w:t>万元，完成年初预算的</w:t>
      </w:r>
      <w:r>
        <w:rPr>
          <w:rFonts w:hint="eastAsia" w:ascii="仿宋" w:hAnsi="仿宋" w:eastAsia="仿宋" w:cs="仿宋"/>
          <w:i w:val="0"/>
          <w:iCs w:val="0"/>
          <w:caps w:val="0"/>
          <w:color w:val="333333"/>
          <w:spacing w:val="0"/>
          <w:sz w:val="32"/>
          <w:szCs w:val="32"/>
          <w:shd w:val="clear" w:fill="FFFFFF"/>
          <w:lang w:val="en-US" w:eastAsia="zh-CN"/>
        </w:rPr>
        <w:t>19.64</w:t>
      </w:r>
      <w:r>
        <w:rPr>
          <w:rFonts w:hint="eastAsia" w:ascii="仿宋" w:hAnsi="仿宋" w:eastAsia="仿宋" w:cs="仿宋"/>
          <w:i w:val="0"/>
          <w:iCs w:val="0"/>
          <w:caps w:val="0"/>
          <w:color w:val="333333"/>
          <w:spacing w:val="0"/>
          <w:sz w:val="32"/>
          <w:szCs w:val="32"/>
          <w:shd w:val="clear" w:fill="FFFFFF"/>
        </w:rPr>
        <w:t>%，决算数小于预算数的主要原因是</w:t>
      </w:r>
      <w:r>
        <w:rPr>
          <w:rFonts w:hint="eastAsia" w:ascii="仿宋" w:hAnsi="仿宋" w:eastAsia="仿宋" w:cs="仿宋"/>
          <w:i w:val="0"/>
          <w:iCs w:val="0"/>
          <w:caps w:val="0"/>
          <w:color w:val="333333"/>
          <w:spacing w:val="0"/>
          <w:sz w:val="32"/>
          <w:szCs w:val="32"/>
          <w:shd w:val="clear" w:fill="FFFFFF"/>
          <w:lang w:val="en-US" w:eastAsia="zh-CN"/>
        </w:rPr>
        <w:t>食品安全经费支出减少</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eastAsia" w:ascii="Times New Roman" w:hAnsi="Times New Roman" w:eastAsia="仿宋" w:cs="Times New Roman"/>
          <w:i w:val="0"/>
          <w:iCs w:val="0"/>
          <w:caps w:val="0"/>
          <w:color w:val="333333"/>
          <w:spacing w:val="0"/>
          <w:sz w:val="32"/>
          <w:szCs w:val="32"/>
          <w:lang w:val="en-US" w:eastAsia="zh-CN"/>
        </w:rPr>
      </w:pPr>
      <w:r>
        <w:rPr>
          <w:rFonts w:hint="eastAsia" w:ascii="仿宋" w:hAnsi="仿宋" w:eastAsia="仿宋" w:cs="仿宋"/>
          <w:b/>
          <w:bCs/>
          <w:i w:val="0"/>
          <w:iCs w:val="0"/>
          <w:caps w:val="0"/>
          <w:color w:val="333333"/>
          <w:spacing w:val="0"/>
          <w:sz w:val="32"/>
          <w:szCs w:val="32"/>
          <w:shd w:val="clear" w:fill="FFFFFF"/>
        </w:rPr>
        <w:t>（6）一般公共服务（类）市场监督管理事务（款）其他市场监督管理事项（项）。</w:t>
      </w:r>
      <w:r>
        <w:rPr>
          <w:rFonts w:hint="eastAsia" w:ascii="仿宋" w:hAnsi="仿宋" w:eastAsia="仿宋" w:cs="仿宋"/>
          <w:i w:val="0"/>
          <w:iCs w:val="0"/>
          <w:caps w:val="0"/>
          <w:color w:val="333333"/>
          <w:spacing w:val="0"/>
          <w:sz w:val="32"/>
          <w:szCs w:val="32"/>
          <w:shd w:val="clear" w:fill="FFFFFF"/>
        </w:rPr>
        <w:t>年初预算为</w:t>
      </w:r>
      <w:r>
        <w:rPr>
          <w:rFonts w:hint="eastAsia" w:ascii="仿宋" w:hAnsi="仿宋" w:eastAsia="仿宋" w:cs="仿宋"/>
          <w:i w:val="0"/>
          <w:iCs w:val="0"/>
          <w:caps w:val="0"/>
          <w:color w:val="333333"/>
          <w:spacing w:val="0"/>
          <w:sz w:val="32"/>
          <w:szCs w:val="32"/>
          <w:shd w:val="clear" w:fill="FFFFFF"/>
          <w:lang w:val="en-US" w:eastAsia="zh-CN"/>
        </w:rPr>
        <w:t>0</w:t>
      </w:r>
      <w:r>
        <w:rPr>
          <w:rFonts w:hint="eastAsia" w:ascii="仿宋" w:hAnsi="仿宋" w:eastAsia="仿宋" w:cs="仿宋"/>
          <w:i w:val="0"/>
          <w:iCs w:val="0"/>
          <w:caps w:val="0"/>
          <w:color w:val="333333"/>
          <w:spacing w:val="0"/>
          <w:sz w:val="32"/>
          <w:szCs w:val="32"/>
          <w:shd w:val="clear" w:fill="FFFFFF"/>
        </w:rPr>
        <w:t>万元，支出决算为</w:t>
      </w:r>
      <w:r>
        <w:rPr>
          <w:rFonts w:hint="eastAsia" w:ascii="仿宋" w:hAnsi="仿宋" w:eastAsia="仿宋" w:cs="仿宋"/>
          <w:i w:val="0"/>
          <w:iCs w:val="0"/>
          <w:caps w:val="0"/>
          <w:color w:val="333333"/>
          <w:spacing w:val="0"/>
          <w:sz w:val="32"/>
          <w:szCs w:val="32"/>
          <w:shd w:val="clear" w:fill="FFFFFF"/>
          <w:lang w:val="en-US" w:eastAsia="zh-CN"/>
        </w:rPr>
        <w:t>1.60</w:t>
      </w:r>
      <w:r>
        <w:rPr>
          <w:rFonts w:hint="eastAsia" w:ascii="仿宋" w:hAnsi="仿宋" w:eastAsia="仿宋" w:cs="仿宋"/>
          <w:i w:val="0"/>
          <w:iCs w:val="0"/>
          <w:caps w:val="0"/>
          <w:color w:val="333333"/>
          <w:spacing w:val="0"/>
          <w:sz w:val="32"/>
          <w:szCs w:val="32"/>
          <w:shd w:val="clear" w:fill="FFFFFF"/>
        </w:rPr>
        <w:t>万元，决算数</w:t>
      </w:r>
      <w:r>
        <w:rPr>
          <w:rFonts w:hint="eastAsia" w:ascii="仿宋" w:hAnsi="仿宋" w:eastAsia="仿宋" w:cs="仿宋"/>
          <w:i w:val="0"/>
          <w:iCs w:val="0"/>
          <w:caps w:val="0"/>
          <w:color w:val="333333"/>
          <w:spacing w:val="0"/>
          <w:sz w:val="32"/>
          <w:szCs w:val="32"/>
          <w:shd w:val="clear" w:fill="FFFFFF"/>
          <w:lang w:val="en-US" w:eastAsia="zh-CN"/>
        </w:rPr>
        <w:t>大</w:t>
      </w:r>
      <w:r>
        <w:rPr>
          <w:rFonts w:hint="eastAsia" w:ascii="仿宋" w:hAnsi="仿宋" w:eastAsia="仿宋" w:cs="仿宋"/>
          <w:i w:val="0"/>
          <w:iCs w:val="0"/>
          <w:caps w:val="0"/>
          <w:color w:val="333333"/>
          <w:spacing w:val="0"/>
          <w:sz w:val="32"/>
          <w:szCs w:val="32"/>
          <w:shd w:val="clear" w:fill="FFFFFF"/>
        </w:rPr>
        <w:t>于预算数的主要原因是</w:t>
      </w:r>
      <w:r>
        <w:rPr>
          <w:rFonts w:hint="eastAsia" w:ascii="仿宋" w:hAnsi="仿宋" w:eastAsia="仿宋" w:cs="仿宋"/>
          <w:i w:val="0"/>
          <w:iCs w:val="0"/>
          <w:caps w:val="0"/>
          <w:color w:val="333333"/>
          <w:spacing w:val="0"/>
          <w:sz w:val="32"/>
          <w:szCs w:val="32"/>
          <w:shd w:val="clear" w:fill="FFFFFF"/>
          <w:lang w:val="en-US" w:eastAsia="zh-CN"/>
        </w:rPr>
        <w:t>支出上级转付资金</w:t>
      </w:r>
      <w:r>
        <w:rPr>
          <w:rFonts w:hint="eastAsia" w:ascii="Times New Roman" w:hAnsi="Times New Roman" w:eastAsia="仿宋" w:cs="Times New Roman"/>
          <w:i w:val="0"/>
          <w:iCs w:val="0"/>
          <w:caps w:val="0"/>
          <w:color w:val="333333"/>
          <w:spacing w:val="0"/>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（7）一般公共服务（类）商贸事务（款）招商引资（项）。</w:t>
      </w:r>
      <w:r>
        <w:rPr>
          <w:rFonts w:hint="eastAsia" w:ascii="仿宋" w:hAnsi="仿宋" w:eastAsia="仿宋" w:cs="仿宋"/>
          <w:i w:val="0"/>
          <w:iCs w:val="0"/>
          <w:caps w:val="0"/>
          <w:color w:val="333333"/>
          <w:spacing w:val="0"/>
          <w:sz w:val="32"/>
          <w:szCs w:val="32"/>
          <w:shd w:val="clear" w:fill="FFFFFF"/>
        </w:rPr>
        <w:t>年初预算为0元，支出决算为</w:t>
      </w:r>
      <w:r>
        <w:rPr>
          <w:rFonts w:hint="eastAsia" w:ascii="仿宋" w:hAnsi="仿宋" w:eastAsia="仿宋" w:cs="仿宋"/>
          <w:i w:val="0"/>
          <w:iCs w:val="0"/>
          <w:caps w:val="0"/>
          <w:color w:val="333333"/>
          <w:spacing w:val="0"/>
          <w:sz w:val="32"/>
          <w:szCs w:val="32"/>
          <w:shd w:val="clear" w:fill="FFFFFF"/>
          <w:lang w:val="en-US" w:eastAsia="zh-CN"/>
        </w:rPr>
        <w:t>2.43</w:t>
      </w:r>
      <w:r>
        <w:rPr>
          <w:rFonts w:hint="eastAsia" w:ascii="仿宋" w:hAnsi="仿宋" w:eastAsia="仿宋" w:cs="仿宋"/>
          <w:i w:val="0"/>
          <w:iCs w:val="0"/>
          <w:caps w:val="0"/>
          <w:color w:val="333333"/>
          <w:spacing w:val="0"/>
          <w:sz w:val="32"/>
          <w:szCs w:val="32"/>
          <w:shd w:val="clear" w:fill="FFFFFF"/>
        </w:rPr>
        <w:t>万元，决算数大于预算数的主要原因是新增政府统筹的招商引资工作经费形成的支出。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（8）一般公共服务（类）知识产权事务（款）其他知识产权事务支出（项）。</w:t>
      </w:r>
      <w:r>
        <w:rPr>
          <w:rFonts w:hint="eastAsia" w:ascii="仿宋" w:hAnsi="仿宋" w:eastAsia="仿宋" w:cs="仿宋"/>
          <w:i w:val="0"/>
          <w:iCs w:val="0"/>
          <w:caps w:val="0"/>
          <w:color w:val="333333"/>
          <w:spacing w:val="0"/>
          <w:sz w:val="32"/>
          <w:szCs w:val="32"/>
          <w:shd w:val="clear" w:fill="FFFFFF"/>
        </w:rPr>
        <w:t>年初预算为</w:t>
      </w:r>
      <w:r>
        <w:rPr>
          <w:rFonts w:hint="eastAsia" w:ascii="仿宋" w:hAnsi="仿宋" w:eastAsia="仿宋" w:cs="仿宋"/>
          <w:i w:val="0"/>
          <w:iCs w:val="0"/>
          <w:caps w:val="0"/>
          <w:color w:val="333333"/>
          <w:spacing w:val="0"/>
          <w:sz w:val="32"/>
          <w:szCs w:val="32"/>
          <w:shd w:val="clear" w:fill="FFFFFF"/>
          <w:lang w:val="en-US" w:eastAsia="zh-CN"/>
        </w:rPr>
        <w:t>75</w:t>
      </w:r>
      <w:r>
        <w:rPr>
          <w:rFonts w:hint="eastAsia" w:ascii="仿宋" w:hAnsi="仿宋" w:eastAsia="仿宋" w:cs="仿宋"/>
          <w:i w:val="0"/>
          <w:iCs w:val="0"/>
          <w:caps w:val="0"/>
          <w:color w:val="333333"/>
          <w:spacing w:val="0"/>
          <w:sz w:val="32"/>
          <w:szCs w:val="32"/>
          <w:shd w:val="clear" w:fill="FFFFFF"/>
        </w:rPr>
        <w:t>元，支出决算为</w:t>
      </w:r>
      <w:r>
        <w:rPr>
          <w:rFonts w:hint="eastAsia" w:ascii="仿宋" w:hAnsi="仿宋" w:eastAsia="仿宋" w:cs="仿宋"/>
          <w:i w:val="0"/>
          <w:iCs w:val="0"/>
          <w:caps w:val="0"/>
          <w:color w:val="333333"/>
          <w:spacing w:val="0"/>
          <w:sz w:val="32"/>
          <w:szCs w:val="32"/>
          <w:shd w:val="clear" w:fill="FFFFFF"/>
          <w:lang w:val="en-US" w:eastAsia="zh-CN"/>
        </w:rPr>
        <w:t>66.53</w:t>
      </w:r>
      <w:r>
        <w:rPr>
          <w:rFonts w:hint="eastAsia" w:ascii="仿宋" w:hAnsi="仿宋" w:eastAsia="仿宋" w:cs="仿宋"/>
          <w:i w:val="0"/>
          <w:iCs w:val="0"/>
          <w:caps w:val="0"/>
          <w:color w:val="333333"/>
          <w:spacing w:val="0"/>
          <w:sz w:val="32"/>
          <w:szCs w:val="32"/>
          <w:shd w:val="clear" w:fill="FFFFFF"/>
        </w:rPr>
        <w:t>万元，决算数</w:t>
      </w:r>
      <w:r>
        <w:rPr>
          <w:rFonts w:hint="eastAsia" w:ascii="仿宋" w:hAnsi="仿宋" w:eastAsia="仿宋" w:cs="仿宋"/>
          <w:i w:val="0"/>
          <w:iCs w:val="0"/>
          <w:caps w:val="0"/>
          <w:color w:val="333333"/>
          <w:spacing w:val="0"/>
          <w:sz w:val="32"/>
          <w:szCs w:val="32"/>
          <w:shd w:val="clear" w:fill="FFFFFF"/>
          <w:lang w:val="en-US" w:eastAsia="zh-CN"/>
        </w:rPr>
        <w:t>小</w:t>
      </w:r>
      <w:r>
        <w:rPr>
          <w:rFonts w:hint="eastAsia" w:ascii="仿宋" w:hAnsi="仿宋" w:eastAsia="仿宋" w:cs="仿宋"/>
          <w:i w:val="0"/>
          <w:iCs w:val="0"/>
          <w:caps w:val="0"/>
          <w:color w:val="333333"/>
          <w:spacing w:val="0"/>
          <w:sz w:val="32"/>
          <w:szCs w:val="32"/>
          <w:shd w:val="clear" w:fill="FFFFFF"/>
        </w:rPr>
        <w:t>于预算数的原因是知识产权</w:t>
      </w:r>
      <w:r>
        <w:rPr>
          <w:rFonts w:hint="eastAsia" w:ascii="仿宋" w:hAnsi="仿宋" w:eastAsia="仿宋" w:cs="仿宋"/>
          <w:i w:val="0"/>
          <w:iCs w:val="0"/>
          <w:caps w:val="0"/>
          <w:color w:val="333333"/>
          <w:spacing w:val="0"/>
          <w:sz w:val="32"/>
          <w:szCs w:val="32"/>
          <w:shd w:val="clear" w:fill="FFFFFF"/>
          <w:lang w:val="en-US" w:eastAsia="zh-CN"/>
        </w:rPr>
        <w:t>事务支出减少</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（9）社会保障和就业（类）行政事业单位养老支出（款）机关事业单位基本养老保险缴费支出（项）。</w:t>
      </w:r>
      <w:r>
        <w:rPr>
          <w:rFonts w:hint="eastAsia" w:ascii="仿宋" w:hAnsi="仿宋" w:eastAsia="仿宋" w:cs="仿宋"/>
          <w:i w:val="0"/>
          <w:iCs w:val="0"/>
          <w:caps w:val="0"/>
          <w:color w:val="333333"/>
          <w:spacing w:val="0"/>
          <w:sz w:val="32"/>
          <w:szCs w:val="32"/>
          <w:shd w:val="clear" w:fill="FFFFFF"/>
        </w:rPr>
        <w:t>年初预算为</w:t>
      </w:r>
      <w:r>
        <w:rPr>
          <w:rFonts w:hint="eastAsia" w:ascii="仿宋" w:hAnsi="仿宋" w:eastAsia="仿宋" w:cs="仿宋"/>
          <w:i w:val="0"/>
          <w:iCs w:val="0"/>
          <w:caps w:val="0"/>
          <w:color w:val="333333"/>
          <w:spacing w:val="0"/>
          <w:sz w:val="32"/>
          <w:szCs w:val="32"/>
          <w:shd w:val="clear" w:fill="FFFFFF"/>
          <w:lang w:val="en-US" w:eastAsia="zh-CN"/>
        </w:rPr>
        <w:t>44.69</w:t>
      </w:r>
      <w:r>
        <w:rPr>
          <w:rFonts w:hint="eastAsia" w:ascii="仿宋" w:hAnsi="仿宋" w:eastAsia="仿宋" w:cs="仿宋"/>
          <w:i w:val="0"/>
          <w:iCs w:val="0"/>
          <w:caps w:val="0"/>
          <w:color w:val="333333"/>
          <w:spacing w:val="0"/>
          <w:sz w:val="32"/>
          <w:szCs w:val="32"/>
          <w:shd w:val="clear" w:fill="FFFFFF"/>
        </w:rPr>
        <w:t>元，支出决算为</w:t>
      </w:r>
      <w:r>
        <w:rPr>
          <w:rFonts w:hint="eastAsia" w:ascii="仿宋" w:hAnsi="仿宋" w:eastAsia="仿宋" w:cs="仿宋"/>
          <w:i w:val="0"/>
          <w:iCs w:val="0"/>
          <w:caps w:val="0"/>
          <w:color w:val="333333"/>
          <w:spacing w:val="0"/>
          <w:sz w:val="32"/>
          <w:szCs w:val="32"/>
          <w:shd w:val="clear" w:fill="FFFFFF"/>
          <w:lang w:val="en-US" w:eastAsia="zh-CN"/>
        </w:rPr>
        <w:t>44.05</w:t>
      </w:r>
      <w:r>
        <w:rPr>
          <w:rFonts w:hint="eastAsia" w:ascii="仿宋" w:hAnsi="仿宋" w:eastAsia="仿宋" w:cs="仿宋"/>
          <w:i w:val="0"/>
          <w:iCs w:val="0"/>
          <w:caps w:val="0"/>
          <w:color w:val="333333"/>
          <w:spacing w:val="0"/>
          <w:sz w:val="32"/>
          <w:szCs w:val="32"/>
          <w:shd w:val="clear" w:fill="FFFFFF"/>
        </w:rPr>
        <w:t>万元，完成年初预算的</w:t>
      </w:r>
      <w:r>
        <w:rPr>
          <w:rFonts w:hint="eastAsia" w:ascii="仿宋" w:hAnsi="仿宋" w:eastAsia="仿宋" w:cs="仿宋"/>
          <w:i w:val="0"/>
          <w:iCs w:val="0"/>
          <w:caps w:val="0"/>
          <w:color w:val="333333"/>
          <w:spacing w:val="0"/>
          <w:sz w:val="32"/>
          <w:szCs w:val="32"/>
          <w:shd w:val="clear" w:fill="FFFFFF"/>
          <w:lang w:val="en-US" w:eastAsia="zh-CN"/>
        </w:rPr>
        <w:t>98.56</w:t>
      </w:r>
      <w:r>
        <w:rPr>
          <w:rFonts w:hint="eastAsia" w:ascii="仿宋" w:hAnsi="仿宋" w:eastAsia="仿宋" w:cs="仿宋"/>
          <w:i w:val="0"/>
          <w:iCs w:val="0"/>
          <w:caps w:val="0"/>
          <w:color w:val="333333"/>
          <w:spacing w:val="0"/>
          <w:sz w:val="32"/>
          <w:szCs w:val="32"/>
          <w:shd w:val="clear" w:fill="FFFFFF"/>
        </w:rPr>
        <w:t>%，决算数小于预算数的原因是人员经费减少。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（10）社会保障和就业（类）行政事业单位养老支出（款）机关事业单位职业年金缴费支出（项）。</w:t>
      </w:r>
      <w:r>
        <w:rPr>
          <w:rFonts w:hint="eastAsia" w:ascii="仿宋" w:hAnsi="仿宋" w:eastAsia="仿宋" w:cs="仿宋"/>
          <w:i w:val="0"/>
          <w:iCs w:val="0"/>
          <w:caps w:val="0"/>
          <w:color w:val="333333"/>
          <w:spacing w:val="0"/>
          <w:sz w:val="32"/>
          <w:szCs w:val="32"/>
          <w:shd w:val="clear" w:fill="FFFFFF"/>
        </w:rPr>
        <w:t>年初预算为0万元，支出决算为3</w:t>
      </w:r>
      <w:r>
        <w:rPr>
          <w:rFonts w:hint="eastAsia" w:ascii="仿宋" w:hAnsi="仿宋" w:eastAsia="仿宋" w:cs="仿宋"/>
          <w:i w:val="0"/>
          <w:iCs w:val="0"/>
          <w:caps w:val="0"/>
          <w:color w:val="333333"/>
          <w:spacing w:val="0"/>
          <w:sz w:val="32"/>
          <w:szCs w:val="32"/>
          <w:shd w:val="clear" w:fill="FFFFFF"/>
          <w:lang w:val="en-US" w:eastAsia="zh-CN"/>
        </w:rPr>
        <w:t>.73</w:t>
      </w:r>
      <w:r>
        <w:rPr>
          <w:rFonts w:hint="eastAsia" w:ascii="仿宋" w:hAnsi="仿宋" w:eastAsia="仿宋" w:cs="仿宋"/>
          <w:i w:val="0"/>
          <w:iCs w:val="0"/>
          <w:caps w:val="0"/>
          <w:color w:val="333333"/>
          <w:spacing w:val="0"/>
          <w:sz w:val="32"/>
          <w:szCs w:val="32"/>
          <w:shd w:val="clear" w:fill="FFFFFF"/>
        </w:rPr>
        <w:t>万元，决算数大于预算数的主要原因是新增政策性缴纳清算期退休人员职业年金。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（11）社会保障和就业（类）其他社会保障和就业支出（款）其他社会保障和就业支出（项）。</w:t>
      </w:r>
      <w:r>
        <w:rPr>
          <w:rFonts w:hint="eastAsia" w:ascii="仿宋" w:hAnsi="仿宋" w:eastAsia="仿宋" w:cs="仿宋"/>
          <w:i w:val="0"/>
          <w:iCs w:val="0"/>
          <w:caps w:val="0"/>
          <w:color w:val="333333"/>
          <w:spacing w:val="0"/>
          <w:sz w:val="32"/>
          <w:szCs w:val="32"/>
          <w:shd w:val="clear" w:fill="FFFFFF"/>
        </w:rPr>
        <w:t>年初预算为</w:t>
      </w:r>
      <w:r>
        <w:rPr>
          <w:rFonts w:hint="eastAsia" w:ascii="仿宋" w:hAnsi="仿宋" w:eastAsia="仿宋" w:cs="仿宋"/>
          <w:i w:val="0"/>
          <w:iCs w:val="0"/>
          <w:caps w:val="0"/>
          <w:color w:val="333333"/>
          <w:spacing w:val="0"/>
          <w:sz w:val="32"/>
          <w:szCs w:val="32"/>
          <w:shd w:val="clear" w:fill="FFFFFF"/>
          <w:lang w:val="en-US" w:eastAsia="zh-CN"/>
        </w:rPr>
        <w:t>45.16</w:t>
      </w:r>
      <w:r>
        <w:rPr>
          <w:rFonts w:hint="eastAsia" w:ascii="仿宋" w:hAnsi="仿宋" w:eastAsia="仿宋" w:cs="仿宋"/>
          <w:i w:val="0"/>
          <w:iCs w:val="0"/>
          <w:caps w:val="0"/>
          <w:color w:val="333333"/>
          <w:spacing w:val="0"/>
          <w:sz w:val="32"/>
          <w:szCs w:val="32"/>
          <w:shd w:val="clear" w:fill="FFFFFF"/>
        </w:rPr>
        <w:t>万元，支出决算为</w:t>
      </w:r>
      <w:r>
        <w:rPr>
          <w:rFonts w:hint="eastAsia" w:ascii="仿宋" w:hAnsi="仿宋" w:eastAsia="仿宋" w:cs="仿宋"/>
          <w:i w:val="0"/>
          <w:iCs w:val="0"/>
          <w:caps w:val="0"/>
          <w:color w:val="333333"/>
          <w:spacing w:val="0"/>
          <w:sz w:val="32"/>
          <w:szCs w:val="32"/>
          <w:shd w:val="clear" w:fill="FFFFFF"/>
          <w:lang w:val="en-US" w:eastAsia="zh-CN"/>
        </w:rPr>
        <w:t>48.46</w:t>
      </w:r>
      <w:r>
        <w:rPr>
          <w:rFonts w:hint="eastAsia" w:ascii="仿宋" w:hAnsi="仿宋" w:eastAsia="仿宋" w:cs="仿宋"/>
          <w:i w:val="0"/>
          <w:iCs w:val="0"/>
          <w:caps w:val="0"/>
          <w:color w:val="333333"/>
          <w:spacing w:val="0"/>
          <w:sz w:val="32"/>
          <w:szCs w:val="32"/>
          <w:shd w:val="clear" w:fill="FFFFFF"/>
        </w:rPr>
        <w:t>万元，决算数</w:t>
      </w:r>
      <w:r>
        <w:rPr>
          <w:rFonts w:hint="eastAsia" w:ascii="仿宋" w:hAnsi="仿宋" w:eastAsia="仿宋" w:cs="仿宋"/>
          <w:i w:val="0"/>
          <w:iCs w:val="0"/>
          <w:caps w:val="0"/>
          <w:color w:val="333333"/>
          <w:spacing w:val="0"/>
          <w:sz w:val="32"/>
          <w:szCs w:val="32"/>
          <w:shd w:val="clear" w:fill="FFFFFF"/>
          <w:lang w:val="en-US" w:eastAsia="zh-CN"/>
        </w:rPr>
        <w:t>大</w:t>
      </w:r>
      <w:r>
        <w:rPr>
          <w:rFonts w:hint="eastAsia" w:ascii="仿宋" w:hAnsi="仿宋" w:eastAsia="仿宋" w:cs="仿宋"/>
          <w:i w:val="0"/>
          <w:iCs w:val="0"/>
          <w:caps w:val="0"/>
          <w:color w:val="333333"/>
          <w:spacing w:val="0"/>
          <w:sz w:val="32"/>
          <w:szCs w:val="32"/>
          <w:shd w:val="clear" w:fill="FFFFFF"/>
        </w:rPr>
        <w:t>于预算数的主要原因是人员经费</w:t>
      </w:r>
      <w:r>
        <w:rPr>
          <w:rFonts w:hint="eastAsia" w:ascii="仿宋" w:hAnsi="仿宋" w:eastAsia="仿宋" w:cs="仿宋"/>
          <w:i w:val="0"/>
          <w:iCs w:val="0"/>
          <w:caps w:val="0"/>
          <w:color w:val="333333"/>
          <w:spacing w:val="0"/>
          <w:sz w:val="32"/>
          <w:szCs w:val="32"/>
          <w:shd w:val="clear" w:fill="FFFFFF"/>
          <w:lang w:val="en-US" w:eastAsia="zh-CN"/>
        </w:rPr>
        <w:t>增加</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（12）卫生健康支出（类）行政事业单位医疗（款）行政单位医疗（项）。</w:t>
      </w:r>
      <w:r>
        <w:rPr>
          <w:rFonts w:hint="eastAsia" w:ascii="仿宋" w:hAnsi="仿宋" w:eastAsia="仿宋" w:cs="仿宋"/>
          <w:i w:val="0"/>
          <w:iCs w:val="0"/>
          <w:caps w:val="0"/>
          <w:color w:val="333333"/>
          <w:spacing w:val="0"/>
          <w:sz w:val="32"/>
          <w:szCs w:val="32"/>
          <w:shd w:val="clear" w:fill="FFFFFF"/>
        </w:rPr>
        <w:t>年初预算为</w:t>
      </w:r>
      <w:r>
        <w:rPr>
          <w:rFonts w:hint="eastAsia" w:ascii="仿宋" w:hAnsi="仿宋" w:eastAsia="仿宋" w:cs="仿宋"/>
          <w:i w:val="0"/>
          <w:iCs w:val="0"/>
          <w:caps w:val="0"/>
          <w:color w:val="333333"/>
          <w:spacing w:val="0"/>
          <w:sz w:val="32"/>
          <w:szCs w:val="32"/>
          <w:shd w:val="clear" w:fill="FFFFFF"/>
          <w:lang w:val="en-US" w:eastAsia="zh-CN"/>
        </w:rPr>
        <w:t>24.05</w:t>
      </w:r>
      <w:r>
        <w:rPr>
          <w:rFonts w:hint="eastAsia" w:ascii="仿宋" w:hAnsi="仿宋" w:eastAsia="仿宋" w:cs="仿宋"/>
          <w:i w:val="0"/>
          <w:iCs w:val="0"/>
          <w:caps w:val="0"/>
          <w:color w:val="333333"/>
          <w:spacing w:val="0"/>
          <w:sz w:val="32"/>
          <w:szCs w:val="32"/>
          <w:shd w:val="clear" w:fill="FFFFFF"/>
        </w:rPr>
        <w:t>元，支出决算为2</w:t>
      </w:r>
      <w:r>
        <w:rPr>
          <w:rFonts w:hint="eastAsia" w:ascii="仿宋" w:hAnsi="仿宋" w:eastAsia="仿宋" w:cs="仿宋"/>
          <w:i w:val="0"/>
          <w:iCs w:val="0"/>
          <w:caps w:val="0"/>
          <w:color w:val="333333"/>
          <w:spacing w:val="0"/>
          <w:sz w:val="32"/>
          <w:szCs w:val="32"/>
          <w:shd w:val="clear" w:fill="FFFFFF"/>
          <w:lang w:val="en-US" w:eastAsia="zh-CN"/>
        </w:rPr>
        <w:t>3.51</w:t>
      </w:r>
      <w:r>
        <w:rPr>
          <w:rFonts w:hint="eastAsia" w:ascii="仿宋" w:hAnsi="仿宋" w:eastAsia="仿宋" w:cs="仿宋"/>
          <w:i w:val="0"/>
          <w:iCs w:val="0"/>
          <w:caps w:val="0"/>
          <w:color w:val="333333"/>
          <w:spacing w:val="0"/>
          <w:sz w:val="32"/>
          <w:szCs w:val="32"/>
          <w:shd w:val="clear" w:fill="FFFFFF"/>
        </w:rPr>
        <w:t>万元，完成年初预算的</w:t>
      </w:r>
      <w:r>
        <w:rPr>
          <w:rFonts w:hint="eastAsia" w:ascii="仿宋" w:hAnsi="仿宋" w:eastAsia="仿宋" w:cs="仿宋"/>
          <w:i w:val="0"/>
          <w:iCs w:val="0"/>
          <w:caps w:val="0"/>
          <w:color w:val="333333"/>
          <w:spacing w:val="0"/>
          <w:sz w:val="32"/>
          <w:szCs w:val="32"/>
          <w:shd w:val="clear" w:fill="FFFFFF"/>
          <w:lang w:val="en-US" w:eastAsia="zh-CN"/>
        </w:rPr>
        <w:t>97.75</w:t>
      </w:r>
      <w:r>
        <w:rPr>
          <w:rFonts w:hint="eastAsia" w:ascii="仿宋" w:hAnsi="仿宋" w:eastAsia="仿宋" w:cs="仿宋"/>
          <w:i w:val="0"/>
          <w:iCs w:val="0"/>
          <w:caps w:val="0"/>
          <w:color w:val="333333"/>
          <w:spacing w:val="0"/>
          <w:sz w:val="32"/>
          <w:szCs w:val="32"/>
          <w:shd w:val="clear" w:fill="FFFFFF"/>
        </w:rPr>
        <w:t>%，决算数小于预算数的主要原因是人员经费减少。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（13）卫生健康支出（类）行政事业单位医疗（款）公务员医疗补助（项）。</w:t>
      </w:r>
      <w:r>
        <w:rPr>
          <w:rFonts w:hint="eastAsia" w:ascii="仿宋" w:hAnsi="仿宋" w:eastAsia="仿宋" w:cs="仿宋"/>
          <w:i w:val="0"/>
          <w:iCs w:val="0"/>
          <w:caps w:val="0"/>
          <w:color w:val="333333"/>
          <w:spacing w:val="0"/>
          <w:sz w:val="32"/>
          <w:szCs w:val="32"/>
          <w:shd w:val="clear" w:fill="FFFFFF"/>
        </w:rPr>
        <w:t>年初预算为8.</w:t>
      </w:r>
      <w:r>
        <w:rPr>
          <w:rFonts w:hint="eastAsia" w:ascii="仿宋" w:hAnsi="仿宋" w:eastAsia="仿宋" w:cs="仿宋"/>
          <w:i w:val="0"/>
          <w:iCs w:val="0"/>
          <w:caps w:val="0"/>
          <w:color w:val="333333"/>
          <w:spacing w:val="0"/>
          <w:sz w:val="32"/>
          <w:szCs w:val="32"/>
          <w:shd w:val="clear" w:fill="FFFFFF"/>
          <w:lang w:val="en-US" w:eastAsia="zh-CN"/>
        </w:rPr>
        <w:t>38</w:t>
      </w:r>
      <w:r>
        <w:rPr>
          <w:rFonts w:hint="eastAsia" w:ascii="仿宋" w:hAnsi="仿宋" w:eastAsia="仿宋" w:cs="仿宋"/>
          <w:i w:val="0"/>
          <w:iCs w:val="0"/>
          <w:caps w:val="0"/>
          <w:color w:val="333333"/>
          <w:spacing w:val="0"/>
          <w:sz w:val="32"/>
          <w:szCs w:val="32"/>
          <w:shd w:val="clear" w:fill="FFFFFF"/>
        </w:rPr>
        <w:t>万元，支出决算为8.</w:t>
      </w:r>
      <w:r>
        <w:rPr>
          <w:rFonts w:hint="eastAsia" w:ascii="仿宋" w:hAnsi="仿宋" w:eastAsia="仿宋" w:cs="仿宋"/>
          <w:i w:val="0"/>
          <w:iCs w:val="0"/>
          <w:caps w:val="0"/>
          <w:color w:val="333333"/>
          <w:spacing w:val="0"/>
          <w:sz w:val="32"/>
          <w:szCs w:val="32"/>
          <w:shd w:val="clear" w:fill="FFFFFF"/>
          <w:lang w:val="en-US" w:eastAsia="zh-CN"/>
        </w:rPr>
        <w:t>38</w:t>
      </w:r>
      <w:r>
        <w:rPr>
          <w:rFonts w:hint="eastAsia" w:ascii="仿宋" w:hAnsi="仿宋" w:eastAsia="仿宋" w:cs="仿宋"/>
          <w:i w:val="0"/>
          <w:iCs w:val="0"/>
          <w:caps w:val="0"/>
          <w:color w:val="333333"/>
          <w:spacing w:val="0"/>
          <w:sz w:val="32"/>
          <w:szCs w:val="32"/>
          <w:shd w:val="clear" w:fill="FFFFFF"/>
        </w:rPr>
        <w:t>万元，完成年初预算的100 %。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（14）住房保障支出（类）住房改革支出（款）住房公积金（项）。</w:t>
      </w:r>
      <w:r>
        <w:rPr>
          <w:rFonts w:hint="eastAsia" w:ascii="仿宋" w:hAnsi="仿宋" w:eastAsia="仿宋" w:cs="仿宋"/>
          <w:i w:val="0"/>
          <w:iCs w:val="0"/>
          <w:caps w:val="0"/>
          <w:color w:val="333333"/>
          <w:spacing w:val="0"/>
          <w:sz w:val="32"/>
          <w:szCs w:val="32"/>
          <w:shd w:val="clear" w:fill="FFFFFF"/>
        </w:rPr>
        <w:t>年初预算为</w:t>
      </w:r>
      <w:r>
        <w:rPr>
          <w:rFonts w:hint="eastAsia" w:ascii="仿宋" w:hAnsi="仿宋" w:eastAsia="仿宋" w:cs="仿宋"/>
          <w:i w:val="0"/>
          <w:iCs w:val="0"/>
          <w:caps w:val="0"/>
          <w:color w:val="333333"/>
          <w:spacing w:val="0"/>
          <w:sz w:val="32"/>
          <w:szCs w:val="32"/>
          <w:shd w:val="clear" w:fill="FFFFFF"/>
          <w:lang w:val="en-US" w:eastAsia="zh-CN"/>
        </w:rPr>
        <w:t>67.95</w:t>
      </w:r>
      <w:r>
        <w:rPr>
          <w:rFonts w:hint="eastAsia" w:ascii="仿宋" w:hAnsi="仿宋" w:eastAsia="仿宋" w:cs="仿宋"/>
          <w:i w:val="0"/>
          <w:iCs w:val="0"/>
          <w:caps w:val="0"/>
          <w:color w:val="333333"/>
          <w:spacing w:val="0"/>
          <w:sz w:val="32"/>
          <w:szCs w:val="32"/>
          <w:shd w:val="clear" w:fill="FFFFFF"/>
        </w:rPr>
        <w:t>万元，支出决算为</w:t>
      </w:r>
      <w:r>
        <w:rPr>
          <w:rFonts w:hint="eastAsia" w:ascii="仿宋" w:hAnsi="仿宋" w:eastAsia="仿宋" w:cs="仿宋"/>
          <w:i w:val="0"/>
          <w:iCs w:val="0"/>
          <w:caps w:val="0"/>
          <w:color w:val="333333"/>
          <w:spacing w:val="0"/>
          <w:sz w:val="32"/>
          <w:szCs w:val="32"/>
          <w:shd w:val="clear" w:fill="FFFFFF"/>
          <w:lang w:val="en-US" w:eastAsia="zh-CN"/>
        </w:rPr>
        <w:t>68.71</w:t>
      </w:r>
      <w:r>
        <w:rPr>
          <w:rFonts w:hint="eastAsia" w:ascii="仿宋" w:hAnsi="仿宋" w:eastAsia="仿宋" w:cs="仿宋"/>
          <w:i w:val="0"/>
          <w:iCs w:val="0"/>
          <w:caps w:val="0"/>
          <w:color w:val="333333"/>
          <w:spacing w:val="0"/>
          <w:sz w:val="32"/>
          <w:szCs w:val="32"/>
          <w:shd w:val="clear" w:fill="FFFFFF"/>
        </w:rPr>
        <w:t>万元，完成年初预算的</w:t>
      </w:r>
      <w:r>
        <w:rPr>
          <w:rFonts w:hint="eastAsia" w:ascii="仿宋" w:hAnsi="仿宋" w:eastAsia="仿宋" w:cs="仿宋"/>
          <w:i w:val="0"/>
          <w:iCs w:val="0"/>
          <w:caps w:val="0"/>
          <w:color w:val="333333"/>
          <w:spacing w:val="0"/>
          <w:sz w:val="32"/>
          <w:szCs w:val="32"/>
          <w:shd w:val="clear" w:fill="FFFFFF"/>
          <w:lang w:val="en-US" w:eastAsia="zh-CN"/>
        </w:rPr>
        <w:t>101.12</w:t>
      </w:r>
      <w:r>
        <w:rPr>
          <w:rFonts w:hint="eastAsia" w:ascii="仿宋" w:hAnsi="仿宋" w:eastAsia="仿宋" w:cs="仿宋"/>
          <w:i w:val="0"/>
          <w:iCs w:val="0"/>
          <w:caps w:val="0"/>
          <w:color w:val="333333"/>
          <w:spacing w:val="0"/>
          <w:sz w:val="32"/>
          <w:szCs w:val="32"/>
          <w:shd w:val="clear" w:fill="FFFFFF"/>
        </w:rPr>
        <w:t>%，决算数</w:t>
      </w:r>
      <w:r>
        <w:rPr>
          <w:rFonts w:hint="eastAsia" w:ascii="仿宋" w:hAnsi="仿宋" w:eastAsia="仿宋" w:cs="仿宋"/>
          <w:i w:val="0"/>
          <w:iCs w:val="0"/>
          <w:caps w:val="0"/>
          <w:color w:val="333333"/>
          <w:spacing w:val="0"/>
          <w:sz w:val="32"/>
          <w:szCs w:val="32"/>
          <w:shd w:val="clear" w:fill="FFFFFF"/>
          <w:lang w:val="en-US" w:eastAsia="zh-CN"/>
        </w:rPr>
        <w:t>大</w:t>
      </w:r>
      <w:r>
        <w:rPr>
          <w:rFonts w:hint="eastAsia" w:ascii="仿宋" w:hAnsi="仿宋" w:eastAsia="仿宋" w:cs="仿宋"/>
          <w:i w:val="0"/>
          <w:iCs w:val="0"/>
          <w:caps w:val="0"/>
          <w:color w:val="333333"/>
          <w:spacing w:val="0"/>
          <w:sz w:val="32"/>
          <w:szCs w:val="32"/>
          <w:shd w:val="clear" w:fill="FFFFFF"/>
        </w:rPr>
        <w:t>于预算数的主要原因是公积金基数调增。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（六）一般公共预算财政拨款基本支出决算情况说明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年度财政拨款基本支出</w:t>
      </w:r>
      <w:r>
        <w:rPr>
          <w:rFonts w:hint="eastAsia" w:ascii="仿宋" w:hAnsi="仿宋" w:eastAsia="仿宋" w:cs="仿宋"/>
          <w:i w:val="0"/>
          <w:iCs w:val="0"/>
          <w:caps w:val="0"/>
          <w:color w:val="333333"/>
          <w:spacing w:val="0"/>
          <w:sz w:val="32"/>
          <w:szCs w:val="32"/>
          <w:shd w:val="clear" w:fill="FFFFFF"/>
          <w:lang w:val="en-US" w:eastAsia="zh-CN"/>
        </w:rPr>
        <w:t>901.50</w:t>
      </w:r>
      <w:r>
        <w:rPr>
          <w:rFonts w:hint="eastAsia" w:ascii="仿宋" w:hAnsi="仿宋" w:eastAsia="仿宋" w:cs="仿宋"/>
          <w:i w:val="0"/>
          <w:iCs w:val="0"/>
          <w:caps w:val="0"/>
          <w:color w:val="333333"/>
          <w:spacing w:val="0"/>
          <w:sz w:val="32"/>
          <w:szCs w:val="32"/>
          <w:shd w:val="clear" w:fill="FFFFFF"/>
        </w:rPr>
        <w:t>万元，其中：人员经费</w:t>
      </w:r>
      <w:r>
        <w:rPr>
          <w:rFonts w:hint="eastAsia" w:ascii="仿宋" w:hAnsi="仿宋" w:eastAsia="仿宋" w:cs="仿宋"/>
          <w:i w:val="0"/>
          <w:iCs w:val="0"/>
          <w:caps w:val="0"/>
          <w:color w:val="333333"/>
          <w:spacing w:val="0"/>
          <w:sz w:val="32"/>
          <w:szCs w:val="32"/>
          <w:shd w:val="clear" w:fill="FFFFFF"/>
          <w:lang w:val="en-US" w:eastAsia="zh-CN"/>
        </w:rPr>
        <w:t>814.61</w:t>
      </w:r>
      <w:r>
        <w:rPr>
          <w:rFonts w:hint="eastAsia" w:ascii="仿宋" w:hAnsi="仿宋" w:eastAsia="仿宋" w:cs="仿宋"/>
          <w:i w:val="0"/>
          <w:iCs w:val="0"/>
          <w:caps w:val="0"/>
          <w:color w:val="333333"/>
          <w:spacing w:val="0"/>
          <w:sz w:val="32"/>
          <w:szCs w:val="32"/>
          <w:shd w:val="clear" w:fill="FFFFFF"/>
        </w:rPr>
        <w:t>万元，主要包括:基本工资、津贴补贴、奖金、伙食补助费、机关事业单位基本养老保险费、职业年金缴费、职工基本医疗保险缴费、公务员医疗补助缴费、其他社会保障缴费、住房公积金、其他工资福利支出、退休费、抚恤金、生活补助、奖励金、对其他个人和家庭的补助支出；公用经费</w:t>
      </w:r>
      <w:r>
        <w:rPr>
          <w:rFonts w:hint="eastAsia" w:ascii="仿宋" w:hAnsi="仿宋" w:eastAsia="仿宋" w:cs="仿宋"/>
          <w:i w:val="0"/>
          <w:iCs w:val="0"/>
          <w:caps w:val="0"/>
          <w:color w:val="333333"/>
          <w:spacing w:val="0"/>
          <w:sz w:val="32"/>
          <w:szCs w:val="32"/>
          <w:shd w:val="clear" w:fill="FFFFFF"/>
          <w:lang w:val="en-US" w:eastAsia="zh-CN"/>
        </w:rPr>
        <w:t>86.89</w:t>
      </w:r>
      <w:r>
        <w:rPr>
          <w:rFonts w:hint="eastAsia" w:ascii="仿宋" w:hAnsi="仿宋" w:eastAsia="仿宋" w:cs="仿宋"/>
          <w:i w:val="0"/>
          <w:iCs w:val="0"/>
          <w:caps w:val="0"/>
          <w:color w:val="333333"/>
          <w:spacing w:val="0"/>
          <w:sz w:val="32"/>
          <w:szCs w:val="32"/>
          <w:shd w:val="clear" w:fill="FFFFFF"/>
        </w:rPr>
        <w:t>万元，主要包括：办公费、印刷费、水费、电费、邮电费、差旅费、、维修（护）费、公务接待费、劳务费、工会经费、福利费、公务用车运行维护费、其他交通费用、其他商品服务支出。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（七）政府性基金财政拨款收入支出决算情况说明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淮北市烈山区市场监督管理局202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年度政府性基金收入</w:t>
      </w:r>
      <w:r>
        <w:rPr>
          <w:rFonts w:hint="eastAsia" w:ascii="仿宋" w:hAnsi="仿宋" w:eastAsia="仿宋" w:cs="仿宋"/>
          <w:i w:val="0"/>
          <w:iCs w:val="0"/>
          <w:caps w:val="0"/>
          <w:color w:val="333333"/>
          <w:spacing w:val="0"/>
          <w:sz w:val="32"/>
          <w:szCs w:val="32"/>
          <w:shd w:val="clear" w:fill="FFFFFF"/>
          <w:lang w:val="en-US" w:eastAsia="zh-CN"/>
        </w:rPr>
        <w:t>是6.55万元</w:t>
      </w:r>
      <w:r>
        <w:rPr>
          <w:rFonts w:hint="eastAsia" w:ascii="仿宋" w:hAnsi="仿宋" w:eastAsia="仿宋" w:cs="仿宋"/>
          <w:i w:val="0"/>
          <w:iCs w:val="0"/>
          <w:caps w:val="0"/>
          <w:color w:val="333333"/>
          <w:spacing w:val="0"/>
          <w:sz w:val="32"/>
          <w:szCs w:val="32"/>
          <w:shd w:val="clear" w:fill="FFFFFF"/>
        </w:rPr>
        <w:t>，使用政府性基金安排的支出</w:t>
      </w:r>
      <w:r>
        <w:rPr>
          <w:rFonts w:hint="eastAsia" w:ascii="仿宋" w:hAnsi="仿宋" w:eastAsia="仿宋" w:cs="仿宋"/>
          <w:i w:val="0"/>
          <w:iCs w:val="0"/>
          <w:caps w:val="0"/>
          <w:color w:val="333333"/>
          <w:spacing w:val="0"/>
          <w:sz w:val="32"/>
          <w:szCs w:val="32"/>
          <w:shd w:val="clear" w:fill="FFFFFF"/>
          <w:lang w:val="en-US" w:eastAsia="zh-CN"/>
        </w:rPr>
        <w:t>是援企稳岗补贴</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（八）国有资本经营预算财政拨款支出情况说明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淮北市烈山区市场监督管理局202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年没有国有资本经营预算财政拨款收入，也没有使用国有资本经营预算财政拨款安排的支出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（九）其他重要事项情况说明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1、机关运行经费支出情况。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年度，淮北市烈山区市场监督管理局机关运行经费支出</w:t>
      </w:r>
      <w:r>
        <w:rPr>
          <w:rFonts w:hint="eastAsia" w:ascii="仿宋" w:hAnsi="仿宋" w:eastAsia="仿宋" w:cs="仿宋"/>
          <w:i w:val="0"/>
          <w:iCs w:val="0"/>
          <w:caps w:val="0"/>
          <w:color w:val="333333"/>
          <w:spacing w:val="0"/>
          <w:sz w:val="32"/>
          <w:szCs w:val="32"/>
          <w:shd w:val="clear" w:fill="FFFFFF"/>
          <w:lang w:val="en-US" w:eastAsia="zh-CN"/>
        </w:rPr>
        <w:t>86.89</w:t>
      </w:r>
      <w:r>
        <w:rPr>
          <w:rFonts w:hint="eastAsia" w:ascii="仿宋" w:hAnsi="仿宋" w:eastAsia="仿宋" w:cs="仿宋"/>
          <w:i w:val="0"/>
          <w:iCs w:val="0"/>
          <w:caps w:val="0"/>
          <w:color w:val="333333"/>
          <w:spacing w:val="0"/>
          <w:sz w:val="32"/>
          <w:szCs w:val="32"/>
          <w:shd w:val="clear" w:fill="FFFFFF"/>
        </w:rPr>
        <w:t>万元，比20</w:t>
      </w:r>
      <w:r>
        <w:rPr>
          <w:rFonts w:hint="eastAsia" w:ascii="仿宋" w:hAnsi="仿宋" w:eastAsia="仿宋" w:cs="仿宋"/>
          <w:i w:val="0"/>
          <w:iCs w:val="0"/>
          <w:caps w:val="0"/>
          <w:color w:val="333333"/>
          <w:spacing w:val="0"/>
          <w:sz w:val="32"/>
          <w:szCs w:val="32"/>
          <w:shd w:val="clear" w:fill="FFFFFF"/>
          <w:lang w:val="en-US" w:eastAsia="zh-CN"/>
        </w:rPr>
        <w:t>20</w:t>
      </w:r>
      <w:r>
        <w:rPr>
          <w:rFonts w:hint="eastAsia" w:ascii="仿宋" w:hAnsi="仿宋" w:eastAsia="仿宋" w:cs="仿宋"/>
          <w:i w:val="0"/>
          <w:iCs w:val="0"/>
          <w:caps w:val="0"/>
          <w:color w:val="333333"/>
          <w:spacing w:val="0"/>
          <w:sz w:val="32"/>
          <w:szCs w:val="32"/>
          <w:shd w:val="clear" w:fill="FFFFFF"/>
        </w:rPr>
        <w:t>年</w:t>
      </w:r>
      <w:r>
        <w:rPr>
          <w:rFonts w:hint="eastAsia" w:ascii="仿宋" w:hAnsi="仿宋" w:eastAsia="仿宋" w:cs="仿宋"/>
          <w:i w:val="0"/>
          <w:iCs w:val="0"/>
          <w:caps w:val="0"/>
          <w:color w:val="333333"/>
          <w:spacing w:val="0"/>
          <w:sz w:val="32"/>
          <w:szCs w:val="32"/>
          <w:shd w:val="clear" w:fill="FFFFFF"/>
          <w:lang w:val="en-US" w:eastAsia="zh-CN"/>
        </w:rPr>
        <w:t>减少22.33</w:t>
      </w:r>
      <w:r>
        <w:rPr>
          <w:rFonts w:hint="eastAsia" w:ascii="仿宋" w:hAnsi="仿宋" w:eastAsia="仿宋" w:cs="仿宋"/>
          <w:i w:val="0"/>
          <w:iCs w:val="0"/>
          <w:caps w:val="0"/>
          <w:color w:val="333333"/>
          <w:spacing w:val="0"/>
          <w:sz w:val="32"/>
          <w:szCs w:val="32"/>
          <w:shd w:val="clear" w:fill="FFFFFF"/>
        </w:rPr>
        <w:t>万元，</w:t>
      </w:r>
      <w:r>
        <w:rPr>
          <w:rFonts w:hint="eastAsia" w:ascii="仿宋" w:hAnsi="仿宋" w:eastAsia="仿宋" w:cs="仿宋"/>
          <w:i w:val="0"/>
          <w:iCs w:val="0"/>
          <w:caps w:val="0"/>
          <w:color w:val="333333"/>
          <w:spacing w:val="0"/>
          <w:sz w:val="32"/>
          <w:szCs w:val="32"/>
          <w:shd w:val="clear" w:fill="FFFFFF"/>
          <w:lang w:val="en-US" w:eastAsia="zh-CN"/>
        </w:rPr>
        <w:t>减少20.44</w:t>
      </w:r>
      <w:r>
        <w:rPr>
          <w:rFonts w:hint="eastAsia" w:ascii="仿宋" w:hAnsi="仿宋" w:eastAsia="仿宋" w:cs="仿宋"/>
          <w:i w:val="0"/>
          <w:iCs w:val="0"/>
          <w:caps w:val="0"/>
          <w:color w:val="333333"/>
          <w:spacing w:val="0"/>
          <w:sz w:val="32"/>
          <w:szCs w:val="32"/>
          <w:shd w:val="clear" w:fill="FFFFFF"/>
        </w:rPr>
        <w:t>%，主要原因是机关办公</w:t>
      </w:r>
      <w:r>
        <w:rPr>
          <w:rFonts w:hint="eastAsia" w:ascii="仿宋" w:hAnsi="仿宋" w:eastAsia="仿宋" w:cs="仿宋"/>
          <w:i w:val="0"/>
          <w:iCs w:val="0"/>
          <w:caps w:val="0"/>
          <w:color w:val="333333"/>
          <w:spacing w:val="0"/>
          <w:sz w:val="32"/>
          <w:szCs w:val="32"/>
          <w:shd w:val="clear" w:fill="FFFFFF"/>
          <w:lang w:val="en-US" w:eastAsia="zh-CN"/>
        </w:rPr>
        <w:t>室节约开支</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2、政府采购支出情况。</w:t>
      </w:r>
    </w:p>
    <w:p>
      <w:pPr>
        <w:adjustRightInd w:val="0"/>
        <w:snapToGrid w:val="0"/>
        <w:spacing w:line="600" w:lineRule="exact"/>
        <w:ind w:firstLine="640" w:firstLineChars="200"/>
        <w:rPr>
          <w:rFonts w:ascii="仿宋_GB2312" w:hAnsi="仿宋"/>
          <w:color w:val="000000"/>
          <w:szCs w:val="32"/>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年度，淮北市烈山区市场监督管理局政府采购支出总额</w:t>
      </w:r>
      <w:r>
        <w:rPr>
          <w:rFonts w:hint="eastAsia" w:ascii="仿宋" w:hAnsi="仿宋" w:eastAsia="仿宋" w:cs="仿宋"/>
          <w:i w:val="0"/>
          <w:iCs w:val="0"/>
          <w:caps w:val="0"/>
          <w:color w:val="333333"/>
          <w:spacing w:val="0"/>
          <w:sz w:val="32"/>
          <w:szCs w:val="32"/>
          <w:shd w:val="clear" w:fill="FFFFFF"/>
          <w:lang w:val="en-US" w:eastAsia="zh-CN"/>
        </w:rPr>
        <w:t>0</w:t>
      </w:r>
      <w:r>
        <w:rPr>
          <w:rFonts w:hint="eastAsia" w:ascii="仿宋" w:hAnsi="仿宋" w:eastAsia="仿宋" w:cs="仿宋"/>
          <w:i w:val="0"/>
          <w:iCs w:val="0"/>
          <w:caps w:val="0"/>
          <w:color w:val="333333"/>
          <w:spacing w:val="0"/>
          <w:sz w:val="32"/>
          <w:szCs w:val="32"/>
          <w:shd w:val="clear" w:fill="FFFFFF"/>
        </w:rPr>
        <w:t>万元。</w:t>
      </w:r>
      <w:r>
        <w:rPr>
          <w:rFonts w:hint="eastAsia" w:ascii="仿宋_GB2312" w:hAnsi="仿宋"/>
          <w:color w:val="000000"/>
          <w:szCs w:val="32"/>
        </w:rPr>
        <w:t>其中：政府采购货物支出0万元、政府采购工程支出0万元、政府采购服务支出0万元。授予中小企业合同金额0万元，占政府采购支出总额的0%，其中：授予小微企业合同金额0万元，占政府采购支出总额的0%。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3、国有资产占有使用情况。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8"/>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截至202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12月31日，淮北市烈山区市场监督管理局共有房屋2501平方米，其中办公用房2381平方米，业务用房120平方米。保有车辆5辆，从淮北市烈山区机关事务管理中心借入车辆1辆，总计6辆，均为一般执法执勤车辆。无单价50万元以上的通用设备，无单价100万元以上专用设备。</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b/>
          <w:bCs/>
          <w:i/>
          <w:iCs/>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b/>
          <w:bCs/>
          <w:i w:val="0"/>
          <w:iCs w:val="0"/>
          <w:caps w:val="0"/>
          <w:color w:val="333333"/>
          <w:spacing w:val="0"/>
          <w:sz w:val="32"/>
          <w:szCs w:val="32"/>
          <w:shd w:val="clear" w:fill="FFFFFF"/>
        </w:rPr>
        <w:t>4、关于202</w:t>
      </w:r>
      <w:r>
        <w:rPr>
          <w:rFonts w:hint="eastAsia" w:ascii="仿宋" w:hAnsi="仿宋" w:eastAsia="仿宋" w:cs="仿宋"/>
          <w:b/>
          <w:bCs/>
          <w:i w:val="0"/>
          <w:iCs w:val="0"/>
          <w:caps w:val="0"/>
          <w:color w:val="333333"/>
          <w:spacing w:val="0"/>
          <w:sz w:val="32"/>
          <w:szCs w:val="32"/>
          <w:shd w:val="clear" w:fill="FFFFFF"/>
          <w:lang w:val="en-US" w:eastAsia="zh-CN"/>
        </w:rPr>
        <w:t>1</w:t>
      </w:r>
      <w:r>
        <w:rPr>
          <w:rFonts w:hint="eastAsia" w:ascii="仿宋" w:hAnsi="仿宋" w:eastAsia="仿宋" w:cs="仿宋"/>
          <w:b/>
          <w:bCs/>
          <w:i w:val="0"/>
          <w:iCs w:val="0"/>
          <w:caps w:val="0"/>
          <w:color w:val="333333"/>
          <w:spacing w:val="0"/>
          <w:sz w:val="32"/>
          <w:szCs w:val="32"/>
          <w:shd w:val="clear" w:fill="FFFFFF"/>
        </w:rPr>
        <w:t>年度预算绩效情况说明</w:t>
      </w:r>
    </w:p>
    <w:p>
      <w:pPr>
        <w:ind w:firstLine="640" w:firstLineChars="200"/>
        <w:rPr>
          <w:rFonts w:ascii="仿宋_GB2312" w:hAnsi="仿宋_GB2312" w:cs="仿宋_GB2312"/>
          <w:szCs w:val="32"/>
          <w:highlight w:val="none"/>
        </w:rPr>
      </w:pPr>
      <w:r>
        <w:rPr>
          <w:rFonts w:hint="eastAsia" w:ascii="仿宋_GB2312" w:hAnsi="仿宋_GB2312" w:cs="仿宋_GB2312"/>
          <w:szCs w:val="32"/>
          <w:highlight w:val="none"/>
        </w:rPr>
        <w:t>根据预算绩效管理要求，本部门组织对</w:t>
      </w:r>
      <w:r>
        <w:rPr>
          <w:rFonts w:ascii="仿宋_GB2312" w:hAnsi="仿宋_GB2312" w:cs="仿宋_GB2312"/>
          <w:szCs w:val="32"/>
          <w:highlight w:val="none"/>
        </w:rPr>
        <w:t>2</w:t>
      </w:r>
      <w:r>
        <w:rPr>
          <w:rFonts w:hint="eastAsia" w:ascii="仿宋_GB2312" w:hAnsi="仿宋_GB2312" w:cs="仿宋_GB2312"/>
          <w:szCs w:val="32"/>
          <w:highlight w:val="none"/>
        </w:rPr>
        <w:t>02</w:t>
      </w:r>
      <w:r>
        <w:rPr>
          <w:rFonts w:hint="eastAsia" w:ascii="仿宋_GB2312" w:hAnsi="仿宋_GB2312" w:cs="仿宋_GB2312"/>
          <w:szCs w:val="32"/>
          <w:highlight w:val="none"/>
          <w:lang w:val="en-US" w:eastAsia="zh-CN"/>
        </w:rPr>
        <w:t>1</w:t>
      </w:r>
      <w:r>
        <w:rPr>
          <w:rFonts w:hint="eastAsia" w:ascii="仿宋_GB2312" w:hAnsi="仿宋_GB2312" w:cs="仿宋_GB2312"/>
          <w:szCs w:val="32"/>
          <w:highlight w:val="none"/>
        </w:rPr>
        <w:t>年度纳入部门预算的项目支出全面开展了绩效自评，共</w:t>
      </w:r>
      <w:r>
        <w:rPr>
          <w:rFonts w:hint="eastAsia" w:ascii="仿宋_GB2312" w:hAnsi="仿宋_GB2312" w:cs="仿宋_GB2312"/>
          <w:szCs w:val="32"/>
          <w:highlight w:val="none"/>
          <w:lang w:val="en-US" w:eastAsia="zh-CN"/>
        </w:rPr>
        <w:t>5</w:t>
      </w:r>
      <w:r>
        <w:rPr>
          <w:rFonts w:hint="eastAsia" w:ascii="仿宋_GB2312" w:hAnsi="仿宋_GB2312" w:cs="仿宋_GB2312"/>
          <w:szCs w:val="32"/>
          <w:highlight w:val="none"/>
        </w:rPr>
        <w:t>个项目，涉及资金</w:t>
      </w:r>
      <w:r>
        <w:rPr>
          <w:rFonts w:hint="eastAsia" w:ascii="仿宋_GB2312" w:hAnsi="仿宋_GB2312" w:cs="仿宋_GB2312"/>
          <w:szCs w:val="32"/>
          <w:highlight w:val="none"/>
          <w:lang w:val="en-US" w:eastAsia="zh-CN"/>
        </w:rPr>
        <w:t>94.19</w:t>
      </w:r>
      <w:r>
        <w:rPr>
          <w:rFonts w:hint="eastAsia" w:ascii="仿宋_GB2312" w:hAnsi="仿宋_GB2312" w:cs="仿宋_GB2312"/>
          <w:szCs w:val="32"/>
          <w:highlight w:val="none"/>
        </w:rPr>
        <w:t>万元。</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szCs w:val="32"/>
        </w:rPr>
        <w:t>本部门共组织对</w:t>
      </w:r>
      <w:r>
        <w:rPr>
          <w:rFonts w:hint="eastAsia" w:ascii="仿宋_GB2312" w:hAnsi="仿宋_GB2312" w:cs="仿宋_GB2312"/>
          <w:szCs w:val="32"/>
          <w:lang w:val="en-US" w:eastAsia="zh-CN"/>
        </w:rPr>
        <w:t>商标管理、药品安全管理、质量安全监管、食品安全监管和援企稳岗等项目</w:t>
      </w:r>
      <w:r>
        <w:rPr>
          <w:rFonts w:hint="eastAsia" w:ascii="仿宋_GB2312" w:hAnsi="仿宋_GB2312" w:cs="仿宋_GB2312"/>
          <w:szCs w:val="32"/>
        </w:rPr>
        <w:t>开展了部门绩效评价，</w:t>
      </w:r>
      <w:r>
        <w:rPr>
          <w:rFonts w:hint="eastAsia" w:ascii="仿宋_GB2312" w:hAnsi="仿宋_GB2312" w:eastAsia="仿宋_GB2312" w:cs="仿宋_GB2312"/>
          <w:kern w:val="2"/>
          <w:sz w:val="32"/>
          <w:szCs w:val="32"/>
          <w:lang w:val="en-US" w:eastAsia="zh-CN" w:bidi="ar-SA"/>
        </w:rPr>
        <w:t>评价</w:t>
      </w:r>
      <w:r>
        <w:rPr>
          <w:rFonts w:hint="eastAsia" w:ascii="仿宋_GB2312" w:hAnsi="仿宋_GB2312" w:cs="仿宋_GB2312"/>
          <w:kern w:val="2"/>
          <w:sz w:val="32"/>
          <w:szCs w:val="32"/>
          <w:lang w:val="en-US" w:eastAsia="zh-CN" w:bidi="ar-SA"/>
        </w:rPr>
        <w:t>结果显示</w:t>
      </w:r>
      <w:r>
        <w:rPr>
          <w:rFonts w:hint="eastAsia" w:ascii="仿宋_GB2312" w:hAnsi="仿宋_GB2312" w:eastAsia="仿宋_GB2312" w:cs="仿宋_GB2312"/>
          <w:kern w:val="2"/>
          <w:sz w:val="32"/>
          <w:szCs w:val="32"/>
          <w:lang w:val="en-US" w:eastAsia="zh-CN" w:bidi="ar-SA"/>
        </w:rPr>
        <w:t>，我局</w:t>
      </w:r>
      <w:r>
        <w:rPr>
          <w:rFonts w:hint="eastAsia" w:ascii="仿宋_GB2312" w:hAnsi="仿宋_GB2312" w:cs="仿宋_GB2312"/>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t>个细项自评等级均为“优”</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2021年所有项目资金使用与具体项目实施内容均相符，绩效总体目标和阶段性目标均按照计划完成，达到了预期绩效目标。</w:t>
      </w:r>
    </w:p>
    <w:p>
      <w:pPr>
        <w:ind w:firstLine="640" w:firstLineChars="200"/>
        <w:rPr>
          <w:rFonts w:hint="default" w:ascii="Times New Roman" w:hAnsi="Times New Roman" w:cs="Times New Roman"/>
          <w:i w:val="0"/>
          <w:iCs w:val="0"/>
          <w:caps w:val="0"/>
          <w:color w:val="333333"/>
          <w:spacing w:val="0"/>
          <w:sz w:val="32"/>
          <w:szCs w:val="32"/>
        </w:rPr>
      </w:pPr>
      <w:r>
        <w:rPr>
          <w:rFonts w:hint="eastAsia" w:ascii="仿宋" w:hAnsi="仿宋" w:eastAsia="仿宋" w:cs="仿宋"/>
          <w:sz w:val="32"/>
          <w:szCs w:val="32"/>
          <w:lang w:val="en-US" w:eastAsia="zh-CN"/>
        </w:rPr>
        <w:t>组织开展2021年度部门整体支出绩效自评，</w:t>
      </w:r>
      <w:r>
        <w:rPr>
          <w:rFonts w:hint="eastAsia" w:ascii="仿宋_GB2312" w:hAnsi="仿宋_GB2312" w:eastAsia="仿宋_GB2312" w:cs="仿宋_GB2312"/>
          <w:kern w:val="2"/>
          <w:sz w:val="32"/>
          <w:szCs w:val="32"/>
          <w:lang w:val="en-US" w:eastAsia="zh-CN" w:bidi="ar-SA"/>
        </w:rPr>
        <w:t>严格按照</w:t>
      </w:r>
      <w:r>
        <w:rPr>
          <w:rFonts w:hint="eastAsia" w:ascii="仿宋_GB2312" w:hAnsi="仿宋_GB2312" w:cs="仿宋_GB2312"/>
          <w:kern w:val="2"/>
          <w:sz w:val="32"/>
          <w:szCs w:val="32"/>
          <w:lang w:val="en-US" w:eastAsia="zh-CN" w:bidi="ar-SA"/>
        </w:rPr>
        <w:t>投入管理指标（预算编制、预算编制、预算配置、预算执行、预算管理、资产管理）、产出指标（数量指标、质量指标、时效指标、成本指标）、效益指标（</w:t>
      </w:r>
      <w:r>
        <w:rPr>
          <w:rFonts w:hint="eastAsia" w:ascii="仿宋_GB2312" w:hAnsi="仿宋_GB2312" w:eastAsia="仿宋_GB2312" w:cs="仿宋_GB2312"/>
          <w:kern w:val="2"/>
          <w:sz w:val="32"/>
          <w:szCs w:val="32"/>
          <w:lang w:val="en-US" w:eastAsia="zh-CN" w:bidi="ar-SA"/>
        </w:rPr>
        <w:t>经济效益、社会效益、生态效益、可持续影响</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和服务对象满意度等绩效指标进行自评。评价结果显示，20</w:t>
      </w:r>
      <w:r>
        <w:rPr>
          <w:rFonts w:hint="eastAsia" w:ascii="仿宋_GB2312" w:hAnsi="仿宋_GB2312" w:cs="仿宋_GB2312"/>
          <w:kern w:val="2"/>
          <w:sz w:val="32"/>
          <w:szCs w:val="32"/>
          <w:lang w:val="en-US" w:eastAsia="zh-CN" w:bidi="ar-SA"/>
        </w:rPr>
        <w:t>21</w:t>
      </w:r>
      <w:r>
        <w:rPr>
          <w:rFonts w:hint="eastAsia" w:ascii="仿宋_GB2312" w:hAnsi="仿宋_GB2312" w:eastAsia="仿宋_GB2312" w:cs="仿宋_GB2312"/>
          <w:kern w:val="2"/>
          <w:sz w:val="32"/>
          <w:szCs w:val="32"/>
          <w:lang w:val="en-US" w:eastAsia="zh-CN" w:bidi="ar-SA"/>
        </w:rPr>
        <w:t>年度</w:t>
      </w:r>
      <w:r>
        <w:rPr>
          <w:rFonts w:hint="eastAsia" w:ascii="仿宋_GB2312" w:hAnsi="仿宋_GB2312" w:cs="仿宋_GB2312"/>
          <w:kern w:val="2"/>
          <w:sz w:val="32"/>
          <w:szCs w:val="32"/>
          <w:lang w:val="en-US" w:eastAsia="zh-CN" w:bidi="ar-SA"/>
        </w:rPr>
        <w:t>我</w:t>
      </w:r>
      <w:r>
        <w:rPr>
          <w:rFonts w:hint="eastAsia" w:ascii="仿宋_GB2312" w:hAnsi="仿宋_GB2312" w:eastAsia="仿宋_GB2312" w:cs="仿宋_GB2312"/>
          <w:kern w:val="2"/>
          <w:sz w:val="32"/>
          <w:szCs w:val="32"/>
          <w:lang w:val="en-US" w:eastAsia="zh-CN" w:bidi="ar-SA"/>
        </w:rPr>
        <w:t>局预算执行严格有效、预算管理规范，履职效益明显，较好地完成了各项目标工作任务，进一步提升了政务服务公开水平，产生了较好的社会效益，服务对象满意度不断提升。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8"/>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第四部分 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1、财政拨款收入：指单位从同级财政部门取得的财政预算资金。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其他收入：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3、年初结转和结余：指单位以前年度尚未完成、结转到本年按有关规定继续使用的资金。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4、年末结转和结余：指单位按有关规定结转到下年或以后年度继续使用的资金。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5、基本支出：指单位为保障其机构正常运转、完成日常工作任务而发生的人员支出和公用支出。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6、项目支出：指单位为完成特定行政任务和事业发展目标在基本支出之外所发生的支出。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7、“三公”经费：纳入财政预决算管理的“三公”经费，是指单位用财政拨款安排的因公出国（境）费、公务用车购置及运行费和公务接待费，是党政机关维持运转或完成特定工作任务所开支的相关支出，是政府行政开支的一部分。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8、机关运行经费：指为保障行政单位（含参照公务员法管理的事业单位）运行用于购买货物和服务的各项资金，包括办公及印刷费、邮电费、差旅费、会议费、福利费、日常维修费、专用材料费及一般设备购置费、办公用房水电费、办公用房取暖费、办公用房物业管理费、公务用车运行维护费以及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425" w:right="0" w:firstLine="201"/>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fullPage"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ZWFkOTBiYmRiZDFkOTRjMmNlYTQwNjVlNTlmYmYifQ=="/>
  </w:docVars>
  <w:rsids>
    <w:rsidRoot w:val="426F29B7"/>
    <w:rsid w:val="05FA539F"/>
    <w:rsid w:val="07752FAB"/>
    <w:rsid w:val="1A2D2AEC"/>
    <w:rsid w:val="1DFB128B"/>
    <w:rsid w:val="1F951349"/>
    <w:rsid w:val="297B5986"/>
    <w:rsid w:val="30B73737"/>
    <w:rsid w:val="4234125C"/>
    <w:rsid w:val="426F29B7"/>
    <w:rsid w:val="42AF5B0C"/>
    <w:rsid w:val="4ABE3E9B"/>
    <w:rsid w:val="4BBA0368"/>
    <w:rsid w:val="4D14314B"/>
    <w:rsid w:val="4EF9596A"/>
    <w:rsid w:val="54837535"/>
    <w:rsid w:val="5AAE0E18"/>
    <w:rsid w:val="5DDC3F2E"/>
    <w:rsid w:val="61BC434F"/>
    <w:rsid w:val="664D3C1B"/>
    <w:rsid w:val="73F77C8E"/>
    <w:rsid w:val="744228E5"/>
    <w:rsid w:val="79FD3A1E"/>
    <w:rsid w:val="7B2B0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3">
    <w:name w:val="Body Text"/>
    <w:basedOn w:val="1"/>
    <w:qFormat/>
    <w:uiPriority w:val="0"/>
    <w:pPr>
      <w:jc w:val="center"/>
    </w:pPr>
    <w:rPr>
      <w:rFonts w:eastAsia="黑体"/>
      <w:sz w:val="36"/>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6061</Words>
  <Characters>6534</Characters>
  <Lines>0</Lines>
  <Paragraphs>0</Paragraphs>
  <TotalTime>25</TotalTime>
  <ScaleCrop>false</ScaleCrop>
  <LinksUpToDate>false</LinksUpToDate>
  <CharactersWithSpaces>6548</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2022-08-18T00:30:00Z</dcterms:created>
  <dc:creator>lenovo</dc:creator>
  <cp:lastModifiedBy>S</cp:lastModifiedBy>
  <dcterms:modified xsi:type="dcterms:W3CDTF">2023-09-26T08:01:06Z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748D7146871D447DBE241A876670F021_13</vt:lpwstr>
  </property>
</Properties>
</file>