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4D" w:rsidRDefault="006E024D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《关于招商引资项目支持政策的指导意见》政策简明问答</w:t>
      </w:r>
    </w:p>
    <w:p w:rsidR="006E024D" w:rsidRDefault="006E024D" w:rsidP="00DB298F">
      <w:pPr>
        <w:spacing w:beforeLines="50"/>
        <w:ind w:firstLine="31680"/>
      </w:pPr>
      <w:r>
        <w:rPr>
          <w:rFonts w:hint="eastAsia"/>
          <w:b/>
          <w:bCs/>
        </w:rPr>
        <w:t>问题一：</w:t>
      </w:r>
      <w:r>
        <w:rPr>
          <w:rFonts w:hint="eastAsia"/>
        </w:rPr>
        <w:t>为什么要制定此政策？</w:t>
      </w: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回答一：</w:t>
      </w:r>
      <w:r>
        <w:rPr>
          <w:rFonts w:hint="eastAsia"/>
        </w:rPr>
        <w:t>为加大招商引资力度，贯彻落实国家、省、市关于招商引资方面重点文件部署要求，做好烈山区招商引资工作，特制定此文件。</w:t>
      </w:r>
    </w:p>
    <w:p w:rsidR="006E024D" w:rsidRDefault="006E024D" w:rsidP="00DB298F">
      <w:pPr>
        <w:ind w:firstLine="31680"/>
      </w:pP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问题二：</w:t>
      </w:r>
      <w:r>
        <w:rPr>
          <w:rFonts w:hint="eastAsia"/>
        </w:rPr>
        <w:t>哪些项目在支持范围内？</w:t>
      </w:r>
    </w:p>
    <w:p w:rsidR="006E024D" w:rsidRDefault="006E024D" w:rsidP="00DB298F">
      <w:pPr>
        <w:ind w:firstLine="31680"/>
        <w:rPr>
          <w:b/>
          <w:bCs/>
        </w:rPr>
      </w:pPr>
      <w:r>
        <w:rPr>
          <w:rFonts w:hint="eastAsia"/>
          <w:b/>
          <w:bCs/>
        </w:rPr>
        <w:t>回答二：</w:t>
      </w:r>
      <w:r>
        <w:rPr>
          <w:rFonts w:hint="eastAsia"/>
        </w:rPr>
        <w:t>此政策支持范围如下所示：</w:t>
      </w:r>
    </w:p>
    <w:p w:rsidR="006E024D" w:rsidRDefault="006E024D" w:rsidP="00DB298F">
      <w:pPr>
        <w:ind w:firstLine="31680"/>
      </w:pPr>
      <w:r>
        <w:t>1.</w:t>
      </w:r>
      <w:r>
        <w:rPr>
          <w:rFonts w:hint="eastAsia"/>
        </w:rPr>
        <w:t>新引进符合全区“一群三链”主导产业的项目。</w:t>
      </w:r>
    </w:p>
    <w:p w:rsidR="006E024D" w:rsidRDefault="006E024D" w:rsidP="00DB298F">
      <w:pPr>
        <w:widowControl/>
        <w:ind w:firstLine="31680"/>
        <w:jc w:val="left"/>
      </w:pPr>
      <w:r>
        <w:t>2.</w:t>
      </w:r>
      <w:r>
        <w:rPr>
          <w:rFonts w:hint="eastAsia"/>
        </w:rPr>
        <w:t>新引进具有一定规模的符合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烈山区“十四五”发展规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</w:t>
      </w:r>
    </w:p>
    <w:p w:rsidR="006E024D" w:rsidRDefault="006E024D">
      <w:pPr>
        <w:widowControl/>
        <w:ind w:firstLineChars="0" w:firstLine="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划的生产性和生活性现代服务业项目。</w:t>
      </w:r>
    </w:p>
    <w:p w:rsidR="006E024D" w:rsidRDefault="006E024D" w:rsidP="00DB298F">
      <w:pPr>
        <w:ind w:firstLine="31680"/>
      </w:pPr>
      <w:r>
        <w:t>3.</w:t>
      </w:r>
      <w:r>
        <w:rPr>
          <w:rFonts w:hint="eastAsia"/>
        </w:rPr>
        <w:t>项目符合淮北市国土空间规划、节能环保要求。</w:t>
      </w:r>
    </w:p>
    <w:p w:rsidR="006E024D" w:rsidRDefault="006E024D" w:rsidP="00DB298F">
      <w:pPr>
        <w:ind w:firstLine="31680"/>
      </w:pPr>
      <w:r>
        <w:t>4.</w:t>
      </w:r>
      <w:r>
        <w:rPr>
          <w:rFonts w:hint="eastAsia"/>
        </w:rPr>
        <w:t>本区法人和自然人投资的新建项目，符合条件的收购、兼并、投资改造现有企业的项目。</w:t>
      </w:r>
    </w:p>
    <w:p w:rsidR="006E024D" w:rsidRDefault="006E024D" w:rsidP="00DB298F">
      <w:pPr>
        <w:ind w:firstLine="31680"/>
      </w:pP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问题三：</w:t>
      </w:r>
      <w:r>
        <w:rPr>
          <w:rFonts w:hint="eastAsia"/>
        </w:rPr>
        <w:t>支持政策具体分哪些类别？</w:t>
      </w: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回答三：</w:t>
      </w:r>
      <w:r>
        <w:rPr>
          <w:rFonts w:hint="eastAsia"/>
        </w:rPr>
        <w:t>主要可分为基础设置建设支持、设备补贴、纳税贡献奖励、集约节约利用土地奖励、厂房租金补贴、厂房装修补贴、人才政策支持、金融支持、降低运营成本支持、其他等共十项分类。</w:t>
      </w:r>
    </w:p>
    <w:p w:rsidR="006E024D" w:rsidRDefault="006E024D" w:rsidP="00DB298F">
      <w:pPr>
        <w:ind w:firstLine="31680"/>
      </w:pP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问题四：</w:t>
      </w:r>
      <w:r>
        <w:rPr>
          <w:rFonts w:hint="eastAsia"/>
        </w:rPr>
        <w:t>政策实施有哪些具体要求？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回答四：</w:t>
      </w:r>
      <w:r>
        <w:rPr>
          <w:rFonts w:hint="eastAsia"/>
        </w:rPr>
        <w:t>具体政策实施的要求如下：</w:t>
      </w:r>
    </w:p>
    <w:p w:rsidR="006E024D" w:rsidRDefault="006E024D" w:rsidP="00DB298F">
      <w:pPr>
        <w:ind w:firstLine="31680"/>
      </w:pPr>
      <w:r>
        <w:t>1.</w:t>
      </w:r>
      <w:r>
        <w:rPr>
          <w:rFonts w:hint="eastAsia"/>
        </w:rPr>
        <w:t>所有政策条款最终以签订的投资协议约定为准。</w:t>
      </w:r>
    </w:p>
    <w:p w:rsidR="006E024D" w:rsidRDefault="006E024D" w:rsidP="00DB298F">
      <w:pPr>
        <w:ind w:firstLine="31680"/>
      </w:pPr>
      <w:r>
        <w:t>2.</w:t>
      </w:r>
      <w:r>
        <w:rPr>
          <w:rFonts w:hint="eastAsia"/>
        </w:rPr>
        <w:t>与烈山区出台的其他产业政策有相同部分，不重复</w:t>
      </w:r>
      <w:r>
        <w:t xml:space="preserve"> </w:t>
      </w:r>
      <w:r>
        <w:rPr>
          <w:rFonts w:hint="eastAsia"/>
        </w:rPr>
        <w:t>享受，择高标准执行。</w:t>
      </w:r>
    </w:p>
    <w:p w:rsidR="006E024D" w:rsidRDefault="006E024D" w:rsidP="00DB298F">
      <w:pPr>
        <w:ind w:firstLine="31680"/>
      </w:pPr>
      <w:r>
        <w:t>3.</w:t>
      </w:r>
      <w:r>
        <w:rPr>
          <w:rFonts w:hint="eastAsia"/>
        </w:rPr>
        <w:t>省、市级政策中需要区财政承担的部分与</w:t>
      </w:r>
      <w:r>
        <w:t xml:space="preserve"> </w:t>
      </w:r>
      <w:r>
        <w:rPr>
          <w:rFonts w:hint="eastAsia"/>
        </w:rPr>
        <w:t>区级优惠政策相重叠的部分，不重复享受，择高标准执行。</w:t>
      </w:r>
    </w:p>
    <w:p w:rsidR="006E024D" w:rsidRDefault="006E024D" w:rsidP="00DB298F">
      <w:pPr>
        <w:ind w:firstLine="31680"/>
      </w:pPr>
      <w:r>
        <w:t>4.</w:t>
      </w:r>
      <w:r>
        <w:rPr>
          <w:rFonts w:hint="eastAsia"/>
        </w:rPr>
        <w:t>享受</w:t>
      </w:r>
      <w:r>
        <w:t xml:space="preserve"> </w:t>
      </w:r>
      <w:r>
        <w:rPr>
          <w:rFonts w:hint="eastAsia"/>
        </w:rPr>
        <w:t>区级政策的基础上，根据项目具体情况在投资协议中另行约定，</w:t>
      </w:r>
      <w:r>
        <w:t xml:space="preserve"> </w:t>
      </w:r>
      <w:r>
        <w:rPr>
          <w:rFonts w:hint="eastAsia"/>
        </w:rPr>
        <w:t>是否享受区级以上各级扶持政策。</w:t>
      </w:r>
    </w:p>
    <w:p w:rsidR="006E024D" w:rsidRDefault="006E024D" w:rsidP="00DB298F">
      <w:pPr>
        <w:ind w:firstLine="31680"/>
      </w:pP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问题五：</w:t>
      </w:r>
      <w:r>
        <w:rPr>
          <w:rFonts w:hint="eastAsia"/>
        </w:rPr>
        <w:t>此政策何时起正式施行？</w:t>
      </w: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回答五：</w:t>
      </w:r>
      <w:r>
        <w:rPr>
          <w:rFonts w:hint="eastAsia"/>
        </w:rPr>
        <w:t>本政策自公布之日起施行，即</w:t>
      </w:r>
      <w:r>
        <w:t>2022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日。</w:t>
      </w:r>
    </w:p>
    <w:p w:rsidR="006E024D" w:rsidRDefault="006E024D">
      <w:pPr>
        <w:ind w:firstLineChars="0" w:firstLine="0"/>
      </w:pPr>
      <w:bookmarkStart w:id="0" w:name="_GoBack"/>
      <w:bookmarkEnd w:id="0"/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问题六：</w:t>
      </w:r>
      <w:r>
        <w:rPr>
          <w:rFonts w:hint="eastAsia"/>
        </w:rPr>
        <w:t>若对政策内容有疑问，应当具体咨询哪个单位？</w:t>
      </w:r>
    </w:p>
    <w:p w:rsidR="006E024D" w:rsidRDefault="006E024D" w:rsidP="00DB298F">
      <w:pPr>
        <w:ind w:firstLine="31680"/>
      </w:pPr>
      <w:r>
        <w:rPr>
          <w:rFonts w:hint="eastAsia"/>
          <w:b/>
          <w:bCs/>
        </w:rPr>
        <w:t>回答六：</w:t>
      </w:r>
      <w:r>
        <w:rPr>
          <w:rFonts w:hint="eastAsia"/>
        </w:rPr>
        <w:t>此文件具体解释工作由烈山区招商引资工作领导小组办公室负责。</w:t>
      </w:r>
    </w:p>
    <w:p w:rsidR="006E024D" w:rsidRDefault="006E024D" w:rsidP="003D5834">
      <w:pPr>
        <w:ind w:firstLine="31680"/>
      </w:pPr>
      <w:r>
        <w:rPr>
          <w:rFonts w:hint="eastAsia"/>
        </w:rPr>
        <w:t>政策咨询电话：</w:t>
      </w:r>
      <w:r>
        <w:t>0561-4088027</w:t>
      </w:r>
    </w:p>
    <w:sectPr w:rsidR="006E024D" w:rsidSect="00F11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4D" w:rsidRDefault="006E024D" w:rsidP="003D5834">
      <w:pPr>
        <w:spacing w:line="240" w:lineRule="auto"/>
        <w:ind w:firstLine="31680"/>
      </w:pPr>
      <w:r>
        <w:separator/>
      </w:r>
    </w:p>
  </w:endnote>
  <w:endnote w:type="continuationSeparator" w:id="0">
    <w:p w:rsidR="006E024D" w:rsidRDefault="006E024D" w:rsidP="003D5834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4D" w:rsidRDefault="006E024D" w:rsidP="003D5834">
      <w:pPr>
        <w:spacing w:line="240" w:lineRule="auto"/>
        <w:ind w:firstLine="31680"/>
      </w:pPr>
      <w:r>
        <w:separator/>
      </w:r>
    </w:p>
  </w:footnote>
  <w:footnote w:type="continuationSeparator" w:id="0">
    <w:p w:rsidR="006E024D" w:rsidRDefault="006E024D" w:rsidP="003D5834">
      <w:pPr>
        <w:spacing w:line="240" w:lineRule="auto"/>
        <w:ind w:firstLine="31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UzMzdmYWE0YjY0YWJjZGE5ZTY0MDVhNTViOWY3YzgifQ=="/>
  </w:docVars>
  <w:rsids>
    <w:rsidRoot w:val="1E7A5E0E"/>
    <w:rsid w:val="003D5834"/>
    <w:rsid w:val="006E024D"/>
    <w:rsid w:val="00DB298F"/>
    <w:rsid w:val="00F11359"/>
    <w:rsid w:val="00FF023C"/>
    <w:rsid w:val="054F7C16"/>
    <w:rsid w:val="069701EA"/>
    <w:rsid w:val="06B83584"/>
    <w:rsid w:val="082D1AED"/>
    <w:rsid w:val="0D145776"/>
    <w:rsid w:val="0FC51F7E"/>
    <w:rsid w:val="120441CC"/>
    <w:rsid w:val="13135228"/>
    <w:rsid w:val="13BB427E"/>
    <w:rsid w:val="13DD1404"/>
    <w:rsid w:val="14DC7942"/>
    <w:rsid w:val="151B3B5E"/>
    <w:rsid w:val="153B7A51"/>
    <w:rsid w:val="16E76575"/>
    <w:rsid w:val="18321889"/>
    <w:rsid w:val="18512086"/>
    <w:rsid w:val="1AFE29DC"/>
    <w:rsid w:val="1E7A5E0E"/>
    <w:rsid w:val="1F8524C4"/>
    <w:rsid w:val="21D56CA9"/>
    <w:rsid w:val="229508AC"/>
    <w:rsid w:val="243B63C1"/>
    <w:rsid w:val="278422AA"/>
    <w:rsid w:val="28351CDC"/>
    <w:rsid w:val="2A56080A"/>
    <w:rsid w:val="2B164C8D"/>
    <w:rsid w:val="2B59377C"/>
    <w:rsid w:val="2CE54489"/>
    <w:rsid w:val="2D17104E"/>
    <w:rsid w:val="2D4671F3"/>
    <w:rsid w:val="2D5E3B3F"/>
    <w:rsid w:val="2E32694F"/>
    <w:rsid w:val="3086092F"/>
    <w:rsid w:val="31023190"/>
    <w:rsid w:val="339141AF"/>
    <w:rsid w:val="349D0F37"/>
    <w:rsid w:val="364A1F70"/>
    <w:rsid w:val="37A14896"/>
    <w:rsid w:val="37F12F5F"/>
    <w:rsid w:val="385A6A90"/>
    <w:rsid w:val="38B015E7"/>
    <w:rsid w:val="3B4A78D9"/>
    <w:rsid w:val="401D6106"/>
    <w:rsid w:val="408A7C49"/>
    <w:rsid w:val="41F24497"/>
    <w:rsid w:val="44A66E06"/>
    <w:rsid w:val="4A711036"/>
    <w:rsid w:val="4CE0376F"/>
    <w:rsid w:val="4F066A5B"/>
    <w:rsid w:val="55C24674"/>
    <w:rsid w:val="5A9E4685"/>
    <w:rsid w:val="5B1414E4"/>
    <w:rsid w:val="5B804C7B"/>
    <w:rsid w:val="5B844907"/>
    <w:rsid w:val="5C763EFF"/>
    <w:rsid w:val="5DAD53F2"/>
    <w:rsid w:val="5EE50CA6"/>
    <w:rsid w:val="61A236B9"/>
    <w:rsid w:val="629E55C5"/>
    <w:rsid w:val="648877FE"/>
    <w:rsid w:val="66A662B7"/>
    <w:rsid w:val="66FA57CA"/>
    <w:rsid w:val="68617118"/>
    <w:rsid w:val="6A387BFB"/>
    <w:rsid w:val="6D123325"/>
    <w:rsid w:val="6E1B4875"/>
    <w:rsid w:val="6F011F48"/>
    <w:rsid w:val="6F0873CA"/>
    <w:rsid w:val="705606DC"/>
    <w:rsid w:val="72BF2A7C"/>
    <w:rsid w:val="75E07045"/>
    <w:rsid w:val="78996073"/>
    <w:rsid w:val="79672739"/>
    <w:rsid w:val="7B377F44"/>
    <w:rsid w:val="7C5B3F53"/>
    <w:rsid w:val="7DA754D7"/>
    <w:rsid w:val="7DAB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59"/>
    <w:pPr>
      <w:widowControl w:val="0"/>
      <w:spacing w:line="620" w:lineRule="exact"/>
      <w:ind w:firstLineChars="200" w:firstLine="880"/>
      <w:jc w:val="both"/>
    </w:pPr>
    <w:rPr>
      <w:rFonts w:eastAsia="仿宋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59"/>
    <w:pPr>
      <w:keepNext/>
      <w:keepLines/>
      <w:outlineLvl w:val="0"/>
    </w:pPr>
    <w:rPr>
      <w:rFonts w:eastAsia="黑体"/>
      <w:kern w:val="44"/>
      <w:lang w:val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359"/>
    <w:pPr>
      <w:keepNext/>
      <w:keepLines/>
      <w:outlineLvl w:val="1"/>
    </w:pPr>
    <w:rPr>
      <w:rFonts w:eastAsia="楷体"/>
      <w:bCs/>
      <w:kern w:val="0"/>
      <w:lang w:val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359"/>
    <w:pPr>
      <w:keepNext/>
      <w:keepLines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359"/>
    <w:rPr>
      <w:rFonts w:ascii="Times New Roman" w:eastAsia="黑体" w:hAnsi="Times New Roman"/>
      <w:kern w:val="44"/>
      <w:sz w:val="24"/>
      <w:lang w:val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1359"/>
    <w:rPr>
      <w:rFonts w:ascii="Times New Roman" w:eastAsia="楷体" w:hAnsi="Times New Roman"/>
      <w:sz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483"/>
    <w:rPr>
      <w:rFonts w:eastAsia="仿宋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1359"/>
  </w:style>
  <w:style w:type="character" w:customStyle="1" w:styleId="BodyTextChar">
    <w:name w:val="Body Text Char"/>
    <w:basedOn w:val="DefaultParagraphFont"/>
    <w:link w:val="BodyText"/>
    <w:uiPriority w:val="99"/>
    <w:semiHidden/>
    <w:rsid w:val="00BB4483"/>
    <w:rPr>
      <w:rFonts w:eastAsia="仿宋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726</Words>
  <Characters>4143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YYYY</dc:creator>
  <cp:keywords/>
  <dc:description/>
  <cp:lastModifiedBy>yt</cp:lastModifiedBy>
  <cp:revision>2</cp:revision>
  <dcterms:created xsi:type="dcterms:W3CDTF">2022-05-30T03:30:00Z</dcterms:created>
  <dcterms:modified xsi:type="dcterms:W3CDTF">2022-05-30T09:18:00Z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886D2957CCD9434DAE2046A7A64345BE</vt:lpwstr>
  </property>
</Properties>
</file>