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烈山区投资促进局2025</w:t>
      </w:r>
      <w:r>
        <w:rPr>
          <w:rFonts w:hint="eastAsia" w:ascii="TimesNewRoman" w:hAnsi="TimesNewRoman" w:eastAsia="华文中宋" w:cs="TimesNewRoman"/>
          <w:b/>
          <w:sz w:val="44"/>
          <w:szCs w:val="44"/>
        </w:rPr>
        <w:t>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4"/>
        <w:adjustRightInd w:val="0"/>
        <w:snapToGrid w:val="0"/>
        <w:spacing w:line="560" w:lineRule="exact"/>
        <w:jc w:val="center"/>
        <w:rPr>
          <w:rFonts w:ascii="TimesNewRoman" w:hAnsi="TimesNewRoman" w:eastAsia="黑体" w:cs="TimesNewRoman"/>
          <w:bCs/>
          <w:sz w:val="44"/>
          <w:szCs w:val="44"/>
        </w:rPr>
      </w:pPr>
    </w:p>
    <w:p w14:paraId="4B5606AC">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lang w:eastAsia="zh-CN"/>
        </w:rPr>
        <w:t>2025</w:t>
      </w:r>
      <w:r>
        <w:rPr>
          <w:rFonts w:hint="eastAsia"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47E79988"/>
    <w:p w14:paraId="68367EE5"/>
    <w:p w14:paraId="7BC613A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373087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2AB5B4E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年度主要工作任务</w:t>
      </w:r>
    </w:p>
    <w:p w14:paraId="0A75395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年部门预算表</w:t>
      </w:r>
    </w:p>
    <w:p w14:paraId="7EBE54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年收支总表</w:t>
      </w:r>
    </w:p>
    <w:p w14:paraId="7DDF5B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年收入总表</w:t>
      </w:r>
    </w:p>
    <w:p w14:paraId="69DC67B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年支出总表</w:t>
      </w:r>
    </w:p>
    <w:p w14:paraId="6BE30C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年财政拨款收支总表</w:t>
      </w:r>
    </w:p>
    <w:p w14:paraId="397CD6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年一般公共预算支出表</w:t>
      </w:r>
    </w:p>
    <w:p w14:paraId="5235B3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年一般公共预算基本支出表</w:t>
      </w:r>
    </w:p>
    <w:p w14:paraId="5FC89A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年政府性基金预算支出表</w:t>
      </w:r>
    </w:p>
    <w:p w14:paraId="603E41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年国有资本经营预算支出表</w:t>
      </w:r>
    </w:p>
    <w:p w14:paraId="13E37B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年项目支出表</w:t>
      </w:r>
    </w:p>
    <w:p w14:paraId="24D625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年政府采购支出表</w:t>
      </w:r>
    </w:p>
    <w:p w14:paraId="5AF4BBD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年政府购买服务支出表</w:t>
      </w:r>
    </w:p>
    <w:p w14:paraId="08BE54A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烈山区投资促进局2025</w:t>
      </w:r>
      <w:r>
        <w:rPr>
          <w:rFonts w:ascii="TimesNewRoman" w:hAnsi="TimesNewRoman" w:eastAsia="仿宋_GB2312" w:cs="TimesNewRoman"/>
          <w:bCs/>
          <w:sz w:val="32"/>
          <w:szCs w:val="32"/>
        </w:rPr>
        <w:t>年通用资产配置支出表</w:t>
      </w:r>
    </w:p>
    <w:p w14:paraId="6857293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年部门预算情况说明</w:t>
      </w:r>
    </w:p>
    <w:p w14:paraId="6E5391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年收支总表的说明</w:t>
      </w:r>
    </w:p>
    <w:p w14:paraId="3C63C2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年收入总表的说明</w:t>
      </w:r>
    </w:p>
    <w:p w14:paraId="7F642A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年支出总表的说明</w:t>
      </w:r>
    </w:p>
    <w:p w14:paraId="180F37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年财政拨款收支总表的说明</w:t>
      </w:r>
    </w:p>
    <w:p w14:paraId="150882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年一般公共预算支出表的说明</w:t>
      </w:r>
    </w:p>
    <w:p w14:paraId="44B5F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年一般公共预算基本支出表的说明</w:t>
      </w:r>
    </w:p>
    <w:p w14:paraId="2C8DE9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年政府性基金预算支出表的说明</w:t>
      </w:r>
    </w:p>
    <w:p w14:paraId="1CE923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年国有资本经营预算支出表的说明</w:t>
      </w:r>
    </w:p>
    <w:p w14:paraId="5103C2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年项目支出表的说明</w:t>
      </w:r>
    </w:p>
    <w:p w14:paraId="6CCC00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年政府采购支出表的说明</w:t>
      </w:r>
    </w:p>
    <w:p w14:paraId="0FF078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年政府购买服务支出表的说明</w:t>
      </w:r>
    </w:p>
    <w:p w14:paraId="62E3CE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年部门预算纳入绩效考评项目表</w:t>
      </w:r>
    </w:p>
    <w:p w14:paraId="46959C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烈山区投资促进局2025</w:t>
      </w:r>
      <w:r>
        <w:rPr>
          <w:rFonts w:hint="eastAsia" w:ascii="TimesNewRoman" w:hAnsi="TimesNewRoman" w:eastAsia="仿宋_GB2312" w:cs="TimesNewRoman"/>
          <w:bCs/>
          <w:sz w:val="32"/>
          <w:szCs w:val="32"/>
        </w:rPr>
        <w:t>年部门预算专项资金管理清单（专栏公开）</w:t>
      </w:r>
    </w:p>
    <w:p w14:paraId="7E456C19">
      <w:pPr>
        <w:pStyle w:val="4"/>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5D26A40D"/>
    <w:p w14:paraId="6C8BCE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F7C9B2A">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（一）贯彻执行国家和省、市、区对外开放的方针政策，拟定我区对外招商引资的政策并组织实施。</w:t>
      </w:r>
    </w:p>
    <w:p w14:paraId="7ECB0F46">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（二）负责全区招商引资、投资促进和投资服务工作；负责编制全区招商引资的总体规划、年度计划和外来投资导向目录。</w:t>
      </w:r>
    </w:p>
    <w:p w14:paraId="23B4D4C0">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（三）负责全区招商引资项目的收集、筛选、整理、策划、包装、展示、推荐、洽谈和跟踪服务等工作，并与其他投资促进机构进行联系与交流。</w:t>
      </w:r>
    </w:p>
    <w:p w14:paraId="41C03B35">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（四）负责牵头组织全区各类招商活动；负责全区招商网络、招商项目和客商资源等信息库建设工作；负责全区招商引资情况汇总，定期发布全区招商引资信息。</w:t>
      </w:r>
    </w:p>
    <w:p w14:paraId="36C36507">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（五）负责招商项目引进前期性、基础性、事务性工作；为国（境）内外投资者提供信息咨询、政策解答等工作；会同有关部门做好外商投资企业的洽谈、签约、项目实施及协调服务工作。</w:t>
      </w:r>
    </w:p>
    <w:p w14:paraId="6FC853C8">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六）负责全区招商引资项目认定、考核兑现工作；负责招商引资绩效管理及目标考核相关工作；负责社会化、市场化招商的组织管理工作；负责驻外招商机构的组建和管理工作；负责招商引资项目数据统计及上报工作。</w:t>
      </w:r>
    </w:p>
    <w:p w14:paraId="55159545">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（七）负责做好外来投资企业服务、协调工作，协调处理外来投资企业遇到的困难和问题；负责重大招商项目协议、政策的拟定和落实；负责招商项目有关政策及履行合同情况统计、督促落实。</w:t>
      </w:r>
    </w:p>
    <w:p w14:paraId="59C505A2">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（八）牵头组织全区招商引资工作的业务培训，做好全区招商引资人才队伍建设。</w:t>
      </w:r>
    </w:p>
    <w:p w14:paraId="440DFD05">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（九）完成区委、区政府交办的其他任务。</w:t>
      </w:r>
    </w:p>
    <w:p w14:paraId="18CADD86">
      <w:pPr>
        <w:pStyle w:val="4"/>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（十）职能转变。台湾事务管理职责划入区委统战部。</w:t>
      </w:r>
    </w:p>
    <w:p w14:paraId="1575507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67DF977F">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从预算单位构成看，烈山区投资促进局202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年度部门预算仅包括本级预算，纳入部门预算编制范围的单位共1个，具体情况见下表。</w:t>
      </w:r>
    </w:p>
    <w:tbl>
      <w:tblPr>
        <w:tblStyle w:val="5"/>
        <w:tblW w:w="9000" w:type="dxa"/>
        <w:tblInd w:w="0" w:type="dxa"/>
        <w:shd w:val="clear" w:color="auto" w:fill="FFFFFF"/>
        <w:tblLayout w:type="autofit"/>
        <w:tblCellMar>
          <w:top w:w="0" w:type="dxa"/>
          <w:left w:w="0" w:type="dxa"/>
          <w:bottom w:w="0" w:type="dxa"/>
          <w:right w:w="0" w:type="dxa"/>
        </w:tblCellMar>
      </w:tblPr>
      <w:tblGrid>
        <w:gridCol w:w="900"/>
        <w:gridCol w:w="3600"/>
        <w:gridCol w:w="4500"/>
      </w:tblGrid>
      <w:tr w14:paraId="77254EFE">
        <w:tblPrEx>
          <w:shd w:val="clear" w:color="auto" w:fill="FFFFFF"/>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6FB4EE">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48FCDA">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单位名称</w:t>
            </w:r>
          </w:p>
        </w:tc>
        <w:tc>
          <w:tcPr>
            <w:tcW w:w="450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tcPr>
          <w:p w14:paraId="71E70513">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单位性质</w:t>
            </w:r>
          </w:p>
        </w:tc>
      </w:tr>
      <w:tr w14:paraId="5F17DDE0">
        <w:tblPrEx>
          <w:tblCellMar>
            <w:top w:w="0" w:type="dxa"/>
            <w:left w:w="0" w:type="dxa"/>
            <w:bottom w:w="0" w:type="dxa"/>
            <w:right w:w="0" w:type="dxa"/>
          </w:tblCellMar>
        </w:tblPrEx>
        <w:trPr>
          <w:trHeight w:val="397" w:hRule="atLeast"/>
        </w:trPr>
        <w:tc>
          <w:tcPr>
            <w:tcW w:w="900"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225749C">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1</w:t>
            </w:r>
          </w:p>
        </w:tc>
        <w:tc>
          <w:tcPr>
            <w:tcW w:w="360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0178E144">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烈山区投资促进局（本级）</w:t>
            </w:r>
          </w:p>
        </w:tc>
        <w:tc>
          <w:tcPr>
            <w:tcW w:w="4500" w:type="dxa"/>
            <w:tcBorders>
              <w:top w:val="nil"/>
              <w:left w:val="nil"/>
              <w:bottom w:val="nil"/>
              <w:right w:val="single" w:color="auto" w:sz="8" w:space="0"/>
            </w:tcBorders>
            <w:shd w:val="clear" w:color="auto" w:fill="FFFFFF"/>
            <w:tcMar>
              <w:top w:w="0" w:type="dxa"/>
              <w:left w:w="0" w:type="dxa"/>
              <w:bottom w:w="0" w:type="dxa"/>
              <w:right w:w="0" w:type="dxa"/>
            </w:tcMar>
          </w:tcPr>
          <w:p w14:paraId="6FD010FE">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行政单位</w:t>
            </w:r>
          </w:p>
        </w:tc>
      </w:tr>
      <w:tr w14:paraId="44280C55">
        <w:tblPrEx>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9A5D1E">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9F7786">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烈山区投资服务中心（二级）</w:t>
            </w:r>
          </w:p>
        </w:tc>
        <w:tc>
          <w:tcPr>
            <w:tcW w:w="4500" w:type="dxa"/>
            <w:tcBorders>
              <w:top w:val="nil"/>
              <w:left w:val="nil"/>
              <w:bottom w:val="single" w:color="auto" w:sz="8" w:space="0"/>
              <w:right w:val="single" w:color="auto" w:sz="8" w:space="0"/>
            </w:tcBorders>
            <w:shd w:val="clear" w:color="auto" w:fill="FFFFFF"/>
            <w:tcMar>
              <w:top w:w="0" w:type="dxa"/>
              <w:left w:w="0" w:type="dxa"/>
              <w:bottom w:w="0" w:type="dxa"/>
              <w:right w:w="0" w:type="dxa"/>
            </w:tcMar>
          </w:tcPr>
          <w:p w14:paraId="195CEB4A">
            <w:pPr>
              <w:adjustRightInd w:val="0"/>
              <w:snapToGrid w:val="0"/>
              <w:spacing w:line="560" w:lineRule="exact"/>
              <w:jc w:val="center"/>
              <w:rPr>
                <w:rFonts w:hint="eastAsia" w:ascii="TimesNewRoman" w:hAnsi="TimesNewRoman" w:cs="TimesNewRoman"/>
                <w:sz w:val="24"/>
              </w:rPr>
            </w:pPr>
            <w:r>
              <w:rPr>
                <w:rFonts w:hint="eastAsia" w:ascii="TimesNewRoman" w:hAnsi="TimesNewRoman" w:cs="TimesNewRoman"/>
                <w:sz w:val="24"/>
              </w:rPr>
              <w:t>事业单位</w:t>
            </w:r>
          </w:p>
        </w:tc>
      </w:tr>
    </w:tbl>
    <w:p w14:paraId="12180950">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 情况说明：本部门所属二级机构与局本级合并一起，二级机构没有单独账户，所以我局没有所属二级机构的部门预算。</w:t>
      </w:r>
    </w:p>
    <w:p w14:paraId="4D505D65">
      <w:pPr>
        <w:pStyle w:val="4"/>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年度主要工作任务</w:t>
      </w:r>
    </w:p>
    <w:p w14:paraId="3CE8BBAC">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val="en-US" w:eastAsia="zh-CN"/>
        </w:rPr>
      </w:pPr>
      <w:r>
        <w:rPr>
          <w:rFonts w:hint="eastAsia" w:ascii="仿宋_GB2312" w:hAnsi="宋体" w:eastAsia="仿宋_GB2312" w:cs="仿宋_GB2312"/>
          <w:color w:val="333333"/>
          <w:sz w:val="32"/>
          <w:szCs w:val="32"/>
          <w:shd w:val="clear" w:color="auto" w:fill="FFFFFF"/>
          <w:lang w:val="en-US" w:eastAsia="zh-CN"/>
        </w:rPr>
        <w:t>（一）不拼体量拼质量。</w:t>
      </w:r>
      <w:r>
        <w:rPr>
          <w:rFonts w:hint="eastAsia" w:ascii="仿宋_GB2312" w:hAnsi="宋体" w:eastAsia="仿宋_GB2312" w:cs="仿宋_GB2312"/>
          <w:color w:val="333333"/>
          <w:sz w:val="32"/>
          <w:szCs w:val="32"/>
          <w:shd w:val="clear" w:color="auto" w:fill="FFFFFF"/>
          <w:lang w:eastAsia="zh-CN"/>
        </w:rPr>
        <w:t>紧盯主导产业，</w:t>
      </w:r>
      <w:r>
        <w:rPr>
          <w:rFonts w:hint="eastAsia" w:ascii="仿宋_GB2312" w:hAnsi="宋体" w:eastAsia="仿宋_GB2312" w:cs="仿宋_GB2312"/>
          <w:color w:val="333333"/>
          <w:sz w:val="32"/>
          <w:szCs w:val="32"/>
          <w:shd w:val="clear" w:color="auto" w:fill="FFFFFF"/>
          <w:lang w:val="en-US" w:eastAsia="zh-CN"/>
        </w:rPr>
        <w:t>围绕本地链主企业，深化产业链研究，在智能控制器、汽车零部件热管理等产业细分赛道，重点引进产业链上下游和细分领域关键环节项目，推动形成产业集群效应。</w:t>
      </w:r>
      <w:r>
        <w:rPr>
          <w:rFonts w:hint="eastAsia" w:ascii="仿宋_GB2312" w:hAnsi="宋体" w:eastAsia="仿宋_GB2312" w:cs="仿宋_GB2312"/>
          <w:color w:val="333333"/>
          <w:sz w:val="32"/>
          <w:szCs w:val="32"/>
          <w:shd w:val="clear" w:color="auto" w:fill="FFFFFF"/>
          <w:lang w:eastAsia="zh-CN"/>
        </w:rPr>
        <w:t>瞄准</w:t>
      </w:r>
      <w:r>
        <w:rPr>
          <w:rFonts w:hint="eastAsia" w:ascii="仿宋_GB2312" w:hAnsi="宋体" w:eastAsia="仿宋_GB2312" w:cs="仿宋_GB2312"/>
          <w:color w:val="333333"/>
          <w:sz w:val="32"/>
          <w:szCs w:val="32"/>
          <w:shd w:val="clear" w:color="auto" w:fill="FFFFFF"/>
          <w:lang w:val="en-US" w:eastAsia="zh-CN"/>
        </w:rPr>
        <w:t>重大项目，在行业龙头、高新技术及“专精特新”等企业上发力，跟踪研究其产业布局、投资趋向，找准深化合作的结合点，主动上门对接，招引更多亿元特别是10亿元以上重大项目取得新突破。立足新兴领域，关注新能源、信息技术、低空经济等新兴领域，提升战略能力，推动招商引资换道升级，真正实现产业带动区域经济发展。</w:t>
      </w:r>
    </w:p>
    <w:p w14:paraId="01901CB4">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val="en-US" w:eastAsia="zh-CN"/>
        </w:rPr>
      </w:pPr>
      <w:r>
        <w:rPr>
          <w:rFonts w:hint="eastAsia" w:ascii="仿宋_GB2312" w:hAnsi="宋体" w:eastAsia="仿宋_GB2312" w:cs="仿宋_GB2312"/>
          <w:color w:val="333333"/>
          <w:sz w:val="32"/>
          <w:szCs w:val="32"/>
          <w:shd w:val="clear" w:color="auto" w:fill="FFFFFF"/>
          <w:lang w:val="en-US" w:eastAsia="zh-CN"/>
        </w:rPr>
        <w:t>（二）不拼政策拼对策。创新方式，继续协同、配合组织部门选派优秀年轻干部组建驻外招商组，对标长三角、珠三角、苏锡常等发达地区，加强与当地商会、企业联系，“以商招商”、“顾问招商”；针对已落地招商引资企业，开展“应用场景招商”，实现助企市场开拓与产业集群发展双赢；盘点本区闲置资源，评估研判，推介宣传，实现闲置资源再利用，以“旧巢”引“新凤”。助企纾困，推动组织领导再强化、服务落地再强化、督导考核再强化，下好服务先手棋，为项目建设铺路架桥，确保项目建设运营中少碰瓶颈、少遇梗阻，做到在谈项目抓签约、签约项目抓开工、在建项目抓投产。</w:t>
      </w:r>
    </w:p>
    <w:p w14:paraId="5C57B67B">
      <w:pPr>
        <w:pStyle w:val="4"/>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val="en-US" w:eastAsia="zh-CN"/>
        </w:rPr>
      </w:pPr>
      <w:r>
        <w:rPr>
          <w:rFonts w:hint="eastAsia" w:ascii="仿宋_GB2312" w:hAnsi="宋体" w:eastAsia="仿宋_GB2312" w:cs="仿宋_GB2312"/>
          <w:color w:val="333333"/>
          <w:sz w:val="32"/>
          <w:szCs w:val="32"/>
          <w:shd w:val="clear" w:color="auto" w:fill="FFFFFF"/>
          <w:lang w:val="en-US" w:eastAsia="zh-CN"/>
        </w:rPr>
        <w:t>（三）不拼财力拼实力。锻造专业队伍，定期开展推介交流、产业分析、市场金融、供需论坛等节会活动，针对性邀请基金公司、金融机构等来烈授课，继续加强懂经济、懂产业、懂投资、懂市场专业招商队伍的锻造。完善制度体系，定期通报各载体、招商团、驻点组等招商主体外出招商情况和项目推进情况，建立有效反馈机制，以精准“打法”、更优“战法”不断打开招商引资工作新局面。深化产教融合，聚焦商会、协会、校友会，广泛开展圆桌沙龙、恳谈交流、“校友回烈”“投资烈山”等系列活动，加强与淮师大、职业技术学院、淮北一中等高校校友会联络，充分发挥其在促进烈山招商引资、招才引智中的重要作用，实现地方校友会与产业联合联动，促进“校友返淮”落地见效。</w:t>
      </w:r>
    </w:p>
    <w:p w14:paraId="52F0EA3D">
      <w:pPr>
        <w:pStyle w:val="4"/>
        <w:widowControl w:val="0"/>
        <w:adjustRightInd w:val="0"/>
        <w:snapToGrid w:val="0"/>
        <w:spacing w:before="0" w:after="0" w:line="560" w:lineRule="exact"/>
        <w:ind w:firstLine="2160" w:firstLineChars="600"/>
        <w:jc w:val="both"/>
        <w:rPr>
          <w:rFonts w:hint="eastAsia" w:ascii="TimesNewRoman" w:hAnsi="TimesNewRoman" w:eastAsia="黑体" w:cs="TimesNewRoman"/>
          <w:bCs/>
          <w:sz w:val="36"/>
          <w:szCs w:val="36"/>
        </w:rPr>
      </w:pPr>
      <w:r>
        <w:rPr>
          <w:rFonts w:hint="eastAsia" w:ascii="TimesNewRoman" w:hAnsi="TimesNewRoman" w:eastAsia="黑体" w:cs="TimesNewRoman"/>
          <w:bCs/>
          <w:sz w:val="36"/>
          <w:szCs w:val="36"/>
          <w:lang w:eastAsia="zh-CN"/>
        </w:rPr>
        <w:t>第二部分 2025年部门</w:t>
      </w:r>
      <w:r>
        <w:rPr>
          <w:rFonts w:hint="eastAsia" w:ascii="TimesNewRoman" w:hAnsi="TimesNewRoman" w:eastAsia="黑体" w:cs="TimesNewRoman"/>
          <w:bCs/>
          <w:sz w:val="36"/>
          <w:szCs w:val="36"/>
        </w:rPr>
        <w:t>预算表</w:t>
      </w:r>
    </w:p>
    <w:p w14:paraId="4A22B434">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0C2C7F">
      <w:r>
        <w:t xml:space="preserve">                                        </w:t>
      </w:r>
    </w:p>
    <w:p w14:paraId="2CEFCEE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年部门预算情况说明</w:t>
      </w:r>
    </w:p>
    <w:p w14:paraId="387E301D"/>
    <w:p w14:paraId="437BF88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年收支总表的说明</w:t>
      </w:r>
    </w:p>
    <w:p w14:paraId="60FD10A1">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烈山区投资促进局</w:t>
      </w:r>
      <w:r>
        <w:rPr>
          <w:rFonts w:hint="eastAsia" w:ascii="TimesNewRoman" w:hAnsi="TimesNewRoman" w:eastAsia="仿宋_GB2312" w:cs="TimesNewRoman"/>
          <w:sz w:val="32"/>
          <w:szCs w:val="32"/>
        </w:rPr>
        <w:t>所有收入和支出均纳入部门（单位）预算管理。淮北市</w:t>
      </w:r>
      <w:r>
        <w:rPr>
          <w:rFonts w:hint="eastAsia" w:ascii="TimesNewRoman" w:hAnsi="TimesNewRoman" w:eastAsia="仿宋_GB2312" w:cs="TimesNewRoman"/>
          <w:sz w:val="32"/>
          <w:szCs w:val="32"/>
          <w:lang w:eastAsia="zh-CN"/>
        </w:rPr>
        <w:t>烈山区投资促进局2025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543.63</w:t>
      </w:r>
      <w:r>
        <w:rPr>
          <w:rFonts w:hint="eastAsia" w:ascii="TimesNewRoman" w:hAnsi="TimesNewRoman" w:eastAsia="仿宋_GB2312" w:cs="TimesNewRoman"/>
          <w:sz w:val="32"/>
          <w:szCs w:val="32"/>
        </w:rPr>
        <w:t>万元，</w:t>
      </w:r>
      <w:r>
        <w:rPr>
          <w:rFonts w:hint="eastAsia" w:ascii="TimesNewRoman" w:hAnsi="TimesNewRoman" w:eastAsia="楷体_GB2312" w:cs="TimesNewRoman"/>
          <w:color w:val="auto"/>
          <w:sz w:val="32"/>
          <w:szCs w:val="32"/>
        </w:rPr>
        <w:t>收入全部是一般公共预算拨款收</w:t>
      </w:r>
      <w:r>
        <w:rPr>
          <w:rFonts w:hint="eastAsia" w:ascii="TimesNewRoman" w:hAnsi="TimesNewRoman" w:eastAsia="楷体_GB2312" w:cs="TimesNewRoman"/>
          <w:color w:val="auto"/>
          <w:sz w:val="32"/>
          <w:szCs w:val="32"/>
          <w:lang w:eastAsia="zh-CN"/>
        </w:rPr>
        <w:t>入</w:t>
      </w:r>
      <w:r>
        <w:rPr>
          <w:rFonts w:hint="eastAsia" w:ascii="TimesNewRoman" w:hAnsi="TimesNewRoman" w:eastAsia="楷体_GB2312" w:cs="TimesNewRoman"/>
          <w:color w:val="auto"/>
          <w:sz w:val="32"/>
          <w:szCs w:val="32"/>
          <w:lang w:val="en-US" w:eastAsia="zh-CN"/>
        </w:rPr>
        <w:t>543.63</w:t>
      </w:r>
      <w:r>
        <w:rPr>
          <w:rFonts w:hint="eastAsia" w:ascii="TimesNewRoman" w:hAnsi="TimesNewRoman" w:eastAsia="楷体_GB2312" w:cs="TimesNewRoman"/>
          <w:color w:val="auto"/>
          <w:sz w:val="32"/>
          <w:szCs w:val="32"/>
        </w:rPr>
        <w:t>万元</w:t>
      </w:r>
      <w:r>
        <w:rPr>
          <w:rFonts w:hint="eastAsia" w:ascii="TimesNewRoman" w:hAnsi="TimesNewRoman" w:eastAsia="仿宋_GB2312" w:cs="TimesNewRoman"/>
          <w:color w:val="auto"/>
          <w:sz w:val="32"/>
          <w:szCs w:val="32"/>
        </w:rPr>
        <w:t>，支出包括：一般公共服务支出、社会保障</w:t>
      </w:r>
      <w:r>
        <w:rPr>
          <w:rFonts w:hint="eastAsia" w:ascii="TimesNewRoman" w:hAnsi="TimesNewRoman" w:eastAsia="仿宋_GB2312" w:cs="TimesNewRoman"/>
          <w:sz w:val="32"/>
          <w:szCs w:val="32"/>
        </w:rPr>
        <w:t>和就业支出、卫生健康支出、住房保障支出。</w:t>
      </w:r>
    </w:p>
    <w:p w14:paraId="25CF77E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年收入预算</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w:t>
      </w:r>
    </w:p>
    <w:p w14:paraId="7C4F1BF5">
      <w:pPr>
        <w:numPr>
          <w:ilvl w:val="0"/>
          <w:numId w:val="0"/>
        </w:numPr>
        <w:ind w:leftChars="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543.63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32.63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color w:val="auto"/>
          <w:kern w:val="0"/>
          <w:sz w:val="32"/>
          <w:szCs w:val="32"/>
          <w:lang w:val="en-US" w:eastAsia="zh-CN"/>
        </w:rPr>
        <w:t>国务院《公平竞争审查条例》发布后，</w:t>
      </w:r>
      <w:r>
        <w:rPr>
          <w:rFonts w:hint="default" w:ascii="Times New Roman" w:hAnsi="Times New Roman" w:eastAsia="仿宋_GB2312" w:cs="Times New Roman"/>
          <w:color w:val="auto"/>
          <w:kern w:val="0"/>
          <w:sz w:val="32"/>
          <w:szCs w:val="32"/>
          <w:lang w:eastAsia="zh-CN"/>
        </w:rPr>
        <w:t>全国统一大市场，招商引资方式更多调整为基金招商、中介招商、协会招商，借助展会、活动开展场景招商、节会招商，</w:t>
      </w:r>
      <w:r>
        <w:rPr>
          <w:rFonts w:hint="eastAsia" w:ascii="Times New Roman" w:hAnsi="Times New Roman" w:eastAsia="仿宋_GB2312" w:cs="Times New Roman"/>
          <w:color w:val="auto"/>
          <w:kern w:val="0"/>
          <w:sz w:val="32"/>
          <w:szCs w:val="32"/>
          <w:lang w:eastAsia="zh-CN"/>
        </w:rPr>
        <w:t>招商引资推介会、交流会场次增加</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%，比</w:t>
      </w:r>
      <w:r>
        <w:rPr>
          <w:rFonts w:hint="eastAsia" w:ascii="TimesNewRoman" w:hAnsi="TimesNewRoman" w:eastAsia="仿宋_GB2312" w:cs="TimesNewRoman"/>
          <w:color w:val="auto"/>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2024年和2025年均无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2024年和2025年均无财政专户管理资金</w:t>
      </w:r>
      <w:r>
        <w:rPr>
          <w:rFonts w:hint="eastAsia" w:ascii="TimesNewRoman" w:hAnsi="TimesNewRoman" w:eastAsia="仿宋_GB2312" w:cs="TimesNewRoman"/>
          <w:kern w:val="0"/>
          <w:sz w:val="32"/>
          <w:szCs w:val="32"/>
        </w:rPr>
        <w:t>。</w:t>
      </w:r>
    </w:p>
    <w:p w14:paraId="0F1AB234">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年支出总表的说明</w:t>
      </w:r>
    </w:p>
    <w:p w14:paraId="6CB1CEA8">
      <w:pPr>
        <w:pStyle w:val="4"/>
        <w:widowControl/>
        <w:shd w:val="clear" w:color="auto" w:fill="FFFFFF"/>
        <w:spacing w:beforeAutospacing="0" w:afterAutospacing="0" w:line="600" w:lineRule="atLeast"/>
        <w:ind w:firstLine="627"/>
        <w:jc w:val="both"/>
        <w:rPr>
          <w:rFonts w:hint="eastAsia" w:ascii="仿宋_GB2312" w:hAnsi="宋体" w:eastAsia="仿宋_GB2312" w:cs="仿宋_GB2312"/>
          <w:color w:val="333333"/>
          <w:sz w:val="32"/>
          <w:szCs w:val="32"/>
          <w:shd w:val="clear" w:color="auto" w:fill="FFFFFF"/>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32.63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color w:val="auto"/>
          <w:kern w:val="0"/>
          <w:sz w:val="32"/>
          <w:szCs w:val="32"/>
          <w:lang w:val="en-US" w:eastAsia="zh-CN"/>
        </w:rPr>
        <w:t>国务院《公平竞争审查条例》发布后，</w:t>
      </w:r>
      <w:r>
        <w:rPr>
          <w:rFonts w:hint="default" w:ascii="Times New Roman" w:hAnsi="Times New Roman" w:eastAsia="仿宋_GB2312" w:cs="Times New Roman"/>
          <w:color w:val="auto"/>
          <w:kern w:val="0"/>
          <w:sz w:val="32"/>
          <w:szCs w:val="32"/>
          <w:lang w:eastAsia="zh-CN"/>
        </w:rPr>
        <w:t>全国统一大市场，招商引资方式更多调整为基金招商、中介招商、协会招商，借助展会、活动开展场景招商、节会招商，</w:t>
      </w:r>
      <w:r>
        <w:rPr>
          <w:rFonts w:hint="eastAsia" w:ascii="Times New Roman" w:hAnsi="Times New Roman" w:eastAsia="仿宋_GB2312" w:cs="Times New Roman"/>
          <w:color w:val="auto"/>
          <w:kern w:val="0"/>
          <w:sz w:val="32"/>
          <w:szCs w:val="32"/>
          <w:lang w:eastAsia="zh-CN"/>
        </w:rPr>
        <w:t>招商引资推介会、交流会场次增加。</w:t>
      </w:r>
      <w:r>
        <w:rPr>
          <w:rFonts w:hint="eastAsia" w:ascii="TimesNewRoman" w:hAnsi="TimesNewRoman" w:eastAsia="仿宋_GB2312" w:cs="TimesNewRoman"/>
          <w:color w:val="auto"/>
          <w:kern w:val="0"/>
          <w:sz w:val="32"/>
          <w:szCs w:val="32"/>
        </w:rPr>
        <w:t>其中，基本支出</w:t>
      </w:r>
      <w:r>
        <w:rPr>
          <w:rFonts w:hint="eastAsia" w:ascii="TimesNewRoman" w:hAnsi="TimesNewRoman" w:eastAsia="仿宋_GB2312" w:cs="TimesNewRoman"/>
          <w:kern w:val="0"/>
          <w:sz w:val="32"/>
          <w:szCs w:val="32"/>
          <w:lang w:val="en-US" w:eastAsia="zh-CN"/>
        </w:rPr>
        <w:t>107.63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19.80</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80.20</w:t>
      </w:r>
      <w:r>
        <w:rPr>
          <w:rFonts w:hint="eastAsia" w:ascii="TimesNewRoman" w:hAnsi="TimesNewRoman" w:eastAsia="仿宋_GB2312" w:cs="TimesNewRoman"/>
          <w:kern w:val="0"/>
          <w:sz w:val="32"/>
          <w:szCs w:val="32"/>
        </w:rPr>
        <w:t>%，主要用于</w:t>
      </w:r>
      <w:r>
        <w:rPr>
          <w:rFonts w:hint="eastAsia" w:ascii="仿宋_GB2312" w:hAnsi="宋体" w:eastAsia="仿宋_GB2312" w:cs="仿宋_GB2312"/>
          <w:color w:val="333333"/>
          <w:sz w:val="32"/>
          <w:szCs w:val="32"/>
          <w:shd w:val="clear" w:color="auto" w:fill="FFFFFF"/>
        </w:rPr>
        <w:t>招商引资工作专项经费和驻外招商费用。</w:t>
      </w:r>
    </w:p>
    <w:p w14:paraId="1122B573">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年财政拨款收支总表的说明</w:t>
      </w:r>
    </w:p>
    <w:p w14:paraId="20AF9E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513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94.36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2.72</w:t>
      </w:r>
      <w:r>
        <w:rPr>
          <w:rFonts w:hint="eastAsia" w:ascii="TimesNewRoman" w:hAnsi="TimesNewRoman" w:eastAsia="仿宋_GB2312" w:cs="TimesNewRoman"/>
          <w:kern w:val="0"/>
          <w:sz w:val="32"/>
          <w:szCs w:val="32"/>
        </w:rPr>
        <w:t>%。</w:t>
      </w:r>
    </w:p>
    <w:p w14:paraId="0F14C6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年一般公共预算支出表的说明</w:t>
      </w:r>
    </w:p>
    <w:p w14:paraId="294C871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kern w:val="0"/>
          <w:sz w:val="32"/>
          <w:szCs w:val="32"/>
          <w:lang w:val="en-US" w:eastAsia="zh-CN"/>
        </w:rPr>
        <w:t>543.63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32.63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%，主要原因：一是</w:t>
      </w:r>
      <w:r>
        <w:rPr>
          <w:rFonts w:hint="default" w:ascii="TimesNewRoman" w:hAnsi="TimesNewRoman" w:eastAsia="仿宋_GB2312" w:cs="TimesNewRoman"/>
          <w:kern w:val="0"/>
          <w:sz w:val="32"/>
          <w:szCs w:val="32"/>
          <w:lang w:eastAsia="zh-CN"/>
        </w:rPr>
        <w:t>招商引资方</w:t>
      </w:r>
      <w:r>
        <w:rPr>
          <w:rFonts w:hint="eastAsia" w:ascii="TimesNewRoman" w:hAnsi="TimesNewRoman" w:eastAsia="仿宋_GB2312" w:cs="TimesNewRoman"/>
          <w:kern w:val="0"/>
          <w:sz w:val="32"/>
          <w:szCs w:val="32"/>
          <w:lang w:eastAsia="zh-CN"/>
        </w:rPr>
        <w:t>式更多调整为基金招商、中介招商、协会招商，</w:t>
      </w:r>
      <w:r>
        <w:rPr>
          <w:rFonts w:hint="default" w:ascii="TimesNewRoman" w:hAnsi="TimesNewRoman" w:eastAsia="仿宋_GB2312" w:cs="TimesNewRoman"/>
          <w:kern w:val="0"/>
          <w:sz w:val="32"/>
          <w:szCs w:val="32"/>
          <w:lang w:eastAsia="zh-CN"/>
        </w:rPr>
        <w:t>借助</w:t>
      </w:r>
      <w:r>
        <w:rPr>
          <w:rFonts w:hint="eastAsia" w:ascii="TimesNewRoman" w:hAnsi="TimesNewRoman" w:eastAsia="仿宋_GB2312" w:cs="TimesNewRoman"/>
          <w:kern w:val="0"/>
          <w:sz w:val="32"/>
          <w:szCs w:val="32"/>
          <w:lang w:eastAsia="zh-CN"/>
        </w:rPr>
        <w:t>展会</w:t>
      </w:r>
      <w:r>
        <w:rPr>
          <w:rFonts w:hint="default" w:ascii="TimesNewRoman" w:hAnsi="TimesNewRoman" w:eastAsia="仿宋_GB2312" w:cs="TimesNewRoman"/>
          <w:kern w:val="0"/>
          <w:sz w:val="32"/>
          <w:szCs w:val="32"/>
          <w:lang w:eastAsia="zh-CN"/>
        </w:rPr>
        <w:t>、活动开展场景招商、节会招商</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color w:val="auto"/>
          <w:kern w:val="0"/>
          <w:sz w:val="32"/>
          <w:szCs w:val="32"/>
          <w:lang w:val="en-US" w:eastAsia="zh-CN"/>
        </w:rPr>
        <w:t>2024年我区重点围绕“一群三链”产业成立招商合伙人机制，组合出击，新的招商方式改变，招商手段优化</w:t>
      </w:r>
      <w:r>
        <w:rPr>
          <w:rFonts w:hint="eastAsia" w:ascii="TimesNewRoman" w:hAnsi="TimesNewRoman" w:eastAsia="仿宋_GB2312" w:cs="TimesNewRoman"/>
          <w:color w:val="auto"/>
          <w:kern w:val="0"/>
          <w:sz w:val="32"/>
          <w:szCs w:val="32"/>
        </w:rPr>
        <w:t>。</w:t>
      </w:r>
    </w:p>
    <w:p w14:paraId="0BD2EE8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1399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513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94.36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4.95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14.76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2.72</w:t>
      </w:r>
      <w:r>
        <w:rPr>
          <w:rFonts w:hint="eastAsia" w:ascii="TimesNewRoman" w:hAnsi="TimesNewRoman" w:eastAsia="仿宋_GB2312" w:cs="TimesNewRoman"/>
          <w:kern w:val="0"/>
          <w:sz w:val="32"/>
          <w:szCs w:val="32"/>
        </w:rPr>
        <w:t>%。</w:t>
      </w:r>
    </w:p>
    <w:p w14:paraId="458E2EC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C8C6C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w:t>
      </w:r>
      <w:r>
        <w:rPr>
          <w:rFonts w:hint="eastAsia" w:ascii="TimesNewRoman" w:hAnsi="TimesNewRoman" w:eastAsia="仿宋_GB2312" w:cs="TimesNewRoman"/>
          <w:kern w:val="0"/>
          <w:sz w:val="32"/>
          <w:szCs w:val="32"/>
          <w:lang w:eastAsia="zh-CN"/>
        </w:rPr>
        <w:t>商贸事务</w:t>
      </w:r>
      <w:r>
        <w:rPr>
          <w:rFonts w:hint="eastAsia" w:ascii="TimesNewRoman" w:hAnsi="TimesNewRoman" w:eastAsia="仿宋_GB2312" w:cs="TimesNewRoman"/>
          <w:kern w:val="0"/>
          <w:sz w:val="32"/>
          <w:szCs w:val="32"/>
        </w:rPr>
        <w:t>（款）行政运行（项）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61.57</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34512B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w:t>
      </w:r>
      <w:r>
        <w:rPr>
          <w:rFonts w:hint="eastAsia" w:ascii="TimesNewRoman" w:hAnsi="TimesNewRoman" w:eastAsia="仿宋_GB2312" w:cs="TimesNewRoman"/>
          <w:kern w:val="0"/>
          <w:sz w:val="32"/>
          <w:szCs w:val="32"/>
          <w:lang w:eastAsia="zh-CN"/>
        </w:rPr>
        <w:t>商贸事务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一般行政管理事务</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15.43</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487497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3、一般公共服务支出（类）</w:t>
      </w:r>
      <w:r>
        <w:rPr>
          <w:rFonts w:hint="eastAsia" w:ascii="TimesNewRoman" w:hAnsi="TimesNewRoman" w:eastAsia="仿宋_GB2312" w:cs="TimesNewRoman"/>
          <w:kern w:val="0"/>
          <w:sz w:val="32"/>
          <w:szCs w:val="32"/>
          <w:lang w:eastAsia="zh-CN"/>
        </w:rPr>
        <w:t>商贸事务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招商引资</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3DBC0F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eastAsia="zh-CN"/>
        </w:rPr>
        <w:t>社会保障和就业</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7.12</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7.87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745A35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社会保障和就业</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3.56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7.87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299416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社会保障和就业</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0.25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31.57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760D5788">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行政单位医疗</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3.20</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7.78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2024年8月一名行政编制退休。</w:t>
      </w:r>
    </w:p>
    <w:p w14:paraId="6DDF76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0.37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25A0E65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住房保障支出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14.76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8.92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p>
    <w:p w14:paraId="5DCE95EB">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107.63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97.49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10.14</w:t>
      </w:r>
      <w:r>
        <w:rPr>
          <w:rFonts w:hint="eastAsia" w:ascii="TimesNewRoman" w:hAnsi="TimesNewRoman" w:eastAsia="仿宋_GB2312" w:cs="TimesNewRoman"/>
          <w:kern w:val="0"/>
          <w:sz w:val="32"/>
          <w:szCs w:val="32"/>
        </w:rPr>
        <w:t>万元。</w:t>
      </w:r>
    </w:p>
    <w:p w14:paraId="1A4CC1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97.49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医疗费补助、对其他个人和家庭的补助支出。</w:t>
      </w:r>
    </w:p>
    <w:p w14:paraId="1720C04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10.14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邮电费、物业管理费、差旅费、维修（护）费、租赁费、公务接待费、委托业务费、其他交通费用、办公设备购置等。</w:t>
      </w:r>
    </w:p>
    <w:p w14:paraId="50AB700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4F4C7F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799E37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年项目支出表的说明</w:t>
      </w:r>
    </w:p>
    <w:p w14:paraId="1DDA40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年预算共安排项目支出</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7.38</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color w:val="auto"/>
          <w:kern w:val="0"/>
          <w:sz w:val="32"/>
          <w:szCs w:val="32"/>
          <w:lang w:val="en-US" w:eastAsia="zh-CN"/>
        </w:rPr>
        <w:t>国务院《公平竞争审查条例》发布后，</w:t>
      </w:r>
      <w:r>
        <w:rPr>
          <w:rFonts w:hint="default" w:ascii="Times New Roman" w:hAnsi="Times New Roman" w:eastAsia="仿宋_GB2312" w:cs="Times New Roman"/>
          <w:color w:val="auto"/>
          <w:kern w:val="0"/>
          <w:sz w:val="32"/>
          <w:szCs w:val="32"/>
          <w:lang w:eastAsia="zh-CN"/>
        </w:rPr>
        <w:t>全国统一大市场，招商引资方式更多调整为基金招商、中介招商、协会招商，借助展会、活动开展场景招商、节会招商，</w:t>
      </w:r>
      <w:r>
        <w:rPr>
          <w:rFonts w:hint="eastAsia" w:ascii="Times New Roman" w:hAnsi="Times New Roman" w:eastAsia="仿宋_GB2312" w:cs="Times New Roman"/>
          <w:color w:val="auto"/>
          <w:kern w:val="0"/>
          <w:sz w:val="32"/>
          <w:szCs w:val="32"/>
          <w:lang w:eastAsia="zh-CN"/>
        </w:rPr>
        <w:t>招商引资推介会、交流会场次增加。</w:t>
      </w:r>
      <w:r>
        <w:rPr>
          <w:rFonts w:hint="eastAsia" w:ascii="TimesNewRoman" w:hAnsi="TimesNewRoman" w:eastAsia="仿宋_GB2312" w:cs="TimesNewRoman"/>
          <w:color w:val="auto"/>
          <w:kern w:val="0"/>
          <w:sz w:val="32"/>
          <w:szCs w:val="32"/>
        </w:rPr>
        <w:t>主要</w:t>
      </w:r>
      <w:r>
        <w:rPr>
          <w:rFonts w:hint="eastAsia" w:ascii="TimesNewRoman" w:hAnsi="TimesNewRoman" w:eastAsia="仿宋_GB2312" w:cs="TimesNewRoman"/>
          <w:kern w:val="0"/>
          <w:sz w:val="32"/>
          <w:szCs w:val="32"/>
        </w:rPr>
        <w:t>包括：本年财政拨款安排</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13E74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1F1694B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年政府购买服务支出表的说明</w:t>
      </w:r>
    </w:p>
    <w:p w14:paraId="26777B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年没有安排政府购买服务支出。</w:t>
      </w:r>
    </w:p>
    <w:p w14:paraId="0003870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36647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1、“局招商工作经费”项目。</w:t>
      </w:r>
    </w:p>
    <w:p w14:paraId="7DD937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rPr>
        <w:t>健全招商项目全生命周期管理机制，完善区招商项目管理系统网络平台，紧盯不同阶段项目跟踪和转化，从项目签约至投产运营，实现各环节有效衔接。全心全意为招商引资企业做好</w:t>
      </w:r>
      <w:r>
        <w:rPr>
          <w:rFonts w:hint="eastAsia" w:ascii="仿宋_GB2312" w:hAnsi="仿宋_GB2312" w:eastAsia="仿宋_GB2312" w:cs="仿宋_GB2312"/>
          <w:b w:val="0"/>
          <w:bCs/>
          <w:sz w:val="32"/>
          <w:szCs w:val="32"/>
          <w:lang w:eastAsia="zh-CN"/>
        </w:rPr>
        <w:t>前期</w:t>
      </w:r>
      <w:r>
        <w:rPr>
          <w:rFonts w:hint="eastAsia" w:ascii="仿宋_GB2312" w:hAnsi="仿宋_GB2312" w:eastAsia="仿宋_GB2312" w:cs="仿宋_GB2312"/>
          <w:b w:val="0"/>
          <w:bCs/>
          <w:sz w:val="32"/>
          <w:szCs w:val="32"/>
        </w:rPr>
        <w:t>服务</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。让企业把更多的精力用于项目建设、经营管理、发展规划等，帮扶企业在烈山落地扎根、做大做强。</w:t>
      </w:r>
    </w:p>
    <w:p w14:paraId="075F69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rPr>
        <w:t>根据招商引资工作手册及管理条例规定。</w:t>
      </w:r>
    </w:p>
    <w:p w14:paraId="16934E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1E2895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1B9A47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rPr>
        <w:t>日常招商引资工作</w:t>
      </w:r>
      <w:r>
        <w:rPr>
          <w:rFonts w:hint="eastAsia" w:ascii="仿宋_GB2312" w:hAnsi="仿宋_GB2312" w:eastAsia="仿宋_GB2312" w:cs="仿宋_GB2312"/>
          <w:b w:val="0"/>
          <w:bCs/>
          <w:sz w:val="32"/>
          <w:szCs w:val="32"/>
          <w:lang w:eastAsia="zh-CN"/>
        </w:rPr>
        <w:t>部署</w:t>
      </w:r>
      <w:r>
        <w:rPr>
          <w:rFonts w:hint="eastAsia" w:ascii="仿宋_GB2312" w:hAnsi="仿宋_GB2312" w:eastAsia="仿宋_GB2312" w:cs="仿宋_GB2312"/>
          <w:b w:val="0"/>
          <w:bCs/>
          <w:sz w:val="32"/>
          <w:szCs w:val="32"/>
        </w:rPr>
        <w:t>。</w:t>
      </w:r>
    </w:p>
    <w:p w14:paraId="25BB4C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根据上级部门要求，</w:t>
      </w:r>
      <w:r>
        <w:rPr>
          <w:rFonts w:hint="eastAsia" w:ascii="仿宋_GB2312" w:hAnsi="仿宋_GB2312" w:eastAsia="仿宋_GB2312" w:cs="仿宋_GB2312"/>
          <w:b w:val="0"/>
          <w:bCs/>
          <w:sz w:val="32"/>
          <w:szCs w:val="32"/>
          <w:lang w:eastAsia="zh-CN"/>
        </w:rPr>
        <w:t>支出各项</w:t>
      </w:r>
      <w:r>
        <w:rPr>
          <w:rFonts w:hint="eastAsia" w:ascii="仿宋_GB2312" w:hAnsi="仿宋_GB2312" w:eastAsia="仿宋_GB2312" w:cs="仿宋_GB2312"/>
          <w:b w:val="0"/>
          <w:bCs/>
          <w:sz w:val="32"/>
          <w:szCs w:val="32"/>
        </w:rPr>
        <w:t>费用。202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投促局局招商</w:t>
      </w:r>
      <w:r>
        <w:rPr>
          <w:rFonts w:hint="eastAsia" w:ascii="仿宋_GB2312" w:hAnsi="仿宋_GB2312" w:eastAsia="仿宋_GB2312" w:cs="仿宋_GB2312"/>
          <w:b w:val="0"/>
          <w:bCs/>
          <w:sz w:val="32"/>
          <w:szCs w:val="32"/>
        </w:rPr>
        <w:t>工作经费</w:t>
      </w:r>
      <w:r>
        <w:rPr>
          <w:rFonts w:hint="eastAsia" w:ascii="仿宋_GB2312" w:hAnsi="仿宋_GB2312" w:eastAsia="仿宋_GB2312" w:cs="仿宋_GB2312"/>
          <w:b w:val="0"/>
          <w:bCs/>
          <w:sz w:val="32"/>
          <w:szCs w:val="32"/>
          <w:lang w:val="en-US" w:eastAsia="zh-CN"/>
        </w:rPr>
        <w:t>186</w:t>
      </w:r>
      <w:r>
        <w:rPr>
          <w:rFonts w:hint="eastAsia" w:ascii="仿宋_GB2312" w:hAnsi="仿宋_GB2312" w:eastAsia="仿宋_GB2312" w:cs="仿宋_GB2312"/>
          <w:b w:val="0"/>
          <w:bCs/>
          <w:sz w:val="32"/>
          <w:szCs w:val="32"/>
        </w:rPr>
        <w:t>万元，用于</w:t>
      </w:r>
      <w:r>
        <w:rPr>
          <w:rFonts w:hint="eastAsia" w:ascii="仿宋_GB2312" w:hAnsi="仿宋_GB2312" w:eastAsia="仿宋_GB2312" w:cs="仿宋_GB2312"/>
          <w:b w:val="0"/>
          <w:bCs/>
          <w:sz w:val="32"/>
          <w:szCs w:val="32"/>
          <w:lang w:eastAsia="zh-CN"/>
        </w:rPr>
        <w:t>推进招商引资各项工作。</w:t>
      </w:r>
    </w:p>
    <w:p w14:paraId="54C0B40A">
      <w:pPr>
        <w:ind w:firstLine="640" w:firstLineChars="200"/>
        <w:rPr>
          <w:rFonts w:ascii="TimesNewRoman" w:hAnsi="TimesNewRoman" w:eastAsia="仿宋_GB2312" w:cs="TimesNewRoman"/>
          <w:kern w:val="0"/>
          <w:sz w:val="32"/>
          <w:szCs w:val="32"/>
        </w:rPr>
      </w:pPr>
    </w:p>
    <w:p w14:paraId="182F46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rPr>
        <w:t>紧紧围绕省市区相关工作安排部署，推进发展</w:t>
      </w:r>
      <w:r>
        <w:rPr>
          <w:rFonts w:hint="eastAsia" w:ascii="仿宋_GB2312" w:hAnsi="仿宋_GB2312" w:eastAsia="仿宋_GB2312" w:cs="仿宋_GB2312"/>
          <w:b w:val="0"/>
          <w:bCs/>
          <w:sz w:val="32"/>
          <w:szCs w:val="32"/>
          <w:lang w:eastAsia="zh-CN"/>
        </w:rPr>
        <w:t>招商引资</w:t>
      </w:r>
      <w:r>
        <w:rPr>
          <w:rFonts w:hint="eastAsia" w:ascii="仿宋_GB2312" w:hAnsi="仿宋_GB2312" w:eastAsia="仿宋_GB2312" w:cs="仿宋_GB2312"/>
          <w:b w:val="0"/>
          <w:bCs/>
          <w:sz w:val="32"/>
          <w:szCs w:val="32"/>
        </w:rPr>
        <w:t>工作，完成省、市、区相关工作年度目标任务，强化年初工作经费预算使用效率。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5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162EC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1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5DE41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786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0FF8D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3FE5F8">
            <w:pPr>
              <w:jc w:val="center"/>
              <w:rPr>
                <w:rFonts w:ascii="宋体" w:cs="宋体"/>
                <w:sz w:val="20"/>
              </w:rPr>
            </w:pPr>
            <w:r>
              <w:rPr>
                <w:rFonts w:hint="eastAsia" w:ascii="宋体" w:hAnsi="宋体" w:eastAsia="宋体" w:cs="宋体"/>
                <w:color w:val="000000"/>
                <w:kern w:val="0"/>
                <w:sz w:val="20"/>
                <w:szCs w:val="20"/>
              </w:rPr>
              <w:t>局招商工作经费</w:t>
            </w:r>
          </w:p>
        </w:tc>
      </w:tr>
      <w:tr w14:paraId="24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6975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12F9FB9">
            <w:pPr>
              <w:jc w:val="center"/>
              <w:rPr>
                <w:rFonts w:ascii="宋体" w:cs="宋体"/>
                <w:sz w:val="20"/>
              </w:rPr>
            </w:pPr>
          </w:p>
        </w:tc>
        <w:tc>
          <w:tcPr>
            <w:tcW w:w="1848" w:type="dxa"/>
            <w:tcBorders>
              <w:tl2br w:val="nil"/>
              <w:tr2bl w:val="nil"/>
            </w:tcBorders>
            <w:vAlign w:val="center"/>
          </w:tcPr>
          <w:p w14:paraId="094D81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AC4B8F8">
            <w:pPr>
              <w:jc w:val="cente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460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606E6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C3B381B">
            <w:pPr>
              <w:jc w:val="center"/>
              <w:rPr>
                <w:rFonts w:ascii="宋体" w:cs="宋体"/>
                <w:sz w:val="20"/>
              </w:rPr>
            </w:pPr>
          </w:p>
        </w:tc>
        <w:tc>
          <w:tcPr>
            <w:tcW w:w="1848" w:type="dxa"/>
            <w:tcBorders>
              <w:tl2br w:val="nil"/>
              <w:tr2bl w:val="nil"/>
            </w:tcBorders>
            <w:vAlign w:val="center"/>
          </w:tcPr>
          <w:p w14:paraId="145A87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2F83043">
            <w:pPr>
              <w:jc w:val="cente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7B9D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8410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F87E5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63E6FEF">
            <w:pPr>
              <w:jc w:val="right"/>
              <w:rPr>
                <w:rFonts w:hint="eastAsia" w:ascii="宋体" w:cs="宋体" w:eastAsiaTheme="minorEastAsia"/>
                <w:sz w:val="20"/>
                <w:lang w:val="en-US" w:eastAsia="zh-CN"/>
              </w:rPr>
            </w:pPr>
            <w:r>
              <w:rPr>
                <w:rFonts w:hint="eastAsia" w:ascii="宋体" w:cs="宋体"/>
                <w:sz w:val="20"/>
                <w:lang w:val="en-US" w:eastAsia="zh-CN"/>
              </w:rPr>
              <w:t>186万</w:t>
            </w:r>
          </w:p>
        </w:tc>
      </w:tr>
      <w:tr w14:paraId="008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E3D7B2">
            <w:pPr>
              <w:jc w:val="center"/>
              <w:rPr>
                <w:rFonts w:ascii="宋体" w:cs="宋体"/>
                <w:sz w:val="20"/>
              </w:rPr>
            </w:pPr>
          </w:p>
        </w:tc>
        <w:tc>
          <w:tcPr>
            <w:tcW w:w="3349" w:type="dxa"/>
            <w:gridSpan w:val="2"/>
            <w:tcBorders>
              <w:tl2br w:val="nil"/>
              <w:tr2bl w:val="nil"/>
            </w:tcBorders>
            <w:vAlign w:val="center"/>
          </w:tcPr>
          <w:p w14:paraId="11135D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B9FE8E">
            <w:pPr>
              <w:jc w:val="right"/>
              <w:rPr>
                <w:rFonts w:hint="default" w:ascii="宋体" w:cs="宋体" w:eastAsiaTheme="minorEastAsia"/>
                <w:sz w:val="20"/>
                <w:lang w:val="en-US" w:eastAsia="zh-CN"/>
              </w:rPr>
            </w:pPr>
            <w:r>
              <w:rPr>
                <w:rFonts w:hint="eastAsia" w:ascii="宋体" w:cs="宋体"/>
                <w:sz w:val="20"/>
                <w:lang w:val="en-US" w:eastAsia="zh-CN"/>
              </w:rPr>
              <w:t>186万</w:t>
            </w:r>
          </w:p>
        </w:tc>
      </w:tr>
      <w:tr w14:paraId="711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8DB200">
            <w:pPr>
              <w:jc w:val="center"/>
              <w:rPr>
                <w:rFonts w:ascii="宋体" w:cs="宋体"/>
                <w:sz w:val="20"/>
              </w:rPr>
            </w:pPr>
          </w:p>
        </w:tc>
        <w:tc>
          <w:tcPr>
            <w:tcW w:w="3349" w:type="dxa"/>
            <w:gridSpan w:val="2"/>
            <w:tcBorders>
              <w:tl2br w:val="nil"/>
              <w:tr2bl w:val="nil"/>
            </w:tcBorders>
            <w:vAlign w:val="center"/>
          </w:tcPr>
          <w:p w14:paraId="1B67C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A91C32C">
            <w:pPr>
              <w:jc w:val="center"/>
              <w:rPr>
                <w:rFonts w:ascii="宋体" w:cs="宋体"/>
                <w:sz w:val="20"/>
              </w:rPr>
            </w:pPr>
          </w:p>
        </w:tc>
      </w:tr>
      <w:tr w14:paraId="0CF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5B1647">
            <w:pPr>
              <w:jc w:val="center"/>
              <w:rPr>
                <w:rFonts w:ascii="宋体" w:cs="宋体"/>
                <w:sz w:val="20"/>
              </w:rPr>
            </w:pPr>
          </w:p>
        </w:tc>
        <w:tc>
          <w:tcPr>
            <w:tcW w:w="3349" w:type="dxa"/>
            <w:gridSpan w:val="2"/>
            <w:tcBorders>
              <w:tl2br w:val="nil"/>
              <w:tr2bl w:val="nil"/>
            </w:tcBorders>
            <w:vAlign w:val="center"/>
          </w:tcPr>
          <w:p w14:paraId="48F2A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90BBA2D">
            <w:pPr>
              <w:jc w:val="right"/>
              <w:rPr>
                <w:rFonts w:ascii="宋体" w:cs="宋体"/>
                <w:sz w:val="20"/>
              </w:rPr>
            </w:pPr>
          </w:p>
        </w:tc>
      </w:tr>
      <w:tr w14:paraId="776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8034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D75A32">
            <w:pPr>
              <w:jc w:val="left"/>
              <w:rPr>
                <w:rFonts w:ascii="宋体" w:cs="宋体"/>
                <w:sz w:val="20"/>
              </w:rPr>
            </w:pPr>
            <w:r>
              <w:rPr>
                <w:rFonts w:hint="eastAsia" w:ascii="Calibri" w:hAnsi="Calibri" w:eastAsia="宋体" w:cs="Times New Roman"/>
                <w:kern w:val="0"/>
                <w:sz w:val="22"/>
                <w:szCs w:val="22"/>
              </w:rPr>
              <w:t>推进发展</w:t>
            </w:r>
            <w:r>
              <w:rPr>
                <w:rFonts w:hint="eastAsia" w:ascii="Calibri" w:hAnsi="Calibri" w:eastAsia="宋体" w:cs="Times New Roman"/>
                <w:kern w:val="0"/>
                <w:sz w:val="22"/>
                <w:szCs w:val="22"/>
                <w:lang w:eastAsia="zh-CN"/>
              </w:rPr>
              <w:t>招商引资</w:t>
            </w:r>
            <w:r>
              <w:rPr>
                <w:rFonts w:hint="eastAsia" w:ascii="Calibri" w:hAnsi="Calibri" w:eastAsia="宋体" w:cs="Times New Roman"/>
                <w:kern w:val="0"/>
                <w:sz w:val="22"/>
                <w:szCs w:val="22"/>
              </w:rPr>
              <w:t>工作</w:t>
            </w:r>
          </w:p>
        </w:tc>
      </w:tr>
      <w:tr w14:paraId="7982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F7C91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F47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97B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8FD74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C8EC1C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1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9B8CE7">
            <w:pPr>
              <w:jc w:val="center"/>
              <w:rPr>
                <w:rFonts w:ascii="宋体" w:cs="宋体"/>
                <w:sz w:val="20"/>
              </w:rPr>
            </w:pPr>
          </w:p>
        </w:tc>
        <w:tc>
          <w:tcPr>
            <w:tcW w:w="723" w:type="dxa"/>
            <w:vMerge w:val="restart"/>
            <w:tcBorders>
              <w:tl2br w:val="nil"/>
              <w:tr2bl w:val="nil"/>
            </w:tcBorders>
            <w:vAlign w:val="center"/>
          </w:tcPr>
          <w:p w14:paraId="73C19B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7214F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A698CEE">
            <w:pPr>
              <w:widowControl/>
              <w:jc w:val="left"/>
              <w:textAlignment w:val="center"/>
              <w:rPr>
                <w:rFonts w:ascii="宋体" w:cs="宋体"/>
                <w:sz w:val="20"/>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vAlign w:val="center"/>
          </w:tcPr>
          <w:p w14:paraId="46F865A0">
            <w:pPr>
              <w:jc w:val="center"/>
              <w:rPr>
                <w:rFonts w:ascii="宋体" w:cs="宋体"/>
                <w:sz w:val="20"/>
              </w:rPr>
            </w:pPr>
            <w:r>
              <w:rPr>
                <w:rFonts w:hint="eastAsia" w:ascii="宋体" w:cs="宋体"/>
                <w:sz w:val="20"/>
                <w:lang w:val="en-US" w:eastAsia="zh-CN"/>
              </w:rPr>
              <w:t>90%</w:t>
            </w:r>
          </w:p>
        </w:tc>
      </w:tr>
      <w:tr w14:paraId="618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1D0F7D">
            <w:pPr>
              <w:jc w:val="center"/>
              <w:rPr>
                <w:rFonts w:ascii="宋体" w:cs="宋体"/>
                <w:sz w:val="20"/>
              </w:rPr>
            </w:pPr>
          </w:p>
        </w:tc>
        <w:tc>
          <w:tcPr>
            <w:tcW w:w="723" w:type="dxa"/>
            <w:vMerge w:val="continue"/>
            <w:tcBorders>
              <w:tl2br w:val="nil"/>
              <w:tr2bl w:val="nil"/>
            </w:tcBorders>
            <w:vAlign w:val="center"/>
          </w:tcPr>
          <w:p w14:paraId="5E06A885">
            <w:pPr>
              <w:jc w:val="center"/>
              <w:rPr>
                <w:rFonts w:ascii="宋体" w:cs="宋体"/>
                <w:sz w:val="20"/>
              </w:rPr>
            </w:pPr>
          </w:p>
        </w:tc>
        <w:tc>
          <w:tcPr>
            <w:tcW w:w="759" w:type="dxa"/>
            <w:gridSpan w:val="2"/>
            <w:tcBorders>
              <w:tl2br w:val="nil"/>
              <w:tr2bl w:val="nil"/>
            </w:tcBorders>
            <w:vAlign w:val="center"/>
          </w:tcPr>
          <w:p w14:paraId="34946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80771BC">
            <w:pPr>
              <w:widowControl/>
              <w:jc w:val="left"/>
              <w:textAlignment w:val="center"/>
              <w:rPr>
                <w:rFonts w:ascii="宋体" w:cs="宋体"/>
                <w:sz w:val="20"/>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vAlign w:val="center"/>
          </w:tcPr>
          <w:p w14:paraId="61354B80">
            <w:pPr>
              <w:jc w:val="center"/>
              <w:rPr>
                <w:rFonts w:ascii="宋体" w:cs="宋体"/>
                <w:sz w:val="20"/>
              </w:rPr>
            </w:pPr>
            <w:r>
              <w:rPr>
                <w:rFonts w:hint="eastAsia" w:ascii="宋体" w:cs="宋体"/>
                <w:sz w:val="20"/>
                <w:lang w:val="en-US" w:eastAsia="zh-CN"/>
              </w:rPr>
              <w:t>100%</w:t>
            </w:r>
          </w:p>
        </w:tc>
      </w:tr>
      <w:tr w14:paraId="6D5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A591D">
            <w:pPr>
              <w:jc w:val="center"/>
              <w:rPr>
                <w:rFonts w:ascii="宋体" w:cs="宋体"/>
                <w:sz w:val="20"/>
              </w:rPr>
            </w:pPr>
          </w:p>
        </w:tc>
        <w:tc>
          <w:tcPr>
            <w:tcW w:w="723" w:type="dxa"/>
            <w:vMerge w:val="continue"/>
            <w:tcBorders>
              <w:tl2br w:val="nil"/>
              <w:tr2bl w:val="nil"/>
            </w:tcBorders>
            <w:vAlign w:val="center"/>
          </w:tcPr>
          <w:p w14:paraId="3DAD3AFB">
            <w:pPr>
              <w:jc w:val="center"/>
              <w:rPr>
                <w:rFonts w:ascii="宋体" w:cs="宋体"/>
                <w:sz w:val="20"/>
              </w:rPr>
            </w:pPr>
          </w:p>
        </w:tc>
        <w:tc>
          <w:tcPr>
            <w:tcW w:w="759" w:type="dxa"/>
            <w:gridSpan w:val="2"/>
            <w:tcBorders>
              <w:tl2br w:val="nil"/>
              <w:tr2bl w:val="nil"/>
            </w:tcBorders>
            <w:vAlign w:val="center"/>
          </w:tcPr>
          <w:p w14:paraId="00B99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F9C750F">
            <w:pPr>
              <w:widowControl/>
              <w:jc w:val="left"/>
              <w:textAlignment w:val="center"/>
              <w:rPr>
                <w:rFonts w:ascii="宋体" w:cs="宋体"/>
                <w:sz w:val="20"/>
              </w:rPr>
            </w:pPr>
            <w:r>
              <w:rPr>
                <w:rFonts w:hint="eastAsia" w:ascii="宋体" w:hAnsi="宋体" w:eastAsia="宋体" w:cs="宋体"/>
                <w:color w:val="000000"/>
                <w:kern w:val="0"/>
                <w:sz w:val="20"/>
                <w:szCs w:val="20"/>
                <w:lang w:eastAsia="zh-CN"/>
              </w:rPr>
              <w:t>发放及时性</w:t>
            </w:r>
          </w:p>
        </w:tc>
        <w:tc>
          <w:tcPr>
            <w:tcW w:w="4228" w:type="dxa"/>
            <w:gridSpan w:val="2"/>
            <w:tcBorders>
              <w:tl2br w:val="nil"/>
              <w:tr2bl w:val="nil"/>
            </w:tcBorders>
            <w:vAlign w:val="center"/>
          </w:tcPr>
          <w:p w14:paraId="0C8B5B3B">
            <w:pPr>
              <w:jc w:val="center"/>
              <w:rPr>
                <w:rFonts w:ascii="宋体" w:cs="宋体"/>
                <w:sz w:val="20"/>
              </w:rPr>
            </w:pPr>
            <w:r>
              <w:rPr>
                <w:rFonts w:hint="eastAsia" w:ascii="宋体" w:cs="宋体"/>
                <w:sz w:val="20"/>
                <w:lang w:val="en-US" w:eastAsia="zh-CN"/>
              </w:rPr>
              <w:t>按照财政要求时限支出</w:t>
            </w:r>
          </w:p>
        </w:tc>
      </w:tr>
      <w:tr w14:paraId="379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7F6A0">
            <w:pPr>
              <w:jc w:val="center"/>
              <w:rPr>
                <w:rFonts w:ascii="宋体" w:cs="宋体"/>
                <w:sz w:val="20"/>
              </w:rPr>
            </w:pPr>
          </w:p>
        </w:tc>
        <w:tc>
          <w:tcPr>
            <w:tcW w:w="723" w:type="dxa"/>
            <w:vMerge w:val="continue"/>
            <w:tcBorders>
              <w:tl2br w:val="nil"/>
              <w:tr2bl w:val="nil"/>
            </w:tcBorders>
            <w:vAlign w:val="center"/>
          </w:tcPr>
          <w:p w14:paraId="7434D0A9">
            <w:pPr>
              <w:jc w:val="center"/>
              <w:rPr>
                <w:rFonts w:ascii="宋体" w:cs="宋体"/>
                <w:sz w:val="20"/>
              </w:rPr>
            </w:pPr>
          </w:p>
        </w:tc>
        <w:tc>
          <w:tcPr>
            <w:tcW w:w="759" w:type="dxa"/>
            <w:gridSpan w:val="2"/>
            <w:tcBorders>
              <w:tl2br w:val="nil"/>
              <w:tr2bl w:val="nil"/>
            </w:tcBorders>
            <w:vAlign w:val="center"/>
          </w:tcPr>
          <w:p w14:paraId="6FDB49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9A366E6">
            <w:pPr>
              <w:widowControl/>
              <w:jc w:val="left"/>
              <w:textAlignment w:val="center"/>
              <w:rPr>
                <w:rFonts w:ascii="宋体" w:cs="宋体"/>
                <w:sz w:val="20"/>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vAlign w:val="center"/>
          </w:tcPr>
          <w:p w14:paraId="5A77D362">
            <w:pPr>
              <w:jc w:val="center"/>
              <w:rPr>
                <w:rFonts w:ascii="宋体" w:cs="宋体"/>
                <w:sz w:val="20"/>
              </w:rPr>
            </w:pPr>
            <w:r>
              <w:rPr>
                <w:rFonts w:hint="eastAsia" w:ascii="宋体" w:cs="宋体"/>
                <w:sz w:val="20"/>
                <w:lang w:val="en-US" w:eastAsia="zh-CN"/>
              </w:rPr>
              <w:t>186万</w:t>
            </w:r>
          </w:p>
        </w:tc>
      </w:tr>
      <w:tr w14:paraId="503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B9761">
            <w:pPr>
              <w:jc w:val="center"/>
              <w:rPr>
                <w:rFonts w:ascii="宋体" w:cs="宋体"/>
                <w:sz w:val="20"/>
              </w:rPr>
            </w:pPr>
          </w:p>
        </w:tc>
        <w:tc>
          <w:tcPr>
            <w:tcW w:w="723" w:type="dxa"/>
            <w:vMerge w:val="restart"/>
            <w:tcBorders>
              <w:tl2br w:val="nil"/>
              <w:tr2bl w:val="nil"/>
            </w:tcBorders>
            <w:vAlign w:val="center"/>
          </w:tcPr>
          <w:p w14:paraId="17A5F0F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607F8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96C34D1">
            <w:pPr>
              <w:widowControl/>
              <w:jc w:val="left"/>
              <w:textAlignment w:val="center"/>
              <w:rPr>
                <w:rFonts w:ascii="宋体" w:cs="宋体"/>
                <w:sz w:val="20"/>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vAlign w:val="center"/>
          </w:tcPr>
          <w:p w14:paraId="436F4C01">
            <w:pPr>
              <w:jc w:val="center"/>
              <w:rPr>
                <w:rFonts w:ascii="宋体" w:cs="宋体"/>
                <w:sz w:val="20"/>
              </w:rPr>
            </w:pPr>
            <w:r>
              <w:rPr>
                <w:rFonts w:hint="eastAsia" w:ascii="宋体" w:cs="宋体"/>
                <w:sz w:val="20"/>
                <w:lang w:val="en-US" w:eastAsia="zh-CN"/>
              </w:rPr>
              <w:t>降本增效</w:t>
            </w:r>
          </w:p>
        </w:tc>
      </w:tr>
      <w:tr w14:paraId="1E9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D8B4A3">
            <w:pPr>
              <w:jc w:val="center"/>
              <w:rPr>
                <w:rFonts w:ascii="宋体" w:cs="宋体"/>
                <w:sz w:val="20"/>
              </w:rPr>
            </w:pPr>
          </w:p>
        </w:tc>
        <w:tc>
          <w:tcPr>
            <w:tcW w:w="723" w:type="dxa"/>
            <w:vMerge w:val="continue"/>
            <w:tcBorders>
              <w:tl2br w:val="nil"/>
              <w:tr2bl w:val="nil"/>
            </w:tcBorders>
            <w:vAlign w:val="center"/>
          </w:tcPr>
          <w:p w14:paraId="59A17C0A">
            <w:pPr>
              <w:jc w:val="center"/>
              <w:rPr>
                <w:rFonts w:ascii="宋体" w:cs="宋体"/>
                <w:sz w:val="20"/>
              </w:rPr>
            </w:pPr>
          </w:p>
        </w:tc>
        <w:tc>
          <w:tcPr>
            <w:tcW w:w="759" w:type="dxa"/>
            <w:gridSpan w:val="2"/>
            <w:tcBorders>
              <w:tl2br w:val="nil"/>
              <w:tr2bl w:val="nil"/>
            </w:tcBorders>
            <w:vAlign w:val="center"/>
          </w:tcPr>
          <w:p w14:paraId="110B0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5C253BD">
            <w:pPr>
              <w:widowControl/>
              <w:jc w:val="left"/>
              <w:textAlignment w:val="center"/>
              <w:rPr>
                <w:rFonts w:ascii="宋体" w:cs="宋体"/>
                <w:sz w:val="20"/>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vAlign w:val="center"/>
          </w:tcPr>
          <w:p w14:paraId="7E08C14F">
            <w:pPr>
              <w:jc w:val="center"/>
              <w:rPr>
                <w:rFonts w:ascii="宋体" w:cs="宋体"/>
                <w:sz w:val="20"/>
              </w:rPr>
            </w:pPr>
            <w:r>
              <w:rPr>
                <w:rFonts w:hint="eastAsia" w:ascii="宋体" w:cs="宋体"/>
                <w:sz w:val="20"/>
                <w:lang w:val="en-US" w:eastAsia="zh-CN"/>
              </w:rPr>
              <w:t>逐步提高</w:t>
            </w:r>
          </w:p>
        </w:tc>
      </w:tr>
      <w:tr w14:paraId="30E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CD1DE">
            <w:pPr>
              <w:jc w:val="center"/>
              <w:rPr>
                <w:rFonts w:ascii="宋体" w:cs="宋体"/>
                <w:sz w:val="20"/>
              </w:rPr>
            </w:pPr>
          </w:p>
        </w:tc>
        <w:tc>
          <w:tcPr>
            <w:tcW w:w="723" w:type="dxa"/>
            <w:vMerge w:val="continue"/>
            <w:tcBorders>
              <w:tl2br w:val="nil"/>
              <w:tr2bl w:val="nil"/>
            </w:tcBorders>
            <w:vAlign w:val="center"/>
          </w:tcPr>
          <w:p w14:paraId="2293C262">
            <w:pPr>
              <w:jc w:val="center"/>
              <w:rPr>
                <w:rFonts w:ascii="宋体" w:cs="宋体"/>
                <w:sz w:val="20"/>
              </w:rPr>
            </w:pPr>
          </w:p>
        </w:tc>
        <w:tc>
          <w:tcPr>
            <w:tcW w:w="759" w:type="dxa"/>
            <w:gridSpan w:val="2"/>
            <w:tcBorders>
              <w:tl2br w:val="nil"/>
              <w:tr2bl w:val="nil"/>
            </w:tcBorders>
            <w:vAlign w:val="center"/>
          </w:tcPr>
          <w:p w14:paraId="3F7C8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8F0ED93">
            <w:pPr>
              <w:widowControl/>
              <w:jc w:val="left"/>
              <w:textAlignment w:val="center"/>
              <w:rPr>
                <w:rFonts w:ascii="宋体" w:cs="宋体"/>
                <w:sz w:val="20"/>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vAlign w:val="center"/>
          </w:tcPr>
          <w:p w14:paraId="2D3B92A1">
            <w:pPr>
              <w:jc w:val="center"/>
              <w:rPr>
                <w:rFonts w:ascii="宋体" w:cs="宋体"/>
                <w:sz w:val="20"/>
              </w:rPr>
            </w:pPr>
            <w:r>
              <w:rPr>
                <w:rFonts w:hint="eastAsia" w:ascii="宋体" w:cs="宋体"/>
                <w:sz w:val="20"/>
                <w:lang w:val="en-US" w:eastAsia="zh-CN"/>
              </w:rPr>
              <w:t>助力企业绿色发展</w:t>
            </w:r>
          </w:p>
        </w:tc>
      </w:tr>
      <w:tr w14:paraId="3C2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C265B4B">
            <w:pPr>
              <w:jc w:val="center"/>
              <w:rPr>
                <w:rFonts w:ascii="宋体" w:cs="宋体"/>
                <w:sz w:val="20"/>
              </w:rPr>
            </w:pPr>
          </w:p>
        </w:tc>
        <w:tc>
          <w:tcPr>
            <w:tcW w:w="723" w:type="dxa"/>
            <w:vMerge w:val="continue"/>
            <w:tcBorders>
              <w:tl2br w:val="nil"/>
              <w:tr2bl w:val="nil"/>
            </w:tcBorders>
            <w:vAlign w:val="center"/>
          </w:tcPr>
          <w:p w14:paraId="32CB5A6C">
            <w:pPr>
              <w:jc w:val="center"/>
              <w:rPr>
                <w:rFonts w:ascii="宋体" w:cs="宋体"/>
                <w:sz w:val="20"/>
              </w:rPr>
            </w:pPr>
          </w:p>
        </w:tc>
        <w:tc>
          <w:tcPr>
            <w:tcW w:w="759" w:type="dxa"/>
            <w:gridSpan w:val="2"/>
            <w:tcBorders>
              <w:tl2br w:val="nil"/>
              <w:tr2bl w:val="nil"/>
            </w:tcBorders>
            <w:vAlign w:val="center"/>
          </w:tcPr>
          <w:p w14:paraId="37B142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60219E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vAlign w:val="center"/>
          </w:tcPr>
          <w:p w14:paraId="5500A352">
            <w:pPr>
              <w:jc w:val="center"/>
              <w:rPr>
                <w:rFonts w:ascii="宋体" w:cs="宋体"/>
                <w:sz w:val="20"/>
              </w:rPr>
            </w:pPr>
            <w:r>
              <w:rPr>
                <w:rFonts w:hint="eastAsia" w:ascii="宋体" w:cs="宋体"/>
                <w:sz w:val="20"/>
                <w:lang w:val="en-US" w:eastAsia="zh-CN"/>
              </w:rPr>
              <w:t>逐步提高</w:t>
            </w:r>
          </w:p>
        </w:tc>
      </w:tr>
      <w:tr w14:paraId="2A64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BAE2DE">
            <w:pPr>
              <w:jc w:val="center"/>
              <w:rPr>
                <w:rFonts w:ascii="宋体" w:cs="宋体"/>
                <w:sz w:val="20"/>
              </w:rPr>
            </w:pPr>
          </w:p>
        </w:tc>
        <w:tc>
          <w:tcPr>
            <w:tcW w:w="723" w:type="dxa"/>
            <w:tcBorders>
              <w:tl2br w:val="nil"/>
              <w:tr2bl w:val="nil"/>
            </w:tcBorders>
            <w:vAlign w:val="center"/>
          </w:tcPr>
          <w:p w14:paraId="4F7931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AA9A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CBC150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vAlign w:val="center"/>
          </w:tcPr>
          <w:p w14:paraId="28A0B12E">
            <w:pPr>
              <w:jc w:val="center"/>
              <w:rPr>
                <w:rFonts w:ascii="宋体" w:cs="宋体"/>
                <w:sz w:val="20"/>
              </w:rPr>
            </w:pPr>
            <w:r>
              <w:rPr>
                <w:rFonts w:hint="eastAsia" w:ascii="宋体" w:cs="宋体"/>
                <w:sz w:val="20"/>
                <w:lang w:val="en-US" w:eastAsia="zh-CN"/>
              </w:rPr>
              <w:t>满意</w:t>
            </w:r>
          </w:p>
        </w:tc>
      </w:tr>
    </w:tbl>
    <w:p w14:paraId="491671EA">
      <w:pPr>
        <w:ind w:firstLine="420" w:firstLineChars="200"/>
      </w:pPr>
    </w:p>
    <w:p w14:paraId="07B8C629">
      <w:pPr>
        <w:ind w:firstLine="420" w:firstLineChars="200"/>
      </w:pPr>
    </w:p>
    <w:p w14:paraId="3FE47A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2、“全区招商</w:t>
      </w:r>
      <w:r>
        <w:rPr>
          <w:rFonts w:hint="eastAsia" w:ascii="TimesNewRoman" w:hAnsi="TimesNewRoman" w:eastAsia="仿宋_GB2312" w:cs="TimesNewRoman"/>
          <w:kern w:val="0"/>
          <w:sz w:val="32"/>
          <w:szCs w:val="32"/>
          <w:lang w:eastAsia="zh-CN"/>
        </w:rPr>
        <w:t>接待</w:t>
      </w:r>
      <w:r>
        <w:rPr>
          <w:rFonts w:hint="eastAsia" w:ascii="TimesNewRoman" w:hAnsi="TimesNewRoman" w:eastAsia="仿宋_GB2312" w:cs="TimesNewRoman"/>
          <w:kern w:val="0"/>
          <w:sz w:val="32"/>
          <w:szCs w:val="32"/>
        </w:rPr>
        <w:t>经费”项目。</w:t>
      </w:r>
    </w:p>
    <w:p w14:paraId="536CF5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年此项费用将用于执行招商</w:t>
      </w:r>
      <w:r>
        <w:rPr>
          <w:rFonts w:hint="eastAsia" w:ascii="仿宋_GB2312" w:hAnsi="仿宋_GB2312" w:eastAsia="仿宋_GB2312" w:cs="仿宋_GB2312"/>
          <w:b w:val="0"/>
          <w:bCs/>
          <w:sz w:val="32"/>
          <w:szCs w:val="32"/>
          <w:lang w:eastAsia="zh-CN"/>
        </w:rPr>
        <w:t>引资工作推进</w:t>
      </w:r>
      <w:r>
        <w:rPr>
          <w:rFonts w:hint="eastAsia" w:ascii="仿宋_GB2312" w:hAnsi="仿宋_GB2312" w:eastAsia="仿宋_GB2312" w:cs="仿宋_GB2312"/>
          <w:b w:val="0"/>
          <w:bCs/>
          <w:sz w:val="32"/>
          <w:szCs w:val="32"/>
        </w:rPr>
        <w:t>，落实上级工作部署，加快促进政府</w:t>
      </w:r>
      <w:r>
        <w:rPr>
          <w:rFonts w:hint="eastAsia" w:ascii="仿宋_GB2312" w:hAnsi="仿宋_GB2312" w:eastAsia="仿宋_GB2312" w:cs="仿宋_GB2312"/>
          <w:b w:val="0"/>
          <w:bCs/>
          <w:sz w:val="32"/>
          <w:szCs w:val="32"/>
          <w:lang w:eastAsia="zh-CN"/>
        </w:rPr>
        <w:t>招商引资各项工作</w:t>
      </w:r>
      <w:r>
        <w:rPr>
          <w:rFonts w:hint="eastAsia" w:ascii="仿宋_GB2312" w:hAnsi="仿宋_GB2312" w:eastAsia="仿宋_GB2312" w:cs="仿宋_GB2312"/>
          <w:b w:val="0"/>
          <w:bCs/>
          <w:sz w:val="32"/>
          <w:szCs w:val="32"/>
        </w:rPr>
        <w:t>，较好地服务全区经济社会高质量发展。</w:t>
      </w:r>
    </w:p>
    <w:p w14:paraId="68F68C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eastAsia="zh-CN"/>
        </w:rPr>
        <w:t>投促局</w:t>
      </w:r>
      <w:r>
        <w:rPr>
          <w:rFonts w:hint="eastAsia" w:ascii="仿宋_GB2312" w:hAnsi="仿宋_GB2312" w:eastAsia="仿宋_GB2312" w:cs="仿宋_GB2312"/>
          <w:b w:val="0"/>
          <w:bCs/>
          <w:sz w:val="32"/>
          <w:szCs w:val="32"/>
        </w:rPr>
        <w:t>将在区委</w:t>
      </w:r>
      <w:r>
        <w:rPr>
          <w:rFonts w:hint="eastAsia" w:ascii="仿宋_GB2312" w:hAnsi="仿宋_GB2312" w:eastAsia="仿宋_GB2312" w:cs="仿宋_GB2312"/>
          <w:b w:val="0"/>
          <w:bCs/>
          <w:color w:val="auto"/>
          <w:sz w:val="32"/>
          <w:szCs w:val="32"/>
          <w:lang w:eastAsia="zh-CN"/>
        </w:rPr>
        <w:t>、区政府</w:t>
      </w:r>
      <w:r>
        <w:rPr>
          <w:rFonts w:hint="eastAsia" w:ascii="仿宋_GB2312" w:hAnsi="仿宋_GB2312" w:eastAsia="仿宋_GB2312" w:cs="仿宋_GB2312"/>
          <w:b w:val="0"/>
          <w:bCs/>
          <w:sz w:val="32"/>
          <w:szCs w:val="32"/>
        </w:rPr>
        <w:t>的坚强领导下，充分发挥招商</w:t>
      </w:r>
      <w:r>
        <w:rPr>
          <w:rFonts w:hint="eastAsia" w:ascii="仿宋_GB2312" w:hAnsi="仿宋_GB2312" w:eastAsia="仿宋_GB2312" w:cs="仿宋_GB2312"/>
          <w:b w:val="0"/>
          <w:bCs/>
          <w:sz w:val="32"/>
          <w:szCs w:val="32"/>
          <w:lang w:eastAsia="zh-CN"/>
        </w:rPr>
        <w:t>引资</w:t>
      </w:r>
      <w:r>
        <w:rPr>
          <w:rFonts w:hint="eastAsia" w:ascii="仿宋_GB2312" w:hAnsi="仿宋_GB2312" w:eastAsia="仿宋_GB2312" w:cs="仿宋_GB2312"/>
          <w:b w:val="0"/>
          <w:bCs/>
          <w:sz w:val="32"/>
          <w:szCs w:val="32"/>
        </w:rPr>
        <w:t>职能作用，</w:t>
      </w:r>
      <w:r>
        <w:rPr>
          <w:rFonts w:hint="eastAsia" w:ascii="仿宋_GB2312" w:hAnsi="仿宋_GB2312" w:eastAsia="仿宋_GB2312" w:cs="仿宋_GB2312"/>
          <w:b w:val="0"/>
          <w:bCs/>
          <w:sz w:val="32"/>
          <w:szCs w:val="32"/>
          <w:lang w:eastAsia="zh-CN"/>
        </w:rPr>
        <w:t>做好企业来淮接待工作</w:t>
      </w:r>
      <w:r>
        <w:rPr>
          <w:rFonts w:hint="eastAsia" w:ascii="仿宋_GB2312" w:hAnsi="仿宋_GB2312" w:eastAsia="仿宋_GB2312" w:cs="仿宋_GB2312"/>
          <w:b w:val="0"/>
          <w:bCs/>
          <w:sz w:val="32"/>
          <w:szCs w:val="32"/>
        </w:rPr>
        <w:t>，并全力推进招商工作和其他配套</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，高质量完成各项目标任务，争取各项工作再上新台阶。</w:t>
      </w:r>
    </w:p>
    <w:p w14:paraId="465B1D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4345FF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09371B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年招商接待</w:t>
      </w:r>
    </w:p>
    <w:p w14:paraId="29A166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投促局全区招商接待</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根据单位工作进度，支出各项费用。</w:t>
      </w:r>
    </w:p>
    <w:p w14:paraId="26E6EE2C">
      <w:pPr>
        <w:ind w:firstLine="640" w:firstLineChars="200"/>
        <w:rPr>
          <w:rFonts w:eastAsia="仿宋_GB2312"/>
          <w:sz w:val="32"/>
          <w:szCs w:val="32"/>
        </w:rPr>
      </w:pPr>
      <w:r>
        <w:rPr>
          <w:rFonts w:hint="eastAsia" w:ascii="TimesNewRoman" w:hAnsi="TimesNewRoman" w:eastAsia="仿宋_GB2312" w:cs="TimesNewRoman"/>
          <w:kern w:val="0"/>
          <w:sz w:val="32"/>
          <w:szCs w:val="32"/>
        </w:rPr>
        <w:t>（7）绩效目标。</w:t>
      </w:r>
      <w:r>
        <w:rPr>
          <w:rFonts w:eastAsia="仿宋_GB2312"/>
          <w:sz w:val="32"/>
          <w:szCs w:val="32"/>
        </w:rPr>
        <w:t>紧紧围绕</w:t>
      </w:r>
      <w:r>
        <w:rPr>
          <w:rFonts w:hint="eastAsia" w:eastAsia="仿宋_GB2312"/>
          <w:sz w:val="32"/>
          <w:szCs w:val="32"/>
        </w:rPr>
        <w:t>省市区相关工作安排</w:t>
      </w:r>
      <w:r>
        <w:rPr>
          <w:rFonts w:eastAsia="仿宋_GB2312"/>
          <w:sz w:val="32"/>
          <w:szCs w:val="32"/>
        </w:rPr>
        <w:t>部署，</w:t>
      </w:r>
      <w:r>
        <w:rPr>
          <w:rFonts w:hint="eastAsia" w:eastAsia="仿宋_GB2312"/>
          <w:sz w:val="32"/>
          <w:szCs w:val="32"/>
        </w:rPr>
        <w:t>推进发展</w:t>
      </w:r>
      <w:r>
        <w:rPr>
          <w:rFonts w:hint="eastAsia" w:eastAsia="仿宋_GB2312"/>
          <w:sz w:val="32"/>
          <w:szCs w:val="32"/>
          <w:lang w:eastAsia="zh-CN"/>
        </w:rPr>
        <w:t>招商引资</w:t>
      </w:r>
      <w:r>
        <w:rPr>
          <w:rFonts w:hint="eastAsia" w:eastAsia="仿宋_GB2312"/>
          <w:sz w:val="32"/>
          <w:szCs w:val="32"/>
        </w:rPr>
        <w:t>工作，完成省、市、区相关工作年度目标任务，强化年初工作经费预算使用效率</w:t>
      </w:r>
      <w:r>
        <w:rPr>
          <w:rFonts w:eastAsia="仿宋_GB2312"/>
          <w:sz w:val="32"/>
          <w:szCs w:val="32"/>
        </w:rPr>
        <w:t>。</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125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F90847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AD6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BC2A40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9AB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AC46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073D2EE">
            <w:pPr>
              <w:jc w:val="center"/>
              <w:rPr>
                <w:rFonts w:ascii="宋体" w:cs="宋体"/>
                <w:sz w:val="20"/>
              </w:rPr>
            </w:pPr>
            <w:r>
              <w:rPr>
                <w:rFonts w:hint="eastAsia" w:ascii="宋体" w:hAnsi="宋体" w:eastAsia="宋体" w:cs="宋体"/>
                <w:color w:val="000000"/>
                <w:kern w:val="0"/>
                <w:sz w:val="20"/>
                <w:szCs w:val="20"/>
              </w:rPr>
              <w:t>全区招商</w:t>
            </w:r>
            <w:r>
              <w:rPr>
                <w:rFonts w:hint="eastAsia" w:ascii="宋体" w:hAnsi="宋体" w:eastAsia="宋体" w:cs="宋体"/>
                <w:color w:val="000000"/>
                <w:kern w:val="0"/>
                <w:sz w:val="20"/>
                <w:szCs w:val="20"/>
                <w:lang w:eastAsia="zh-CN"/>
              </w:rPr>
              <w:t>接待</w:t>
            </w:r>
            <w:r>
              <w:rPr>
                <w:rFonts w:hint="eastAsia" w:ascii="宋体" w:hAnsi="宋体" w:eastAsia="宋体" w:cs="宋体"/>
                <w:color w:val="000000"/>
                <w:kern w:val="0"/>
                <w:sz w:val="20"/>
                <w:szCs w:val="20"/>
              </w:rPr>
              <w:t>经费</w:t>
            </w:r>
          </w:p>
        </w:tc>
      </w:tr>
      <w:tr w14:paraId="5E28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125D3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5D28E90">
            <w:pPr>
              <w:jc w:val="center"/>
              <w:rPr>
                <w:rFonts w:ascii="宋体" w:cs="宋体"/>
                <w:sz w:val="20"/>
              </w:rPr>
            </w:pPr>
          </w:p>
        </w:tc>
        <w:tc>
          <w:tcPr>
            <w:tcW w:w="1848" w:type="dxa"/>
            <w:tcBorders>
              <w:tl2br w:val="nil"/>
              <w:tr2bl w:val="nil"/>
            </w:tcBorders>
            <w:vAlign w:val="center"/>
          </w:tcPr>
          <w:p w14:paraId="7D865CDC">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2103CDA">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C6E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EE427D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E078526">
            <w:pPr>
              <w:jc w:val="center"/>
              <w:rPr>
                <w:rFonts w:ascii="宋体" w:cs="宋体"/>
                <w:sz w:val="20"/>
              </w:rPr>
            </w:pPr>
          </w:p>
        </w:tc>
        <w:tc>
          <w:tcPr>
            <w:tcW w:w="1848" w:type="dxa"/>
            <w:tcBorders>
              <w:tl2br w:val="nil"/>
              <w:tr2bl w:val="nil"/>
            </w:tcBorders>
            <w:vAlign w:val="center"/>
          </w:tcPr>
          <w:p w14:paraId="14AD20D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3AB3BA76">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2F74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7C0BE1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A09D88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D0BE03E">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7FE4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50EE5AB">
            <w:pPr>
              <w:jc w:val="center"/>
              <w:rPr>
                <w:rFonts w:ascii="宋体" w:cs="宋体"/>
                <w:sz w:val="20"/>
              </w:rPr>
            </w:pPr>
          </w:p>
        </w:tc>
        <w:tc>
          <w:tcPr>
            <w:tcW w:w="3349" w:type="dxa"/>
            <w:gridSpan w:val="2"/>
            <w:tcBorders>
              <w:tl2br w:val="nil"/>
              <w:tr2bl w:val="nil"/>
            </w:tcBorders>
            <w:vAlign w:val="center"/>
          </w:tcPr>
          <w:p w14:paraId="75DDF0D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3CC8BFB">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32A9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39C04B">
            <w:pPr>
              <w:jc w:val="center"/>
              <w:rPr>
                <w:rFonts w:ascii="宋体" w:cs="宋体"/>
                <w:sz w:val="20"/>
              </w:rPr>
            </w:pPr>
          </w:p>
        </w:tc>
        <w:tc>
          <w:tcPr>
            <w:tcW w:w="3349" w:type="dxa"/>
            <w:gridSpan w:val="2"/>
            <w:tcBorders>
              <w:tl2br w:val="nil"/>
              <w:tr2bl w:val="nil"/>
            </w:tcBorders>
            <w:vAlign w:val="center"/>
          </w:tcPr>
          <w:p w14:paraId="64B5717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51BB92E">
            <w:pPr>
              <w:jc w:val="center"/>
              <w:rPr>
                <w:rFonts w:ascii="宋体" w:cs="宋体"/>
                <w:sz w:val="20"/>
              </w:rPr>
            </w:pPr>
          </w:p>
        </w:tc>
      </w:tr>
      <w:tr w14:paraId="4FDF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8D87FD">
            <w:pPr>
              <w:jc w:val="center"/>
              <w:rPr>
                <w:rFonts w:ascii="宋体" w:cs="宋体"/>
                <w:sz w:val="20"/>
              </w:rPr>
            </w:pPr>
          </w:p>
        </w:tc>
        <w:tc>
          <w:tcPr>
            <w:tcW w:w="3349" w:type="dxa"/>
            <w:gridSpan w:val="2"/>
            <w:tcBorders>
              <w:tl2br w:val="nil"/>
              <w:tr2bl w:val="nil"/>
            </w:tcBorders>
            <w:vAlign w:val="center"/>
          </w:tcPr>
          <w:p w14:paraId="2E6859E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E62E084">
            <w:pPr>
              <w:jc w:val="right"/>
              <w:rPr>
                <w:rFonts w:ascii="宋体" w:cs="宋体"/>
                <w:sz w:val="20"/>
              </w:rPr>
            </w:pPr>
          </w:p>
        </w:tc>
      </w:tr>
      <w:tr w14:paraId="0C1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ECFDD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A009347">
            <w:pPr>
              <w:jc w:val="left"/>
              <w:rPr>
                <w:rFonts w:ascii="宋体" w:cs="宋体"/>
                <w:sz w:val="20"/>
              </w:rPr>
            </w:pPr>
          </w:p>
        </w:tc>
      </w:tr>
      <w:tr w14:paraId="193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E8252F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0BCD0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86EB9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346674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54FA31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69F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00A88F">
            <w:pPr>
              <w:jc w:val="center"/>
              <w:rPr>
                <w:rFonts w:ascii="宋体" w:cs="宋体"/>
                <w:sz w:val="20"/>
              </w:rPr>
            </w:pPr>
          </w:p>
        </w:tc>
        <w:tc>
          <w:tcPr>
            <w:tcW w:w="723" w:type="dxa"/>
            <w:vMerge w:val="restart"/>
            <w:tcBorders>
              <w:tl2br w:val="nil"/>
              <w:tr2bl w:val="nil"/>
            </w:tcBorders>
            <w:vAlign w:val="center"/>
          </w:tcPr>
          <w:p w14:paraId="1FFCA53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17365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7DD917B5">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4D35AB35">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3D1E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7F9FA5">
            <w:pPr>
              <w:jc w:val="center"/>
              <w:rPr>
                <w:rFonts w:ascii="宋体" w:cs="宋体"/>
                <w:sz w:val="20"/>
              </w:rPr>
            </w:pPr>
          </w:p>
        </w:tc>
        <w:tc>
          <w:tcPr>
            <w:tcW w:w="723" w:type="dxa"/>
            <w:vMerge w:val="continue"/>
            <w:tcBorders>
              <w:tl2br w:val="nil"/>
              <w:tr2bl w:val="nil"/>
            </w:tcBorders>
            <w:vAlign w:val="center"/>
          </w:tcPr>
          <w:p w14:paraId="0DA1BCE3">
            <w:pPr>
              <w:jc w:val="center"/>
              <w:rPr>
                <w:rFonts w:ascii="宋体" w:cs="宋体"/>
                <w:sz w:val="20"/>
              </w:rPr>
            </w:pPr>
          </w:p>
        </w:tc>
        <w:tc>
          <w:tcPr>
            <w:tcW w:w="759" w:type="dxa"/>
            <w:gridSpan w:val="2"/>
            <w:tcBorders>
              <w:tl2br w:val="nil"/>
              <w:tr2bl w:val="nil"/>
            </w:tcBorders>
            <w:vAlign w:val="center"/>
          </w:tcPr>
          <w:p w14:paraId="64ECD3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4D1C83E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016B8618">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1C1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680F89">
            <w:pPr>
              <w:jc w:val="center"/>
              <w:rPr>
                <w:rFonts w:ascii="宋体" w:cs="宋体"/>
                <w:sz w:val="20"/>
              </w:rPr>
            </w:pPr>
          </w:p>
        </w:tc>
        <w:tc>
          <w:tcPr>
            <w:tcW w:w="723" w:type="dxa"/>
            <w:vMerge w:val="continue"/>
            <w:tcBorders>
              <w:tl2br w:val="nil"/>
              <w:tr2bl w:val="nil"/>
            </w:tcBorders>
            <w:vAlign w:val="center"/>
          </w:tcPr>
          <w:p w14:paraId="3365F89E">
            <w:pPr>
              <w:jc w:val="center"/>
              <w:rPr>
                <w:rFonts w:ascii="宋体" w:cs="宋体"/>
                <w:sz w:val="20"/>
              </w:rPr>
            </w:pPr>
          </w:p>
        </w:tc>
        <w:tc>
          <w:tcPr>
            <w:tcW w:w="759" w:type="dxa"/>
            <w:gridSpan w:val="2"/>
            <w:tcBorders>
              <w:tl2br w:val="nil"/>
              <w:tr2bl w:val="nil"/>
            </w:tcBorders>
            <w:vAlign w:val="center"/>
          </w:tcPr>
          <w:p w14:paraId="6CEE72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67F8EB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发放及时率</w:t>
            </w:r>
          </w:p>
        </w:tc>
        <w:tc>
          <w:tcPr>
            <w:tcW w:w="4228" w:type="dxa"/>
            <w:gridSpan w:val="2"/>
            <w:tcBorders>
              <w:tl2br w:val="nil"/>
              <w:tr2bl w:val="nil"/>
            </w:tcBorders>
            <w:shd w:val="clear" w:color="auto" w:fill="auto"/>
            <w:vAlign w:val="center"/>
          </w:tcPr>
          <w:p w14:paraId="07C6752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按照财政要求时限支出</w:t>
            </w:r>
          </w:p>
        </w:tc>
      </w:tr>
      <w:tr w14:paraId="48F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02CD24">
            <w:pPr>
              <w:jc w:val="center"/>
              <w:rPr>
                <w:rFonts w:ascii="宋体" w:cs="宋体"/>
                <w:sz w:val="20"/>
              </w:rPr>
            </w:pPr>
          </w:p>
        </w:tc>
        <w:tc>
          <w:tcPr>
            <w:tcW w:w="723" w:type="dxa"/>
            <w:vMerge w:val="continue"/>
            <w:tcBorders>
              <w:tl2br w:val="nil"/>
              <w:tr2bl w:val="nil"/>
            </w:tcBorders>
            <w:vAlign w:val="center"/>
          </w:tcPr>
          <w:p w14:paraId="6ADA906D">
            <w:pPr>
              <w:jc w:val="center"/>
              <w:rPr>
                <w:rFonts w:ascii="宋体" w:cs="宋体"/>
                <w:sz w:val="20"/>
              </w:rPr>
            </w:pPr>
          </w:p>
        </w:tc>
        <w:tc>
          <w:tcPr>
            <w:tcW w:w="759" w:type="dxa"/>
            <w:gridSpan w:val="2"/>
            <w:tcBorders>
              <w:tl2br w:val="nil"/>
              <w:tr2bl w:val="nil"/>
            </w:tcBorders>
            <w:vAlign w:val="center"/>
          </w:tcPr>
          <w:p w14:paraId="176688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4A753C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027B274D">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50万</w:t>
            </w:r>
          </w:p>
        </w:tc>
      </w:tr>
      <w:tr w14:paraId="66A0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8196D5">
            <w:pPr>
              <w:jc w:val="center"/>
              <w:rPr>
                <w:rFonts w:ascii="宋体" w:cs="宋体"/>
                <w:sz w:val="20"/>
              </w:rPr>
            </w:pPr>
          </w:p>
        </w:tc>
        <w:tc>
          <w:tcPr>
            <w:tcW w:w="723" w:type="dxa"/>
            <w:vMerge w:val="restart"/>
            <w:tcBorders>
              <w:tl2br w:val="nil"/>
              <w:tr2bl w:val="nil"/>
            </w:tcBorders>
            <w:vAlign w:val="center"/>
          </w:tcPr>
          <w:p w14:paraId="60B0DE8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D2CFB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532C39AB">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7A1FEADD">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降本增效</w:t>
            </w:r>
          </w:p>
        </w:tc>
      </w:tr>
      <w:tr w14:paraId="6702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C29694">
            <w:pPr>
              <w:jc w:val="center"/>
              <w:rPr>
                <w:rFonts w:ascii="宋体" w:cs="宋体"/>
                <w:sz w:val="20"/>
              </w:rPr>
            </w:pPr>
          </w:p>
        </w:tc>
        <w:tc>
          <w:tcPr>
            <w:tcW w:w="723" w:type="dxa"/>
            <w:vMerge w:val="continue"/>
            <w:tcBorders>
              <w:tl2br w:val="nil"/>
              <w:tr2bl w:val="nil"/>
            </w:tcBorders>
            <w:vAlign w:val="center"/>
          </w:tcPr>
          <w:p w14:paraId="656F1AFE">
            <w:pPr>
              <w:jc w:val="center"/>
              <w:rPr>
                <w:rFonts w:ascii="宋体" w:cs="宋体"/>
                <w:sz w:val="20"/>
              </w:rPr>
            </w:pPr>
          </w:p>
        </w:tc>
        <w:tc>
          <w:tcPr>
            <w:tcW w:w="759" w:type="dxa"/>
            <w:gridSpan w:val="2"/>
            <w:tcBorders>
              <w:tl2br w:val="nil"/>
              <w:tr2bl w:val="nil"/>
            </w:tcBorders>
            <w:vAlign w:val="center"/>
          </w:tcPr>
          <w:p w14:paraId="59CAA2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E00B9FC">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76FF4293">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2404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71225C">
            <w:pPr>
              <w:jc w:val="center"/>
              <w:rPr>
                <w:rFonts w:ascii="宋体" w:cs="宋体"/>
                <w:sz w:val="20"/>
              </w:rPr>
            </w:pPr>
          </w:p>
        </w:tc>
        <w:tc>
          <w:tcPr>
            <w:tcW w:w="723" w:type="dxa"/>
            <w:vMerge w:val="continue"/>
            <w:tcBorders>
              <w:tl2br w:val="nil"/>
              <w:tr2bl w:val="nil"/>
            </w:tcBorders>
            <w:vAlign w:val="center"/>
          </w:tcPr>
          <w:p w14:paraId="791AE7C8">
            <w:pPr>
              <w:jc w:val="center"/>
              <w:rPr>
                <w:rFonts w:ascii="宋体" w:cs="宋体"/>
                <w:sz w:val="20"/>
              </w:rPr>
            </w:pPr>
          </w:p>
        </w:tc>
        <w:tc>
          <w:tcPr>
            <w:tcW w:w="759" w:type="dxa"/>
            <w:gridSpan w:val="2"/>
            <w:tcBorders>
              <w:tl2br w:val="nil"/>
              <w:tr2bl w:val="nil"/>
            </w:tcBorders>
            <w:vAlign w:val="center"/>
          </w:tcPr>
          <w:p w14:paraId="1270C5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46A1984D">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3286E3BA">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解决企业实际需求</w:t>
            </w:r>
          </w:p>
        </w:tc>
      </w:tr>
      <w:tr w14:paraId="600D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CBB6A07">
            <w:pPr>
              <w:jc w:val="center"/>
              <w:rPr>
                <w:rFonts w:ascii="宋体" w:cs="宋体"/>
                <w:sz w:val="20"/>
              </w:rPr>
            </w:pPr>
          </w:p>
        </w:tc>
        <w:tc>
          <w:tcPr>
            <w:tcW w:w="723" w:type="dxa"/>
            <w:vMerge w:val="continue"/>
            <w:tcBorders>
              <w:tl2br w:val="nil"/>
              <w:tr2bl w:val="nil"/>
            </w:tcBorders>
            <w:vAlign w:val="center"/>
          </w:tcPr>
          <w:p w14:paraId="32CA3F98">
            <w:pPr>
              <w:jc w:val="center"/>
              <w:rPr>
                <w:rFonts w:ascii="宋体" w:cs="宋体"/>
                <w:sz w:val="20"/>
              </w:rPr>
            </w:pPr>
          </w:p>
        </w:tc>
        <w:tc>
          <w:tcPr>
            <w:tcW w:w="759" w:type="dxa"/>
            <w:gridSpan w:val="2"/>
            <w:tcBorders>
              <w:tl2br w:val="nil"/>
              <w:tr2bl w:val="nil"/>
            </w:tcBorders>
            <w:vAlign w:val="center"/>
          </w:tcPr>
          <w:p w14:paraId="155FACB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B4413B5">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42A9E004">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EC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6BB133">
            <w:pPr>
              <w:jc w:val="center"/>
              <w:rPr>
                <w:rFonts w:ascii="宋体" w:cs="宋体"/>
                <w:sz w:val="20"/>
              </w:rPr>
            </w:pPr>
          </w:p>
        </w:tc>
        <w:tc>
          <w:tcPr>
            <w:tcW w:w="723" w:type="dxa"/>
            <w:tcBorders>
              <w:tl2br w:val="nil"/>
              <w:tr2bl w:val="nil"/>
            </w:tcBorders>
            <w:vAlign w:val="center"/>
          </w:tcPr>
          <w:p w14:paraId="6DC4853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F24ECA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77C5B9D">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4164E063">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3B4CCD1D">
      <w:pPr>
        <w:ind w:firstLine="640" w:firstLineChars="200"/>
        <w:rPr>
          <w:rFonts w:eastAsia="仿宋_GB2312"/>
          <w:sz w:val="32"/>
          <w:szCs w:val="32"/>
        </w:rPr>
      </w:pPr>
    </w:p>
    <w:p w14:paraId="7C7FA7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淮北市驻分中心招商工作经费</w:t>
      </w:r>
      <w:r>
        <w:rPr>
          <w:rFonts w:hint="eastAsia" w:ascii="TimesNewRoman" w:hAnsi="TimesNewRoman" w:eastAsia="仿宋_GB2312" w:cs="TimesNewRoman"/>
          <w:kern w:val="0"/>
          <w:sz w:val="32"/>
          <w:szCs w:val="32"/>
        </w:rPr>
        <w:t>”项目。</w:t>
      </w:r>
    </w:p>
    <w:p w14:paraId="3A1FF874">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为进一步加大驻点招商力度，提升专业化招商水平，成立淮北市投资促进中心驻外分中心，深入长三角、珠三角、淮海经济区等区域开展驻点招商工作。</w:t>
      </w:r>
    </w:p>
    <w:p w14:paraId="58B8FC2B">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bookmarkStart w:id="0" w:name="_GoBack"/>
      <w:bookmarkEnd w:id="0"/>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淮北市招商引资工作领导小组文件淮招商组</w:t>
      </w:r>
      <w:r>
        <w:rPr>
          <w:rFonts w:hint="eastAsia" w:ascii="仿宋_GB2312" w:hAnsi="仿宋_GB2312" w:eastAsia="仿宋_GB2312" w:cs="仿宋_GB2312"/>
          <w:b w:val="0"/>
          <w:bCs/>
          <w:sz w:val="32"/>
          <w:szCs w:val="32"/>
          <w:lang w:val="en-US" w:eastAsia="zh-CN"/>
        </w:rPr>
        <w:t>[2023]6号。</w:t>
      </w:r>
    </w:p>
    <w:p w14:paraId="72067E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47F20A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0862345B">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围绕“五群十链”等主导产业，利用各方资源加强与驻点区域龙头企业、行业商协会的联系往来，积极搭建招商信息网，捕捉符合我市主导产业、可持续跟踪推进的有效招商线索，推动优质项目签约落地。</w:t>
      </w:r>
    </w:p>
    <w:p w14:paraId="7DB9E061">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投促局淮北市驻分中心招商工作</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6931867F">
      <w:pPr>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rPr>
        <w:t>紧紧围绕省市区相关工作安排部署，推进发展</w:t>
      </w:r>
      <w:r>
        <w:rPr>
          <w:rFonts w:hint="eastAsia" w:ascii="仿宋_GB2312" w:hAnsi="仿宋_GB2312" w:eastAsia="仿宋_GB2312" w:cs="仿宋_GB2312"/>
          <w:b w:val="0"/>
          <w:bCs/>
          <w:sz w:val="32"/>
          <w:szCs w:val="32"/>
          <w:lang w:eastAsia="zh-CN"/>
        </w:rPr>
        <w:t>招商引资</w:t>
      </w:r>
      <w:r>
        <w:rPr>
          <w:rFonts w:hint="eastAsia" w:ascii="仿宋_GB2312" w:hAnsi="仿宋_GB2312" w:eastAsia="仿宋_GB2312" w:cs="仿宋_GB2312"/>
          <w:b w:val="0"/>
          <w:bCs/>
          <w:sz w:val="32"/>
          <w:szCs w:val="32"/>
        </w:rPr>
        <w:t>工作，完成省、市、区相关工作年度目标任务，强化年初工作经费预算使用效率。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C5C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F30B32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6BD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326C84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D5A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F7399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E62334A">
            <w:pPr>
              <w:jc w:val="center"/>
              <w:rPr>
                <w:rFonts w:ascii="宋体" w:cs="宋体"/>
                <w:sz w:val="20"/>
              </w:rPr>
            </w:pPr>
            <w:r>
              <w:rPr>
                <w:rFonts w:hint="eastAsia" w:ascii="宋体" w:hAnsi="宋体" w:eastAsia="宋体" w:cs="宋体"/>
                <w:color w:val="000000"/>
                <w:kern w:val="0"/>
                <w:sz w:val="20"/>
                <w:szCs w:val="20"/>
                <w:lang w:eastAsia="zh-CN"/>
              </w:rPr>
              <w:t>淮北市驻分中心招商工作经费</w:t>
            </w:r>
          </w:p>
        </w:tc>
      </w:tr>
      <w:tr w14:paraId="592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E86E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221781A">
            <w:pPr>
              <w:jc w:val="center"/>
              <w:rPr>
                <w:rFonts w:ascii="宋体" w:cs="宋体"/>
                <w:sz w:val="20"/>
              </w:rPr>
            </w:pPr>
          </w:p>
        </w:tc>
        <w:tc>
          <w:tcPr>
            <w:tcW w:w="1848" w:type="dxa"/>
            <w:tcBorders>
              <w:tl2br w:val="nil"/>
              <w:tr2bl w:val="nil"/>
            </w:tcBorders>
            <w:vAlign w:val="center"/>
          </w:tcPr>
          <w:p w14:paraId="3709687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460775EF">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58B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B7A4B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1F01EF4">
            <w:pPr>
              <w:jc w:val="center"/>
              <w:rPr>
                <w:rFonts w:ascii="宋体" w:cs="宋体"/>
                <w:sz w:val="20"/>
              </w:rPr>
            </w:pPr>
          </w:p>
        </w:tc>
        <w:tc>
          <w:tcPr>
            <w:tcW w:w="1848" w:type="dxa"/>
            <w:tcBorders>
              <w:tl2br w:val="nil"/>
              <w:tr2bl w:val="nil"/>
            </w:tcBorders>
            <w:vAlign w:val="center"/>
          </w:tcPr>
          <w:p w14:paraId="43F93F4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A59285F">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1879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CC804A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BB3DD4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5039225">
            <w:pPr>
              <w:jc w:val="right"/>
              <w:rPr>
                <w:rFonts w:hint="default" w:ascii="宋体" w:cs="宋体" w:eastAsiaTheme="minorEastAsia"/>
                <w:sz w:val="20"/>
                <w:lang w:val="en-US" w:eastAsia="zh-CN"/>
              </w:rPr>
            </w:pPr>
            <w:r>
              <w:rPr>
                <w:rFonts w:hint="eastAsia" w:ascii="宋体" w:cs="宋体"/>
                <w:sz w:val="20"/>
                <w:lang w:val="en-US" w:eastAsia="zh-CN"/>
              </w:rPr>
              <w:t>30万</w:t>
            </w:r>
          </w:p>
        </w:tc>
      </w:tr>
      <w:tr w14:paraId="7254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6892B1">
            <w:pPr>
              <w:jc w:val="center"/>
              <w:rPr>
                <w:rFonts w:ascii="宋体" w:cs="宋体"/>
                <w:sz w:val="20"/>
              </w:rPr>
            </w:pPr>
          </w:p>
        </w:tc>
        <w:tc>
          <w:tcPr>
            <w:tcW w:w="3349" w:type="dxa"/>
            <w:gridSpan w:val="2"/>
            <w:tcBorders>
              <w:tl2br w:val="nil"/>
              <w:tr2bl w:val="nil"/>
            </w:tcBorders>
            <w:vAlign w:val="center"/>
          </w:tcPr>
          <w:p w14:paraId="1BC648A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5B3337B">
            <w:pPr>
              <w:jc w:val="right"/>
              <w:rPr>
                <w:rFonts w:hint="default" w:ascii="宋体" w:cs="宋体" w:eastAsiaTheme="minorEastAsia"/>
                <w:sz w:val="20"/>
                <w:lang w:val="en-US" w:eastAsia="zh-CN"/>
              </w:rPr>
            </w:pPr>
            <w:r>
              <w:rPr>
                <w:rFonts w:hint="eastAsia" w:ascii="宋体" w:cs="宋体"/>
                <w:sz w:val="20"/>
                <w:lang w:val="en-US" w:eastAsia="zh-CN"/>
              </w:rPr>
              <w:t>30万</w:t>
            </w:r>
          </w:p>
        </w:tc>
      </w:tr>
      <w:tr w14:paraId="118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171A6F">
            <w:pPr>
              <w:jc w:val="center"/>
              <w:rPr>
                <w:rFonts w:ascii="宋体" w:cs="宋体"/>
                <w:sz w:val="20"/>
              </w:rPr>
            </w:pPr>
          </w:p>
        </w:tc>
        <w:tc>
          <w:tcPr>
            <w:tcW w:w="3349" w:type="dxa"/>
            <w:gridSpan w:val="2"/>
            <w:tcBorders>
              <w:tl2br w:val="nil"/>
              <w:tr2bl w:val="nil"/>
            </w:tcBorders>
            <w:vAlign w:val="center"/>
          </w:tcPr>
          <w:p w14:paraId="29082F9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CFD8101">
            <w:pPr>
              <w:jc w:val="center"/>
              <w:rPr>
                <w:rFonts w:ascii="宋体" w:cs="宋体"/>
                <w:sz w:val="20"/>
              </w:rPr>
            </w:pPr>
          </w:p>
        </w:tc>
      </w:tr>
      <w:tr w14:paraId="3534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721620">
            <w:pPr>
              <w:jc w:val="center"/>
              <w:rPr>
                <w:rFonts w:ascii="宋体" w:cs="宋体"/>
                <w:sz w:val="20"/>
              </w:rPr>
            </w:pPr>
          </w:p>
        </w:tc>
        <w:tc>
          <w:tcPr>
            <w:tcW w:w="3349" w:type="dxa"/>
            <w:gridSpan w:val="2"/>
            <w:tcBorders>
              <w:tl2br w:val="nil"/>
              <w:tr2bl w:val="nil"/>
            </w:tcBorders>
            <w:vAlign w:val="center"/>
          </w:tcPr>
          <w:p w14:paraId="47573AA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DA21006">
            <w:pPr>
              <w:jc w:val="right"/>
              <w:rPr>
                <w:rFonts w:ascii="宋体" w:cs="宋体"/>
                <w:sz w:val="20"/>
              </w:rPr>
            </w:pPr>
          </w:p>
        </w:tc>
      </w:tr>
      <w:tr w14:paraId="1D97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ECA6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022F516">
            <w:pPr>
              <w:jc w:val="left"/>
              <w:rPr>
                <w:rFonts w:ascii="宋体" w:cs="宋体"/>
                <w:sz w:val="20"/>
              </w:rPr>
            </w:pPr>
          </w:p>
        </w:tc>
      </w:tr>
      <w:tr w14:paraId="3806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F720AF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3A413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FB0B5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6AD97A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D17C2E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BFC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C33F24">
            <w:pPr>
              <w:jc w:val="center"/>
              <w:rPr>
                <w:rFonts w:ascii="宋体" w:cs="宋体"/>
                <w:sz w:val="20"/>
              </w:rPr>
            </w:pPr>
          </w:p>
        </w:tc>
        <w:tc>
          <w:tcPr>
            <w:tcW w:w="723" w:type="dxa"/>
            <w:vMerge w:val="restart"/>
            <w:tcBorders>
              <w:tl2br w:val="nil"/>
              <w:tr2bl w:val="nil"/>
            </w:tcBorders>
            <w:vAlign w:val="center"/>
          </w:tcPr>
          <w:p w14:paraId="0E855DD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0C010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54C46F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运转保障率</w:t>
            </w:r>
          </w:p>
        </w:tc>
        <w:tc>
          <w:tcPr>
            <w:tcW w:w="4228" w:type="dxa"/>
            <w:gridSpan w:val="2"/>
            <w:tcBorders>
              <w:tl2br w:val="nil"/>
              <w:tr2bl w:val="nil"/>
            </w:tcBorders>
            <w:shd w:val="clear" w:color="auto" w:fill="auto"/>
            <w:vAlign w:val="center"/>
          </w:tcPr>
          <w:p w14:paraId="0416CAA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95%</w:t>
            </w:r>
          </w:p>
        </w:tc>
      </w:tr>
      <w:tr w14:paraId="44A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5A418F">
            <w:pPr>
              <w:jc w:val="center"/>
              <w:rPr>
                <w:rFonts w:ascii="宋体" w:cs="宋体"/>
                <w:sz w:val="20"/>
              </w:rPr>
            </w:pPr>
          </w:p>
        </w:tc>
        <w:tc>
          <w:tcPr>
            <w:tcW w:w="723" w:type="dxa"/>
            <w:vMerge w:val="continue"/>
            <w:tcBorders>
              <w:tl2br w:val="nil"/>
              <w:tr2bl w:val="nil"/>
            </w:tcBorders>
            <w:vAlign w:val="center"/>
          </w:tcPr>
          <w:p w14:paraId="277E67F4">
            <w:pPr>
              <w:jc w:val="center"/>
              <w:rPr>
                <w:rFonts w:ascii="宋体" w:cs="宋体"/>
                <w:sz w:val="20"/>
              </w:rPr>
            </w:pPr>
          </w:p>
        </w:tc>
        <w:tc>
          <w:tcPr>
            <w:tcW w:w="759" w:type="dxa"/>
            <w:gridSpan w:val="2"/>
            <w:tcBorders>
              <w:tl2br w:val="nil"/>
              <w:tr2bl w:val="nil"/>
            </w:tcBorders>
            <w:vAlign w:val="center"/>
          </w:tcPr>
          <w:p w14:paraId="4232A9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E20041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支出合规率</w:t>
            </w:r>
          </w:p>
        </w:tc>
        <w:tc>
          <w:tcPr>
            <w:tcW w:w="4228" w:type="dxa"/>
            <w:gridSpan w:val="2"/>
            <w:tcBorders>
              <w:tl2br w:val="nil"/>
              <w:tr2bl w:val="nil"/>
            </w:tcBorders>
            <w:shd w:val="clear" w:color="auto" w:fill="auto"/>
            <w:vAlign w:val="center"/>
          </w:tcPr>
          <w:p w14:paraId="1247108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45B3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8A6653">
            <w:pPr>
              <w:jc w:val="center"/>
              <w:rPr>
                <w:rFonts w:ascii="宋体" w:cs="宋体"/>
                <w:sz w:val="20"/>
              </w:rPr>
            </w:pPr>
          </w:p>
        </w:tc>
        <w:tc>
          <w:tcPr>
            <w:tcW w:w="723" w:type="dxa"/>
            <w:vMerge w:val="continue"/>
            <w:tcBorders>
              <w:tl2br w:val="nil"/>
              <w:tr2bl w:val="nil"/>
            </w:tcBorders>
            <w:vAlign w:val="center"/>
          </w:tcPr>
          <w:p w14:paraId="4492A257">
            <w:pPr>
              <w:jc w:val="center"/>
              <w:rPr>
                <w:rFonts w:ascii="宋体" w:cs="宋体"/>
                <w:sz w:val="20"/>
              </w:rPr>
            </w:pPr>
          </w:p>
        </w:tc>
        <w:tc>
          <w:tcPr>
            <w:tcW w:w="759" w:type="dxa"/>
            <w:gridSpan w:val="2"/>
            <w:tcBorders>
              <w:tl2br w:val="nil"/>
              <w:tr2bl w:val="nil"/>
            </w:tcBorders>
            <w:vAlign w:val="center"/>
          </w:tcPr>
          <w:p w14:paraId="774EB2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B7FF84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支出及时率</w:t>
            </w:r>
          </w:p>
        </w:tc>
        <w:tc>
          <w:tcPr>
            <w:tcW w:w="4228" w:type="dxa"/>
            <w:gridSpan w:val="2"/>
            <w:tcBorders>
              <w:tl2br w:val="nil"/>
              <w:tr2bl w:val="nil"/>
            </w:tcBorders>
            <w:shd w:val="clear" w:color="auto" w:fill="auto"/>
            <w:vAlign w:val="center"/>
          </w:tcPr>
          <w:p w14:paraId="41B08A10">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按照财政要求时限支出</w:t>
            </w:r>
          </w:p>
        </w:tc>
      </w:tr>
      <w:tr w14:paraId="0C0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1C8DC6">
            <w:pPr>
              <w:jc w:val="center"/>
              <w:rPr>
                <w:rFonts w:ascii="宋体" w:cs="宋体"/>
                <w:sz w:val="20"/>
              </w:rPr>
            </w:pPr>
          </w:p>
        </w:tc>
        <w:tc>
          <w:tcPr>
            <w:tcW w:w="723" w:type="dxa"/>
            <w:vMerge w:val="continue"/>
            <w:tcBorders>
              <w:tl2br w:val="nil"/>
              <w:tr2bl w:val="nil"/>
            </w:tcBorders>
            <w:vAlign w:val="center"/>
          </w:tcPr>
          <w:p w14:paraId="6CE45ED8">
            <w:pPr>
              <w:jc w:val="center"/>
              <w:rPr>
                <w:rFonts w:ascii="宋体" w:cs="宋体"/>
                <w:sz w:val="20"/>
              </w:rPr>
            </w:pPr>
          </w:p>
        </w:tc>
        <w:tc>
          <w:tcPr>
            <w:tcW w:w="759" w:type="dxa"/>
            <w:gridSpan w:val="2"/>
            <w:tcBorders>
              <w:tl2br w:val="nil"/>
              <w:tr2bl w:val="nil"/>
            </w:tcBorders>
            <w:vAlign w:val="center"/>
          </w:tcPr>
          <w:p w14:paraId="7E401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B51FD5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13720939">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30万</w:t>
            </w:r>
          </w:p>
        </w:tc>
      </w:tr>
      <w:tr w14:paraId="1A0A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075997">
            <w:pPr>
              <w:jc w:val="center"/>
              <w:rPr>
                <w:rFonts w:ascii="宋体" w:cs="宋体"/>
                <w:sz w:val="20"/>
              </w:rPr>
            </w:pPr>
          </w:p>
        </w:tc>
        <w:tc>
          <w:tcPr>
            <w:tcW w:w="723" w:type="dxa"/>
            <w:vMerge w:val="restart"/>
            <w:tcBorders>
              <w:tl2br w:val="nil"/>
              <w:tr2bl w:val="nil"/>
            </w:tcBorders>
            <w:vAlign w:val="center"/>
          </w:tcPr>
          <w:p w14:paraId="7E8B7F3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AB24D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35D54D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促进区域工业经济运行健康快速发展</w:t>
            </w:r>
          </w:p>
        </w:tc>
        <w:tc>
          <w:tcPr>
            <w:tcW w:w="4228" w:type="dxa"/>
            <w:gridSpan w:val="2"/>
            <w:tcBorders>
              <w:tl2br w:val="nil"/>
              <w:tr2bl w:val="nil"/>
            </w:tcBorders>
            <w:shd w:val="clear" w:color="auto" w:fill="auto"/>
            <w:vAlign w:val="center"/>
          </w:tcPr>
          <w:p w14:paraId="1C17FB93">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逐步提高</w:t>
            </w:r>
          </w:p>
        </w:tc>
      </w:tr>
      <w:tr w14:paraId="2C1F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0B0A18">
            <w:pPr>
              <w:jc w:val="center"/>
              <w:rPr>
                <w:rFonts w:ascii="宋体" w:cs="宋体"/>
                <w:sz w:val="20"/>
              </w:rPr>
            </w:pPr>
          </w:p>
        </w:tc>
        <w:tc>
          <w:tcPr>
            <w:tcW w:w="723" w:type="dxa"/>
            <w:vMerge w:val="continue"/>
            <w:tcBorders>
              <w:tl2br w:val="nil"/>
              <w:tr2bl w:val="nil"/>
            </w:tcBorders>
            <w:vAlign w:val="center"/>
          </w:tcPr>
          <w:p w14:paraId="3B14821C">
            <w:pPr>
              <w:jc w:val="center"/>
              <w:rPr>
                <w:rFonts w:ascii="宋体" w:cs="宋体"/>
                <w:sz w:val="20"/>
              </w:rPr>
            </w:pPr>
          </w:p>
        </w:tc>
        <w:tc>
          <w:tcPr>
            <w:tcW w:w="759" w:type="dxa"/>
            <w:gridSpan w:val="2"/>
            <w:tcBorders>
              <w:tl2br w:val="nil"/>
              <w:tr2bl w:val="nil"/>
            </w:tcBorders>
            <w:vAlign w:val="center"/>
          </w:tcPr>
          <w:p w14:paraId="0C9576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CCED8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组织形式多样的节能活动，增强广大干部职工的节约意识</w:t>
            </w:r>
          </w:p>
        </w:tc>
        <w:tc>
          <w:tcPr>
            <w:tcW w:w="4228" w:type="dxa"/>
            <w:gridSpan w:val="2"/>
            <w:tcBorders>
              <w:tl2br w:val="nil"/>
              <w:tr2bl w:val="nil"/>
            </w:tcBorders>
            <w:shd w:val="clear" w:color="auto" w:fill="auto"/>
            <w:vAlign w:val="center"/>
          </w:tcPr>
          <w:p w14:paraId="0885DFB7">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继续推动节约</w:t>
            </w:r>
          </w:p>
        </w:tc>
      </w:tr>
      <w:tr w14:paraId="39F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5616C3C">
            <w:pPr>
              <w:jc w:val="center"/>
              <w:rPr>
                <w:rFonts w:ascii="宋体" w:cs="宋体"/>
                <w:sz w:val="20"/>
              </w:rPr>
            </w:pPr>
          </w:p>
        </w:tc>
        <w:tc>
          <w:tcPr>
            <w:tcW w:w="723" w:type="dxa"/>
            <w:vMerge w:val="continue"/>
            <w:tcBorders>
              <w:tl2br w:val="nil"/>
              <w:tr2bl w:val="nil"/>
            </w:tcBorders>
            <w:vAlign w:val="center"/>
          </w:tcPr>
          <w:p w14:paraId="608C544E">
            <w:pPr>
              <w:jc w:val="center"/>
              <w:rPr>
                <w:rFonts w:ascii="宋体" w:cs="宋体"/>
                <w:sz w:val="20"/>
              </w:rPr>
            </w:pPr>
          </w:p>
        </w:tc>
        <w:tc>
          <w:tcPr>
            <w:tcW w:w="759" w:type="dxa"/>
            <w:gridSpan w:val="2"/>
            <w:tcBorders>
              <w:tl2br w:val="nil"/>
              <w:tr2bl w:val="nil"/>
            </w:tcBorders>
            <w:vAlign w:val="center"/>
          </w:tcPr>
          <w:p w14:paraId="190E40C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DE0A24D">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提高资金使用效率</w:t>
            </w:r>
          </w:p>
        </w:tc>
        <w:tc>
          <w:tcPr>
            <w:tcW w:w="4228" w:type="dxa"/>
            <w:gridSpan w:val="2"/>
            <w:tcBorders>
              <w:tl2br w:val="nil"/>
              <w:tr2bl w:val="nil"/>
            </w:tcBorders>
            <w:shd w:val="clear" w:color="auto" w:fill="auto"/>
            <w:vAlign w:val="center"/>
          </w:tcPr>
          <w:p w14:paraId="28AFE4DD">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6707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D90B89">
            <w:pPr>
              <w:jc w:val="center"/>
              <w:rPr>
                <w:rFonts w:ascii="宋体" w:cs="宋体"/>
                <w:sz w:val="20"/>
              </w:rPr>
            </w:pPr>
          </w:p>
        </w:tc>
        <w:tc>
          <w:tcPr>
            <w:tcW w:w="723" w:type="dxa"/>
            <w:tcBorders>
              <w:tl2br w:val="nil"/>
              <w:tr2bl w:val="nil"/>
            </w:tcBorders>
            <w:vAlign w:val="center"/>
          </w:tcPr>
          <w:p w14:paraId="0FE9915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11DD90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A50D720">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46868ED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1E80CEB0">
      <w:pPr>
        <w:ind w:firstLine="640" w:firstLineChars="200"/>
        <w:rPr>
          <w:rFonts w:hint="eastAsia" w:ascii="仿宋_GB2312" w:hAnsi="仿宋_GB2312" w:eastAsia="仿宋_GB2312" w:cs="仿宋_GB2312"/>
          <w:b w:val="0"/>
          <w:bCs/>
          <w:sz w:val="32"/>
          <w:szCs w:val="32"/>
        </w:rPr>
      </w:pPr>
    </w:p>
    <w:p w14:paraId="2C0826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驻点招商组工作经费</w:t>
      </w:r>
      <w:r>
        <w:rPr>
          <w:rFonts w:hint="eastAsia" w:ascii="TimesNewRoman" w:hAnsi="TimesNewRoman" w:eastAsia="仿宋_GB2312" w:cs="TimesNewRoman"/>
          <w:kern w:val="0"/>
          <w:sz w:val="32"/>
          <w:szCs w:val="32"/>
        </w:rPr>
        <w:t>”项目。</w:t>
      </w:r>
    </w:p>
    <w:p w14:paraId="3824D9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进一步完善我区招商引资工作机制，围绕“一群三链”产业，广泛捕捉有效项目信息，高质量推进项目签约落地，选派成立</w:t>
      </w:r>
      <w:r>
        <w:rPr>
          <w:rFonts w:hint="eastAsia" w:ascii="仿宋_GB2312" w:hAnsi="仿宋_GB2312" w:eastAsia="仿宋_GB2312" w:cs="仿宋_GB2312"/>
          <w:b w:val="0"/>
          <w:bCs/>
          <w:sz w:val="32"/>
          <w:szCs w:val="32"/>
          <w:lang w:val="en-US" w:eastAsia="zh-CN"/>
        </w:rPr>
        <w:t>2025年烈山区驻外招商组。</w:t>
      </w:r>
    </w:p>
    <w:p w14:paraId="7852F730">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中共淮北市烈山区委组织部、淮北市烈山区投资促进局关于选派</w:t>
      </w:r>
      <w:r>
        <w:rPr>
          <w:rFonts w:hint="eastAsia" w:ascii="仿宋_GB2312" w:hAnsi="仿宋_GB2312" w:eastAsia="仿宋_GB2312" w:cs="仿宋_GB2312"/>
          <w:b w:val="0"/>
          <w:bCs/>
          <w:sz w:val="32"/>
          <w:szCs w:val="32"/>
          <w:lang w:val="en-US" w:eastAsia="zh-CN"/>
        </w:rPr>
        <w:t>2025年烈山区驻外招商组的通知。</w:t>
      </w:r>
    </w:p>
    <w:p w14:paraId="596BD7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2920C2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3BD8EB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紧紧围绕“一群三链”主导产业，利用各方面资源紧抓招商机遇，宣传推介烈山，建立友好关系，收集项目信息。驻外招商组每月定期向区投促局报送符合主导产业、可持续跟踪推进的项目信息。加强与驻点区域龙头企业、行业商协会的联系往来，建立客商有效资源网络。</w:t>
      </w:r>
    </w:p>
    <w:p w14:paraId="32EEE6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投促局驻点招商组工作</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110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33BF03A9">
      <w:pPr>
        <w:ind w:firstLine="640" w:firstLineChars="200"/>
        <w:rPr>
          <w:rFonts w:eastAsia="仿宋_GB2312"/>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仿宋_GB2312" w:eastAsia="仿宋_GB2312" w:cs="仿宋_GB2312"/>
          <w:b w:val="0"/>
          <w:bCs/>
          <w:sz w:val="32"/>
          <w:szCs w:val="32"/>
          <w:lang w:eastAsia="zh-CN"/>
        </w:rPr>
        <w:t>驻外招商组负责项目信息搜索、筛选、报送等相关工作，做到高效接洽、高质量研判、高频次联络。结合主导产业，找出对接路径，主攻龙头企业，重大项目线索及时报送，与区投促局、四大产业招商团共同考察推进。</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21B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8F01E4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CF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EB5137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C44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0AB8CC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078B4E6">
            <w:pPr>
              <w:jc w:val="center"/>
              <w:rPr>
                <w:rFonts w:ascii="宋体" w:cs="宋体"/>
                <w:sz w:val="20"/>
              </w:rPr>
            </w:pPr>
            <w:r>
              <w:rPr>
                <w:rFonts w:hint="eastAsia" w:ascii="宋体" w:hAnsi="宋体" w:eastAsia="宋体" w:cs="宋体"/>
                <w:color w:val="000000"/>
                <w:kern w:val="0"/>
                <w:sz w:val="20"/>
                <w:szCs w:val="20"/>
                <w:lang w:val="en-US" w:eastAsia="zh-CN"/>
              </w:rPr>
              <w:t>驻点招商组工作经费</w:t>
            </w:r>
          </w:p>
        </w:tc>
      </w:tr>
      <w:tr w14:paraId="15A8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08847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4C3A7E2">
            <w:pPr>
              <w:jc w:val="center"/>
              <w:rPr>
                <w:rFonts w:ascii="宋体" w:cs="宋体"/>
                <w:sz w:val="20"/>
              </w:rPr>
            </w:pPr>
          </w:p>
        </w:tc>
        <w:tc>
          <w:tcPr>
            <w:tcW w:w="1848" w:type="dxa"/>
            <w:tcBorders>
              <w:tl2br w:val="nil"/>
              <w:tr2bl w:val="nil"/>
            </w:tcBorders>
            <w:vAlign w:val="center"/>
          </w:tcPr>
          <w:p w14:paraId="312AD2C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3F7ED373">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FAC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1447F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A60C931">
            <w:pPr>
              <w:jc w:val="center"/>
              <w:rPr>
                <w:rFonts w:ascii="宋体" w:cs="宋体"/>
                <w:sz w:val="20"/>
              </w:rPr>
            </w:pPr>
          </w:p>
        </w:tc>
        <w:tc>
          <w:tcPr>
            <w:tcW w:w="1848" w:type="dxa"/>
            <w:tcBorders>
              <w:tl2br w:val="nil"/>
              <w:tr2bl w:val="nil"/>
            </w:tcBorders>
            <w:vAlign w:val="center"/>
          </w:tcPr>
          <w:p w14:paraId="1402805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B52F9A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1A7B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CBBA07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3F98E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82F07D1">
            <w:pPr>
              <w:jc w:val="right"/>
              <w:rPr>
                <w:rFonts w:hint="default" w:ascii="宋体" w:cs="宋体" w:eastAsiaTheme="minorEastAsia"/>
                <w:sz w:val="20"/>
                <w:lang w:val="en-US" w:eastAsia="zh-CN"/>
              </w:rPr>
            </w:pPr>
            <w:r>
              <w:rPr>
                <w:rFonts w:hint="eastAsia" w:ascii="宋体" w:cs="宋体"/>
                <w:sz w:val="20"/>
                <w:lang w:val="en-US" w:eastAsia="zh-CN"/>
              </w:rPr>
              <w:t>110万</w:t>
            </w:r>
          </w:p>
        </w:tc>
      </w:tr>
      <w:tr w14:paraId="73C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B812C0">
            <w:pPr>
              <w:jc w:val="center"/>
              <w:rPr>
                <w:rFonts w:ascii="宋体" w:cs="宋体"/>
                <w:sz w:val="20"/>
              </w:rPr>
            </w:pPr>
          </w:p>
        </w:tc>
        <w:tc>
          <w:tcPr>
            <w:tcW w:w="3349" w:type="dxa"/>
            <w:gridSpan w:val="2"/>
            <w:tcBorders>
              <w:tl2br w:val="nil"/>
              <w:tr2bl w:val="nil"/>
            </w:tcBorders>
            <w:vAlign w:val="center"/>
          </w:tcPr>
          <w:p w14:paraId="7786D81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7C72D50">
            <w:pPr>
              <w:jc w:val="right"/>
              <w:rPr>
                <w:rFonts w:hint="default" w:ascii="宋体" w:cs="宋体" w:eastAsiaTheme="minorEastAsia"/>
                <w:sz w:val="20"/>
                <w:lang w:val="en-US" w:eastAsia="zh-CN"/>
              </w:rPr>
            </w:pPr>
            <w:r>
              <w:rPr>
                <w:rFonts w:hint="eastAsia" w:ascii="宋体" w:cs="宋体"/>
                <w:sz w:val="20"/>
                <w:lang w:val="en-US" w:eastAsia="zh-CN"/>
              </w:rPr>
              <w:t>110万</w:t>
            </w:r>
          </w:p>
        </w:tc>
      </w:tr>
      <w:tr w14:paraId="4140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E11027">
            <w:pPr>
              <w:jc w:val="center"/>
              <w:rPr>
                <w:rFonts w:ascii="宋体" w:cs="宋体"/>
                <w:sz w:val="20"/>
              </w:rPr>
            </w:pPr>
          </w:p>
        </w:tc>
        <w:tc>
          <w:tcPr>
            <w:tcW w:w="3349" w:type="dxa"/>
            <w:gridSpan w:val="2"/>
            <w:tcBorders>
              <w:tl2br w:val="nil"/>
              <w:tr2bl w:val="nil"/>
            </w:tcBorders>
            <w:vAlign w:val="center"/>
          </w:tcPr>
          <w:p w14:paraId="17A3BED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2AA769B">
            <w:pPr>
              <w:jc w:val="center"/>
              <w:rPr>
                <w:rFonts w:ascii="宋体" w:cs="宋体"/>
                <w:sz w:val="20"/>
              </w:rPr>
            </w:pPr>
          </w:p>
        </w:tc>
      </w:tr>
      <w:tr w14:paraId="650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F73D3B4">
            <w:pPr>
              <w:jc w:val="center"/>
              <w:rPr>
                <w:rFonts w:ascii="宋体" w:cs="宋体"/>
                <w:sz w:val="20"/>
              </w:rPr>
            </w:pPr>
          </w:p>
        </w:tc>
        <w:tc>
          <w:tcPr>
            <w:tcW w:w="3349" w:type="dxa"/>
            <w:gridSpan w:val="2"/>
            <w:tcBorders>
              <w:tl2br w:val="nil"/>
              <w:tr2bl w:val="nil"/>
            </w:tcBorders>
            <w:vAlign w:val="center"/>
          </w:tcPr>
          <w:p w14:paraId="204688A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94CE6D1">
            <w:pPr>
              <w:jc w:val="right"/>
              <w:rPr>
                <w:rFonts w:ascii="宋体" w:cs="宋体"/>
                <w:sz w:val="20"/>
              </w:rPr>
            </w:pPr>
          </w:p>
        </w:tc>
      </w:tr>
      <w:tr w14:paraId="7AE1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2078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C0D7387">
            <w:pPr>
              <w:jc w:val="left"/>
              <w:rPr>
                <w:rFonts w:ascii="宋体" w:cs="宋体"/>
                <w:sz w:val="20"/>
              </w:rPr>
            </w:pPr>
          </w:p>
        </w:tc>
      </w:tr>
      <w:tr w14:paraId="6696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46E64E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DBFF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1ABE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25AD71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247744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F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5BD4EF">
            <w:pPr>
              <w:jc w:val="center"/>
              <w:rPr>
                <w:rFonts w:ascii="宋体" w:cs="宋体"/>
                <w:sz w:val="20"/>
              </w:rPr>
            </w:pPr>
          </w:p>
        </w:tc>
        <w:tc>
          <w:tcPr>
            <w:tcW w:w="723" w:type="dxa"/>
            <w:vMerge w:val="restart"/>
            <w:tcBorders>
              <w:tl2br w:val="nil"/>
              <w:tr2bl w:val="nil"/>
            </w:tcBorders>
            <w:vAlign w:val="center"/>
          </w:tcPr>
          <w:p w14:paraId="22C21C1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7ACD6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6BBFB0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5F349699">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512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D0A0BB">
            <w:pPr>
              <w:jc w:val="center"/>
              <w:rPr>
                <w:rFonts w:ascii="宋体" w:cs="宋体"/>
                <w:sz w:val="20"/>
              </w:rPr>
            </w:pPr>
          </w:p>
        </w:tc>
        <w:tc>
          <w:tcPr>
            <w:tcW w:w="723" w:type="dxa"/>
            <w:vMerge w:val="continue"/>
            <w:tcBorders>
              <w:tl2br w:val="nil"/>
              <w:tr2bl w:val="nil"/>
            </w:tcBorders>
            <w:vAlign w:val="center"/>
          </w:tcPr>
          <w:p w14:paraId="398C5849">
            <w:pPr>
              <w:jc w:val="center"/>
              <w:rPr>
                <w:rFonts w:ascii="宋体" w:cs="宋体"/>
                <w:sz w:val="20"/>
              </w:rPr>
            </w:pPr>
          </w:p>
        </w:tc>
        <w:tc>
          <w:tcPr>
            <w:tcW w:w="759" w:type="dxa"/>
            <w:gridSpan w:val="2"/>
            <w:tcBorders>
              <w:tl2br w:val="nil"/>
              <w:tr2bl w:val="nil"/>
            </w:tcBorders>
            <w:vAlign w:val="center"/>
          </w:tcPr>
          <w:p w14:paraId="3FEFBA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13301BD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5C3FBAC9">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0DF3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8DFF35">
            <w:pPr>
              <w:jc w:val="center"/>
              <w:rPr>
                <w:rFonts w:ascii="宋体" w:cs="宋体"/>
                <w:sz w:val="20"/>
              </w:rPr>
            </w:pPr>
          </w:p>
        </w:tc>
        <w:tc>
          <w:tcPr>
            <w:tcW w:w="723" w:type="dxa"/>
            <w:vMerge w:val="continue"/>
            <w:tcBorders>
              <w:tl2br w:val="nil"/>
              <w:tr2bl w:val="nil"/>
            </w:tcBorders>
            <w:vAlign w:val="center"/>
          </w:tcPr>
          <w:p w14:paraId="541561C3">
            <w:pPr>
              <w:jc w:val="center"/>
              <w:rPr>
                <w:rFonts w:ascii="宋体" w:cs="宋体"/>
                <w:sz w:val="20"/>
              </w:rPr>
            </w:pPr>
          </w:p>
        </w:tc>
        <w:tc>
          <w:tcPr>
            <w:tcW w:w="759" w:type="dxa"/>
            <w:gridSpan w:val="2"/>
            <w:tcBorders>
              <w:tl2br w:val="nil"/>
              <w:tr2bl w:val="nil"/>
            </w:tcBorders>
            <w:vAlign w:val="center"/>
          </w:tcPr>
          <w:p w14:paraId="399BE2F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30ED4459">
            <w:pPr>
              <w:widowControl/>
              <w:jc w:val="left"/>
              <w:textAlignment w:val="center"/>
              <w:rPr>
                <w:rFonts w:hint="eastAsia" w:ascii="宋体" w:eastAsia="宋体" w:cs="宋体" w:hAnsiTheme="minorHAnsi"/>
                <w:kern w:val="2"/>
                <w:sz w:val="20"/>
                <w:szCs w:val="24"/>
                <w:lang w:val="en-US" w:eastAsia="zh-CN" w:bidi="ar-SA"/>
              </w:rPr>
            </w:pPr>
            <w:r>
              <w:rPr>
                <w:rFonts w:hint="eastAsia" w:ascii="宋体" w:eastAsia="宋体" w:cs="宋体"/>
                <w:kern w:val="2"/>
                <w:sz w:val="20"/>
                <w:szCs w:val="24"/>
                <w:lang w:val="en-US" w:eastAsia="zh-CN" w:bidi="ar-SA"/>
              </w:rPr>
              <w:t>项目有效期</w:t>
            </w:r>
          </w:p>
        </w:tc>
        <w:tc>
          <w:tcPr>
            <w:tcW w:w="4228" w:type="dxa"/>
            <w:gridSpan w:val="2"/>
            <w:tcBorders>
              <w:tl2br w:val="nil"/>
              <w:tr2bl w:val="nil"/>
            </w:tcBorders>
            <w:shd w:val="clear" w:color="auto" w:fill="auto"/>
            <w:vAlign w:val="center"/>
          </w:tcPr>
          <w:p w14:paraId="0CE06BE4">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2025年1月-12月</w:t>
            </w:r>
          </w:p>
        </w:tc>
      </w:tr>
      <w:tr w14:paraId="6409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C5B7DA">
            <w:pPr>
              <w:jc w:val="center"/>
              <w:rPr>
                <w:rFonts w:ascii="宋体" w:cs="宋体"/>
                <w:sz w:val="20"/>
              </w:rPr>
            </w:pPr>
          </w:p>
        </w:tc>
        <w:tc>
          <w:tcPr>
            <w:tcW w:w="723" w:type="dxa"/>
            <w:vMerge w:val="continue"/>
            <w:tcBorders>
              <w:tl2br w:val="nil"/>
              <w:tr2bl w:val="nil"/>
            </w:tcBorders>
            <w:vAlign w:val="center"/>
          </w:tcPr>
          <w:p w14:paraId="4F15A85E">
            <w:pPr>
              <w:jc w:val="center"/>
              <w:rPr>
                <w:rFonts w:ascii="宋体" w:cs="宋体"/>
                <w:sz w:val="20"/>
              </w:rPr>
            </w:pPr>
          </w:p>
        </w:tc>
        <w:tc>
          <w:tcPr>
            <w:tcW w:w="759" w:type="dxa"/>
            <w:gridSpan w:val="2"/>
            <w:tcBorders>
              <w:tl2br w:val="nil"/>
              <w:tr2bl w:val="nil"/>
            </w:tcBorders>
            <w:vAlign w:val="center"/>
          </w:tcPr>
          <w:p w14:paraId="3A4818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5FE9E5A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08A844CE">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110万</w:t>
            </w:r>
          </w:p>
        </w:tc>
      </w:tr>
      <w:tr w14:paraId="663F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338979">
            <w:pPr>
              <w:jc w:val="center"/>
              <w:rPr>
                <w:rFonts w:ascii="宋体" w:cs="宋体"/>
                <w:sz w:val="20"/>
              </w:rPr>
            </w:pPr>
          </w:p>
        </w:tc>
        <w:tc>
          <w:tcPr>
            <w:tcW w:w="723" w:type="dxa"/>
            <w:vMerge w:val="restart"/>
            <w:tcBorders>
              <w:tl2br w:val="nil"/>
              <w:tr2bl w:val="nil"/>
            </w:tcBorders>
            <w:vAlign w:val="center"/>
          </w:tcPr>
          <w:p w14:paraId="57186CC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2332E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4DF00B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53CB658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降本增效</w:t>
            </w:r>
          </w:p>
        </w:tc>
      </w:tr>
      <w:tr w14:paraId="0624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D7243E">
            <w:pPr>
              <w:jc w:val="center"/>
              <w:rPr>
                <w:rFonts w:ascii="宋体" w:cs="宋体"/>
                <w:sz w:val="20"/>
              </w:rPr>
            </w:pPr>
          </w:p>
        </w:tc>
        <w:tc>
          <w:tcPr>
            <w:tcW w:w="723" w:type="dxa"/>
            <w:vMerge w:val="continue"/>
            <w:tcBorders>
              <w:tl2br w:val="nil"/>
              <w:tr2bl w:val="nil"/>
            </w:tcBorders>
            <w:vAlign w:val="center"/>
          </w:tcPr>
          <w:p w14:paraId="4B1579D5">
            <w:pPr>
              <w:jc w:val="center"/>
              <w:rPr>
                <w:rFonts w:ascii="宋体" w:cs="宋体"/>
                <w:sz w:val="20"/>
              </w:rPr>
            </w:pPr>
          </w:p>
        </w:tc>
        <w:tc>
          <w:tcPr>
            <w:tcW w:w="759" w:type="dxa"/>
            <w:gridSpan w:val="2"/>
            <w:tcBorders>
              <w:tl2br w:val="nil"/>
              <w:tr2bl w:val="nil"/>
            </w:tcBorders>
            <w:vAlign w:val="center"/>
          </w:tcPr>
          <w:p w14:paraId="7E25E9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37AE70AA">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14546AAF">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C2E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9591E2">
            <w:pPr>
              <w:jc w:val="center"/>
              <w:rPr>
                <w:rFonts w:ascii="宋体" w:cs="宋体"/>
                <w:sz w:val="20"/>
              </w:rPr>
            </w:pPr>
          </w:p>
        </w:tc>
        <w:tc>
          <w:tcPr>
            <w:tcW w:w="723" w:type="dxa"/>
            <w:vMerge w:val="continue"/>
            <w:tcBorders>
              <w:tl2br w:val="nil"/>
              <w:tr2bl w:val="nil"/>
            </w:tcBorders>
            <w:vAlign w:val="center"/>
          </w:tcPr>
          <w:p w14:paraId="38CD56D9">
            <w:pPr>
              <w:jc w:val="center"/>
              <w:rPr>
                <w:rFonts w:ascii="宋体" w:cs="宋体"/>
                <w:sz w:val="20"/>
              </w:rPr>
            </w:pPr>
          </w:p>
        </w:tc>
        <w:tc>
          <w:tcPr>
            <w:tcW w:w="759" w:type="dxa"/>
            <w:gridSpan w:val="2"/>
            <w:tcBorders>
              <w:tl2br w:val="nil"/>
              <w:tr2bl w:val="nil"/>
            </w:tcBorders>
            <w:vAlign w:val="center"/>
          </w:tcPr>
          <w:p w14:paraId="4B81D0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1754ECEA">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19E8E391">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0CD5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6039005">
            <w:pPr>
              <w:jc w:val="center"/>
              <w:rPr>
                <w:rFonts w:ascii="宋体" w:cs="宋体"/>
                <w:sz w:val="20"/>
              </w:rPr>
            </w:pPr>
          </w:p>
        </w:tc>
        <w:tc>
          <w:tcPr>
            <w:tcW w:w="723" w:type="dxa"/>
            <w:vMerge w:val="continue"/>
            <w:tcBorders>
              <w:tl2br w:val="nil"/>
              <w:tr2bl w:val="nil"/>
            </w:tcBorders>
            <w:vAlign w:val="center"/>
          </w:tcPr>
          <w:p w14:paraId="213E2C77">
            <w:pPr>
              <w:jc w:val="center"/>
              <w:rPr>
                <w:rFonts w:ascii="宋体" w:cs="宋体"/>
                <w:sz w:val="20"/>
              </w:rPr>
            </w:pPr>
          </w:p>
        </w:tc>
        <w:tc>
          <w:tcPr>
            <w:tcW w:w="759" w:type="dxa"/>
            <w:gridSpan w:val="2"/>
            <w:tcBorders>
              <w:tl2br w:val="nil"/>
              <w:tr2bl w:val="nil"/>
            </w:tcBorders>
            <w:vAlign w:val="center"/>
          </w:tcPr>
          <w:p w14:paraId="7DE82E6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5B7C2CF">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6D02A20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11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64AC40">
            <w:pPr>
              <w:jc w:val="center"/>
              <w:rPr>
                <w:rFonts w:ascii="宋体" w:cs="宋体"/>
                <w:sz w:val="20"/>
              </w:rPr>
            </w:pPr>
          </w:p>
        </w:tc>
        <w:tc>
          <w:tcPr>
            <w:tcW w:w="723" w:type="dxa"/>
            <w:tcBorders>
              <w:tl2br w:val="nil"/>
              <w:tr2bl w:val="nil"/>
            </w:tcBorders>
            <w:vAlign w:val="center"/>
          </w:tcPr>
          <w:p w14:paraId="51F0B3A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AA1296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0286D5F8">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1801EBA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1164F8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招商推介会</w:t>
      </w:r>
      <w:r>
        <w:rPr>
          <w:rFonts w:hint="eastAsia" w:ascii="TimesNewRoman" w:hAnsi="TimesNewRoman" w:eastAsia="仿宋_GB2312" w:cs="TimesNewRoman"/>
          <w:kern w:val="0"/>
          <w:sz w:val="32"/>
          <w:szCs w:val="32"/>
        </w:rPr>
        <w:t>”项目。</w:t>
      </w:r>
    </w:p>
    <w:p w14:paraId="27657D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为创新招商方式，进一步加强与长三角城市的合作与交流，吸引更多客商来烈山进行考察和投资，促进招商引资工作取得实效，开展招商推介工作</w:t>
      </w:r>
    </w:p>
    <w:p w14:paraId="5F86E27A">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淮北市烈山区投资促进局上会研究决定，并经区领导审核。</w:t>
      </w:r>
    </w:p>
    <w:p w14:paraId="509926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499007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61953F97">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开展各类招商推介会、产业交流会等活动。</w:t>
      </w:r>
    </w:p>
    <w:p w14:paraId="7A2101CA">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投促局招商推介会</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34C2DC7C">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lang w:eastAsia="zh-CN"/>
        </w:rPr>
        <w:t>吸引更多优质客商来烈山进行考察和投资。</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DEB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3861015">
            <w:pPr>
              <w:widowControl/>
              <w:jc w:val="center"/>
              <w:textAlignment w:val="center"/>
              <w:rPr>
                <w:rFonts w:hint="eastAsia" w:ascii="宋体" w:hAnsi="宋体" w:eastAsia="宋体" w:cs="宋体"/>
                <w:b/>
                <w:color w:val="000000"/>
                <w:kern w:val="0"/>
                <w:sz w:val="28"/>
                <w:szCs w:val="28"/>
              </w:rPr>
            </w:pPr>
          </w:p>
          <w:p w14:paraId="06DC54B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5E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7DA7B4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FB2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899D7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439954F">
            <w:pPr>
              <w:jc w:val="center"/>
              <w:rPr>
                <w:rFonts w:ascii="宋体" w:cs="宋体"/>
                <w:sz w:val="20"/>
              </w:rPr>
            </w:pPr>
            <w:r>
              <w:rPr>
                <w:rFonts w:hint="eastAsia" w:ascii="宋体" w:hAnsi="宋体" w:eastAsia="宋体" w:cs="宋体"/>
                <w:color w:val="000000"/>
                <w:kern w:val="0"/>
                <w:sz w:val="20"/>
                <w:szCs w:val="20"/>
                <w:lang w:val="en-US" w:eastAsia="zh-CN"/>
              </w:rPr>
              <w:t>招商推介会</w:t>
            </w:r>
          </w:p>
        </w:tc>
      </w:tr>
      <w:tr w14:paraId="2598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4D1CF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C6F044A">
            <w:pPr>
              <w:jc w:val="center"/>
              <w:rPr>
                <w:rFonts w:ascii="宋体" w:cs="宋体"/>
                <w:sz w:val="20"/>
              </w:rPr>
            </w:pPr>
          </w:p>
        </w:tc>
        <w:tc>
          <w:tcPr>
            <w:tcW w:w="1848" w:type="dxa"/>
            <w:tcBorders>
              <w:tl2br w:val="nil"/>
              <w:tr2bl w:val="nil"/>
            </w:tcBorders>
            <w:vAlign w:val="center"/>
          </w:tcPr>
          <w:p w14:paraId="2C5575E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765ABB84">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F4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AB266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3AE4324">
            <w:pPr>
              <w:jc w:val="center"/>
              <w:rPr>
                <w:rFonts w:ascii="宋体" w:cs="宋体"/>
                <w:sz w:val="20"/>
              </w:rPr>
            </w:pPr>
          </w:p>
        </w:tc>
        <w:tc>
          <w:tcPr>
            <w:tcW w:w="1848" w:type="dxa"/>
            <w:tcBorders>
              <w:tl2br w:val="nil"/>
              <w:tr2bl w:val="nil"/>
            </w:tcBorders>
            <w:vAlign w:val="center"/>
          </w:tcPr>
          <w:p w14:paraId="3A4898A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C29CB4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069E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855E5F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4FD9E4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F20FB40">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070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986AE8">
            <w:pPr>
              <w:jc w:val="center"/>
              <w:rPr>
                <w:rFonts w:ascii="宋体" w:cs="宋体"/>
                <w:sz w:val="20"/>
              </w:rPr>
            </w:pPr>
          </w:p>
        </w:tc>
        <w:tc>
          <w:tcPr>
            <w:tcW w:w="3349" w:type="dxa"/>
            <w:gridSpan w:val="2"/>
            <w:tcBorders>
              <w:tl2br w:val="nil"/>
              <w:tr2bl w:val="nil"/>
            </w:tcBorders>
            <w:vAlign w:val="center"/>
          </w:tcPr>
          <w:p w14:paraId="0E6C3FB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B70520F">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7F7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25C0E5">
            <w:pPr>
              <w:jc w:val="center"/>
              <w:rPr>
                <w:rFonts w:ascii="宋体" w:cs="宋体"/>
                <w:sz w:val="20"/>
              </w:rPr>
            </w:pPr>
          </w:p>
        </w:tc>
        <w:tc>
          <w:tcPr>
            <w:tcW w:w="3349" w:type="dxa"/>
            <w:gridSpan w:val="2"/>
            <w:tcBorders>
              <w:tl2br w:val="nil"/>
              <w:tr2bl w:val="nil"/>
            </w:tcBorders>
            <w:vAlign w:val="center"/>
          </w:tcPr>
          <w:p w14:paraId="4733D1F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046BC32">
            <w:pPr>
              <w:jc w:val="center"/>
              <w:rPr>
                <w:rFonts w:ascii="宋体" w:cs="宋体"/>
                <w:sz w:val="20"/>
              </w:rPr>
            </w:pPr>
          </w:p>
        </w:tc>
      </w:tr>
      <w:tr w14:paraId="416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260354">
            <w:pPr>
              <w:jc w:val="center"/>
              <w:rPr>
                <w:rFonts w:ascii="宋体" w:cs="宋体"/>
                <w:sz w:val="20"/>
              </w:rPr>
            </w:pPr>
          </w:p>
        </w:tc>
        <w:tc>
          <w:tcPr>
            <w:tcW w:w="3349" w:type="dxa"/>
            <w:gridSpan w:val="2"/>
            <w:tcBorders>
              <w:tl2br w:val="nil"/>
              <w:tr2bl w:val="nil"/>
            </w:tcBorders>
            <w:vAlign w:val="center"/>
          </w:tcPr>
          <w:p w14:paraId="2433B05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88C5543">
            <w:pPr>
              <w:jc w:val="right"/>
              <w:rPr>
                <w:rFonts w:ascii="宋体" w:cs="宋体"/>
                <w:sz w:val="20"/>
              </w:rPr>
            </w:pPr>
          </w:p>
        </w:tc>
      </w:tr>
      <w:tr w14:paraId="41AA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E35D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C6F0EC4">
            <w:pPr>
              <w:jc w:val="left"/>
              <w:rPr>
                <w:rFonts w:ascii="宋体" w:cs="宋体"/>
                <w:sz w:val="20"/>
              </w:rPr>
            </w:pPr>
          </w:p>
        </w:tc>
      </w:tr>
      <w:tr w14:paraId="7DF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217D3C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C4963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AEBE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6806BD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84CA31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EE2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C0C7AB">
            <w:pPr>
              <w:jc w:val="center"/>
              <w:rPr>
                <w:rFonts w:ascii="宋体" w:cs="宋体"/>
                <w:sz w:val="20"/>
              </w:rPr>
            </w:pPr>
          </w:p>
        </w:tc>
        <w:tc>
          <w:tcPr>
            <w:tcW w:w="723" w:type="dxa"/>
            <w:vMerge w:val="restart"/>
            <w:tcBorders>
              <w:tl2br w:val="nil"/>
              <w:tr2bl w:val="nil"/>
            </w:tcBorders>
            <w:vAlign w:val="center"/>
          </w:tcPr>
          <w:p w14:paraId="0913C85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D9124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162FCCC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34369AF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04C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008AC">
            <w:pPr>
              <w:jc w:val="center"/>
              <w:rPr>
                <w:rFonts w:ascii="宋体" w:cs="宋体"/>
                <w:sz w:val="20"/>
              </w:rPr>
            </w:pPr>
          </w:p>
        </w:tc>
        <w:tc>
          <w:tcPr>
            <w:tcW w:w="723" w:type="dxa"/>
            <w:vMerge w:val="continue"/>
            <w:tcBorders>
              <w:tl2br w:val="nil"/>
              <w:tr2bl w:val="nil"/>
            </w:tcBorders>
            <w:vAlign w:val="center"/>
          </w:tcPr>
          <w:p w14:paraId="4039BCCF">
            <w:pPr>
              <w:jc w:val="center"/>
              <w:rPr>
                <w:rFonts w:ascii="宋体" w:cs="宋体"/>
                <w:sz w:val="20"/>
              </w:rPr>
            </w:pPr>
          </w:p>
        </w:tc>
        <w:tc>
          <w:tcPr>
            <w:tcW w:w="759" w:type="dxa"/>
            <w:gridSpan w:val="2"/>
            <w:tcBorders>
              <w:tl2br w:val="nil"/>
              <w:tr2bl w:val="nil"/>
            </w:tcBorders>
            <w:vAlign w:val="center"/>
          </w:tcPr>
          <w:p w14:paraId="03C031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A7E350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27330AE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5600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76442B">
            <w:pPr>
              <w:jc w:val="center"/>
              <w:rPr>
                <w:rFonts w:ascii="宋体" w:cs="宋体"/>
                <w:sz w:val="20"/>
              </w:rPr>
            </w:pPr>
          </w:p>
        </w:tc>
        <w:tc>
          <w:tcPr>
            <w:tcW w:w="723" w:type="dxa"/>
            <w:vMerge w:val="continue"/>
            <w:tcBorders>
              <w:tl2br w:val="nil"/>
              <w:tr2bl w:val="nil"/>
            </w:tcBorders>
            <w:vAlign w:val="center"/>
          </w:tcPr>
          <w:p w14:paraId="4A4BEE56">
            <w:pPr>
              <w:jc w:val="center"/>
              <w:rPr>
                <w:rFonts w:ascii="宋体" w:cs="宋体"/>
                <w:sz w:val="20"/>
              </w:rPr>
            </w:pPr>
          </w:p>
        </w:tc>
        <w:tc>
          <w:tcPr>
            <w:tcW w:w="759" w:type="dxa"/>
            <w:gridSpan w:val="2"/>
            <w:tcBorders>
              <w:tl2br w:val="nil"/>
              <w:tr2bl w:val="nil"/>
            </w:tcBorders>
            <w:vAlign w:val="center"/>
          </w:tcPr>
          <w:p w14:paraId="631A56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1CF5B683">
            <w:pPr>
              <w:widowControl/>
              <w:jc w:val="left"/>
              <w:textAlignment w:val="center"/>
              <w:rPr>
                <w:rFonts w:hint="eastAsia" w:ascii="宋体" w:eastAsia="宋体" w:cs="宋体" w:hAnsiTheme="minorHAnsi"/>
                <w:kern w:val="2"/>
                <w:sz w:val="20"/>
                <w:szCs w:val="24"/>
                <w:lang w:val="en-US" w:eastAsia="zh-CN" w:bidi="ar-SA"/>
              </w:rPr>
            </w:pPr>
            <w:r>
              <w:rPr>
                <w:rFonts w:hint="eastAsia" w:ascii="宋体" w:eastAsia="宋体" w:cs="宋体"/>
                <w:kern w:val="2"/>
                <w:sz w:val="20"/>
                <w:szCs w:val="24"/>
                <w:lang w:val="en-US" w:eastAsia="zh-CN" w:bidi="ar-SA"/>
              </w:rPr>
              <w:t>项目持续时间</w:t>
            </w:r>
          </w:p>
        </w:tc>
        <w:tc>
          <w:tcPr>
            <w:tcW w:w="4228" w:type="dxa"/>
            <w:gridSpan w:val="2"/>
            <w:tcBorders>
              <w:tl2br w:val="nil"/>
              <w:tr2bl w:val="nil"/>
            </w:tcBorders>
            <w:shd w:val="clear" w:color="auto" w:fill="auto"/>
            <w:vAlign w:val="center"/>
          </w:tcPr>
          <w:p w14:paraId="47BC43F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2025年1月-12月</w:t>
            </w:r>
          </w:p>
        </w:tc>
      </w:tr>
      <w:tr w14:paraId="3DEA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03050D">
            <w:pPr>
              <w:jc w:val="center"/>
              <w:rPr>
                <w:rFonts w:ascii="宋体" w:cs="宋体"/>
                <w:sz w:val="20"/>
              </w:rPr>
            </w:pPr>
          </w:p>
        </w:tc>
        <w:tc>
          <w:tcPr>
            <w:tcW w:w="723" w:type="dxa"/>
            <w:vMerge w:val="continue"/>
            <w:tcBorders>
              <w:tl2br w:val="nil"/>
              <w:tr2bl w:val="nil"/>
            </w:tcBorders>
            <w:vAlign w:val="center"/>
          </w:tcPr>
          <w:p w14:paraId="5C219A9E">
            <w:pPr>
              <w:jc w:val="center"/>
              <w:rPr>
                <w:rFonts w:ascii="宋体" w:cs="宋体"/>
                <w:sz w:val="20"/>
              </w:rPr>
            </w:pPr>
          </w:p>
        </w:tc>
        <w:tc>
          <w:tcPr>
            <w:tcW w:w="759" w:type="dxa"/>
            <w:gridSpan w:val="2"/>
            <w:tcBorders>
              <w:tl2br w:val="nil"/>
              <w:tr2bl w:val="nil"/>
            </w:tcBorders>
            <w:vAlign w:val="center"/>
          </w:tcPr>
          <w:p w14:paraId="09914E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6FE88D3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224D4BB2">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50万</w:t>
            </w:r>
          </w:p>
        </w:tc>
      </w:tr>
      <w:tr w14:paraId="4215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A6D687">
            <w:pPr>
              <w:jc w:val="center"/>
              <w:rPr>
                <w:rFonts w:ascii="宋体" w:cs="宋体"/>
                <w:sz w:val="20"/>
              </w:rPr>
            </w:pPr>
          </w:p>
        </w:tc>
        <w:tc>
          <w:tcPr>
            <w:tcW w:w="723" w:type="dxa"/>
            <w:vMerge w:val="restart"/>
            <w:tcBorders>
              <w:tl2br w:val="nil"/>
              <w:tr2bl w:val="nil"/>
            </w:tcBorders>
            <w:vAlign w:val="center"/>
          </w:tcPr>
          <w:p w14:paraId="0D426B8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97FC9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CD94602">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4A53290A">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解决企业实际困难，助力发展</w:t>
            </w:r>
          </w:p>
        </w:tc>
      </w:tr>
      <w:tr w14:paraId="037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201F81">
            <w:pPr>
              <w:jc w:val="center"/>
              <w:rPr>
                <w:rFonts w:ascii="宋体" w:cs="宋体"/>
                <w:sz w:val="20"/>
              </w:rPr>
            </w:pPr>
          </w:p>
        </w:tc>
        <w:tc>
          <w:tcPr>
            <w:tcW w:w="723" w:type="dxa"/>
            <w:vMerge w:val="continue"/>
            <w:tcBorders>
              <w:tl2br w:val="nil"/>
              <w:tr2bl w:val="nil"/>
            </w:tcBorders>
            <w:vAlign w:val="center"/>
          </w:tcPr>
          <w:p w14:paraId="0261B16C">
            <w:pPr>
              <w:jc w:val="center"/>
              <w:rPr>
                <w:rFonts w:ascii="宋体" w:cs="宋体"/>
                <w:sz w:val="20"/>
              </w:rPr>
            </w:pPr>
          </w:p>
        </w:tc>
        <w:tc>
          <w:tcPr>
            <w:tcW w:w="759" w:type="dxa"/>
            <w:gridSpan w:val="2"/>
            <w:tcBorders>
              <w:tl2br w:val="nil"/>
              <w:tr2bl w:val="nil"/>
            </w:tcBorders>
            <w:vAlign w:val="center"/>
          </w:tcPr>
          <w:p w14:paraId="373D93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1641096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18869267">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12B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7424A8">
            <w:pPr>
              <w:jc w:val="center"/>
              <w:rPr>
                <w:rFonts w:ascii="宋体" w:cs="宋体"/>
                <w:sz w:val="20"/>
              </w:rPr>
            </w:pPr>
          </w:p>
        </w:tc>
        <w:tc>
          <w:tcPr>
            <w:tcW w:w="723" w:type="dxa"/>
            <w:vMerge w:val="continue"/>
            <w:tcBorders>
              <w:tl2br w:val="nil"/>
              <w:tr2bl w:val="nil"/>
            </w:tcBorders>
            <w:vAlign w:val="center"/>
          </w:tcPr>
          <w:p w14:paraId="4FF47480">
            <w:pPr>
              <w:jc w:val="center"/>
              <w:rPr>
                <w:rFonts w:ascii="宋体" w:cs="宋体"/>
                <w:sz w:val="20"/>
              </w:rPr>
            </w:pPr>
          </w:p>
        </w:tc>
        <w:tc>
          <w:tcPr>
            <w:tcW w:w="759" w:type="dxa"/>
            <w:gridSpan w:val="2"/>
            <w:tcBorders>
              <w:tl2br w:val="nil"/>
              <w:tr2bl w:val="nil"/>
            </w:tcBorders>
            <w:vAlign w:val="center"/>
          </w:tcPr>
          <w:p w14:paraId="3FFA91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1703AE1">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7B68873A">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6E84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776559E">
            <w:pPr>
              <w:jc w:val="center"/>
              <w:rPr>
                <w:rFonts w:ascii="宋体" w:cs="宋体"/>
                <w:sz w:val="20"/>
              </w:rPr>
            </w:pPr>
          </w:p>
        </w:tc>
        <w:tc>
          <w:tcPr>
            <w:tcW w:w="723" w:type="dxa"/>
            <w:vMerge w:val="continue"/>
            <w:tcBorders>
              <w:tl2br w:val="nil"/>
              <w:tr2bl w:val="nil"/>
            </w:tcBorders>
            <w:vAlign w:val="center"/>
          </w:tcPr>
          <w:p w14:paraId="1869CB6E">
            <w:pPr>
              <w:jc w:val="center"/>
              <w:rPr>
                <w:rFonts w:ascii="宋体" w:cs="宋体"/>
                <w:sz w:val="20"/>
              </w:rPr>
            </w:pPr>
          </w:p>
        </w:tc>
        <w:tc>
          <w:tcPr>
            <w:tcW w:w="759" w:type="dxa"/>
            <w:gridSpan w:val="2"/>
            <w:tcBorders>
              <w:tl2br w:val="nil"/>
              <w:tr2bl w:val="nil"/>
            </w:tcBorders>
            <w:vAlign w:val="center"/>
          </w:tcPr>
          <w:p w14:paraId="16B0C0D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572F559C">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25656E7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382A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A6C387">
            <w:pPr>
              <w:jc w:val="center"/>
              <w:rPr>
                <w:rFonts w:ascii="宋体" w:cs="宋体"/>
                <w:sz w:val="20"/>
              </w:rPr>
            </w:pPr>
          </w:p>
        </w:tc>
        <w:tc>
          <w:tcPr>
            <w:tcW w:w="723" w:type="dxa"/>
            <w:tcBorders>
              <w:tl2br w:val="nil"/>
              <w:tr2bl w:val="nil"/>
            </w:tcBorders>
            <w:vAlign w:val="center"/>
          </w:tcPr>
          <w:p w14:paraId="2A54332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4C8C11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0A19D07">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7303DAE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30B2EBB9">
      <w:pPr>
        <w:ind w:firstLine="640" w:firstLineChars="200"/>
        <w:rPr>
          <w:rFonts w:ascii="TimesNewRoman" w:hAnsi="TimesNewRoman" w:eastAsia="仿宋_GB2312" w:cs="TimesNewRoman"/>
          <w:kern w:val="0"/>
          <w:sz w:val="32"/>
          <w:szCs w:val="32"/>
        </w:rPr>
      </w:pPr>
    </w:p>
    <w:p w14:paraId="62830D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代理招商基础服务费</w:t>
      </w:r>
      <w:r>
        <w:rPr>
          <w:rFonts w:hint="eastAsia" w:ascii="TimesNewRoman" w:hAnsi="TimesNewRoman" w:eastAsia="仿宋_GB2312" w:cs="TimesNewRoman"/>
          <w:kern w:val="0"/>
          <w:sz w:val="32"/>
          <w:szCs w:val="32"/>
        </w:rPr>
        <w:t>”项目。</w:t>
      </w:r>
    </w:p>
    <w:p w14:paraId="143A85BB">
      <w:p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扩大和拓展海内外招商渠道，用于代理招商服务。</w:t>
      </w:r>
    </w:p>
    <w:p w14:paraId="6EDB1183">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淮北市烈山区投资促进局上会研究决定，并经区领导审核。</w:t>
      </w:r>
    </w:p>
    <w:p w14:paraId="0F20A1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730C22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年1月至202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年12月</w:t>
      </w:r>
    </w:p>
    <w:p w14:paraId="297C9F78">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委托有资质的招商企业为烈山区进行招商服务。</w:t>
      </w:r>
    </w:p>
    <w:p w14:paraId="6F5D1935">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年预算安排</w:t>
      </w:r>
      <w:r>
        <w:rPr>
          <w:rFonts w:hint="eastAsia" w:ascii="仿宋_GB2312" w:hAnsi="仿宋_GB2312" w:eastAsia="仿宋_GB2312" w:cs="仿宋_GB2312"/>
          <w:b w:val="0"/>
          <w:bCs/>
          <w:sz w:val="32"/>
          <w:szCs w:val="32"/>
          <w:lang w:eastAsia="zh-CN"/>
        </w:rPr>
        <w:t>投促局代理招商基础服务费</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2B531D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lang w:eastAsia="zh-CN"/>
        </w:rPr>
        <w:t>吸引更多优质客商来烈山进行考察和投资。</w:t>
      </w:r>
      <w:r>
        <w:rPr>
          <w:rFonts w:hint="eastAsia" w:ascii="仿宋_GB2312" w:hAnsi="仿宋_GB2312" w:eastAsia="仿宋_GB2312" w:cs="仿宋_GB2312"/>
          <w:b w:val="0"/>
          <w:bCs/>
          <w:sz w:val="32"/>
          <w:szCs w:val="32"/>
        </w:rPr>
        <w:t>完成省、市、区相关工作年度目标任务，强化年初工作经费预算使用效率。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78A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E6DBBC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809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6F666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A40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70185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0FEF0BB">
            <w:pPr>
              <w:jc w:val="center"/>
              <w:rPr>
                <w:rFonts w:ascii="宋体" w:cs="宋体"/>
                <w:sz w:val="20"/>
              </w:rPr>
            </w:pPr>
            <w:r>
              <w:rPr>
                <w:rFonts w:hint="eastAsia" w:ascii="宋体" w:hAnsi="宋体" w:eastAsia="宋体" w:cs="宋体"/>
                <w:color w:val="000000"/>
                <w:kern w:val="0"/>
                <w:sz w:val="20"/>
                <w:szCs w:val="20"/>
                <w:lang w:val="en-US" w:eastAsia="zh-CN"/>
              </w:rPr>
              <w:t>代理招商基础服务费</w:t>
            </w:r>
          </w:p>
        </w:tc>
      </w:tr>
      <w:tr w14:paraId="312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02C6C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44DD896">
            <w:pPr>
              <w:jc w:val="center"/>
              <w:rPr>
                <w:rFonts w:ascii="宋体" w:cs="宋体"/>
                <w:sz w:val="20"/>
              </w:rPr>
            </w:pPr>
          </w:p>
        </w:tc>
        <w:tc>
          <w:tcPr>
            <w:tcW w:w="1848" w:type="dxa"/>
            <w:tcBorders>
              <w:tl2br w:val="nil"/>
              <w:tr2bl w:val="nil"/>
            </w:tcBorders>
            <w:vAlign w:val="center"/>
          </w:tcPr>
          <w:p w14:paraId="1BF998E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01EE5D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94E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D3A9CA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D9F4080">
            <w:pPr>
              <w:jc w:val="center"/>
              <w:rPr>
                <w:rFonts w:ascii="宋体" w:cs="宋体"/>
                <w:sz w:val="20"/>
              </w:rPr>
            </w:pPr>
          </w:p>
        </w:tc>
        <w:tc>
          <w:tcPr>
            <w:tcW w:w="1848" w:type="dxa"/>
            <w:tcBorders>
              <w:tl2br w:val="nil"/>
              <w:tr2bl w:val="nil"/>
            </w:tcBorders>
            <w:vAlign w:val="center"/>
          </w:tcPr>
          <w:p w14:paraId="70BEF0C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2171E4F9">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年1月至202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年12月</w:t>
            </w:r>
          </w:p>
        </w:tc>
      </w:tr>
      <w:tr w14:paraId="7632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A1229E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F6E084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8B13202">
            <w:pPr>
              <w:jc w:val="right"/>
              <w:rPr>
                <w:rFonts w:hint="default" w:ascii="宋体" w:cs="宋体" w:eastAsiaTheme="minorEastAsia"/>
                <w:sz w:val="20"/>
                <w:lang w:val="en-US" w:eastAsia="zh-CN"/>
              </w:rPr>
            </w:pPr>
            <w:r>
              <w:rPr>
                <w:rFonts w:hint="eastAsia" w:ascii="宋体" w:cs="宋体"/>
                <w:sz w:val="20"/>
                <w:lang w:val="en-US" w:eastAsia="zh-CN"/>
              </w:rPr>
              <w:t>10万</w:t>
            </w:r>
          </w:p>
        </w:tc>
      </w:tr>
      <w:tr w14:paraId="3D65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67C016">
            <w:pPr>
              <w:jc w:val="center"/>
              <w:rPr>
                <w:rFonts w:ascii="宋体" w:cs="宋体"/>
                <w:sz w:val="20"/>
              </w:rPr>
            </w:pPr>
          </w:p>
        </w:tc>
        <w:tc>
          <w:tcPr>
            <w:tcW w:w="3349" w:type="dxa"/>
            <w:gridSpan w:val="2"/>
            <w:tcBorders>
              <w:tl2br w:val="nil"/>
              <w:tr2bl w:val="nil"/>
            </w:tcBorders>
            <w:vAlign w:val="center"/>
          </w:tcPr>
          <w:p w14:paraId="7BD17A8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66DDE94">
            <w:pPr>
              <w:jc w:val="right"/>
              <w:rPr>
                <w:rFonts w:hint="default" w:ascii="宋体" w:cs="宋体" w:eastAsiaTheme="minorEastAsia"/>
                <w:sz w:val="20"/>
                <w:lang w:val="en-US" w:eastAsia="zh-CN"/>
              </w:rPr>
            </w:pPr>
            <w:r>
              <w:rPr>
                <w:rFonts w:hint="eastAsia" w:ascii="宋体" w:cs="宋体"/>
                <w:sz w:val="20"/>
                <w:lang w:val="en-US" w:eastAsia="zh-CN"/>
              </w:rPr>
              <w:t>10万</w:t>
            </w:r>
          </w:p>
        </w:tc>
      </w:tr>
      <w:tr w14:paraId="264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6AF24E">
            <w:pPr>
              <w:jc w:val="center"/>
              <w:rPr>
                <w:rFonts w:ascii="宋体" w:cs="宋体"/>
                <w:sz w:val="20"/>
              </w:rPr>
            </w:pPr>
          </w:p>
        </w:tc>
        <w:tc>
          <w:tcPr>
            <w:tcW w:w="3349" w:type="dxa"/>
            <w:gridSpan w:val="2"/>
            <w:tcBorders>
              <w:tl2br w:val="nil"/>
              <w:tr2bl w:val="nil"/>
            </w:tcBorders>
            <w:vAlign w:val="center"/>
          </w:tcPr>
          <w:p w14:paraId="0722D4E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A880E01">
            <w:pPr>
              <w:jc w:val="center"/>
              <w:rPr>
                <w:rFonts w:ascii="宋体" w:cs="宋体"/>
                <w:sz w:val="20"/>
              </w:rPr>
            </w:pPr>
          </w:p>
        </w:tc>
      </w:tr>
      <w:tr w14:paraId="5DEB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C4FBD0">
            <w:pPr>
              <w:jc w:val="center"/>
              <w:rPr>
                <w:rFonts w:ascii="宋体" w:cs="宋体"/>
                <w:sz w:val="20"/>
              </w:rPr>
            </w:pPr>
          </w:p>
        </w:tc>
        <w:tc>
          <w:tcPr>
            <w:tcW w:w="3349" w:type="dxa"/>
            <w:gridSpan w:val="2"/>
            <w:tcBorders>
              <w:tl2br w:val="nil"/>
              <w:tr2bl w:val="nil"/>
            </w:tcBorders>
            <w:vAlign w:val="center"/>
          </w:tcPr>
          <w:p w14:paraId="4F7113E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9EE3F64">
            <w:pPr>
              <w:jc w:val="right"/>
              <w:rPr>
                <w:rFonts w:ascii="宋体" w:cs="宋体"/>
                <w:sz w:val="20"/>
              </w:rPr>
            </w:pPr>
          </w:p>
        </w:tc>
      </w:tr>
      <w:tr w14:paraId="0D9B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BD2A9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B8C0294">
            <w:pPr>
              <w:jc w:val="left"/>
              <w:rPr>
                <w:rFonts w:ascii="宋体" w:cs="宋体"/>
                <w:sz w:val="20"/>
              </w:rPr>
            </w:pPr>
          </w:p>
        </w:tc>
      </w:tr>
      <w:tr w14:paraId="670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F7C2F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B508B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D5802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E7A2AA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2A3A6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4F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39108B">
            <w:pPr>
              <w:jc w:val="center"/>
              <w:rPr>
                <w:rFonts w:ascii="宋体" w:cs="宋体"/>
                <w:sz w:val="20"/>
              </w:rPr>
            </w:pPr>
          </w:p>
        </w:tc>
        <w:tc>
          <w:tcPr>
            <w:tcW w:w="723" w:type="dxa"/>
            <w:vMerge w:val="restart"/>
            <w:tcBorders>
              <w:tl2br w:val="nil"/>
              <w:tr2bl w:val="nil"/>
            </w:tcBorders>
            <w:vAlign w:val="center"/>
          </w:tcPr>
          <w:p w14:paraId="11B8B46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15EF0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964BEB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运转保障率</w:t>
            </w:r>
          </w:p>
        </w:tc>
        <w:tc>
          <w:tcPr>
            <w:tcW w:w="4228" w:type="dxa"/>
            <w:gridSpan w:val="2"/>
            <w:tcBorders>
              <w:tl2br w:val="nil"/>
              <w:tr2bl w:val="nil"/>
            </w:tcBorders>
            <w:shd w:val="clear" w:color="auto" w:fill="auto"/>
            <w:vAlign w:val="center"/>
          </w:tcPr>
          <w:p w14:paraId="17EDE93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5FE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9AC05C">
            <w:pPr>
              <w:jc w:val="center"/>
              <w:rPr>
                <w:rFonts w:ascii="宋体" w:cs="宋体"/>
                <w:sz w:val="20"/>
              </w:rPr>
            </w:pPr>
          </w:p>
        </w:tc>
        <w:tc>
          <w:tcPr>
            <w:tcW w:w="723" w:type="dxa"/>
            <w:vMerge w:val="continue"/>
            <w:tcBorders>
              <w:tl2br w:val="nil"/>
              <w:tr2bl w:val="nil"/>
            </w:tcBorders>
            <w:vAlign w:val="center"/>
          </w:tcPr>
          <w:p w14:paraId="2A2BBE8F">
            <w:pPr>
              <w:jc w:val="center"/>
              <w:rPr>
                <w:rFonts w:ascii="宋体" w:cs="宋体"/>
                <w:sz w:val="20"/>
              </w:rPr>
            </w:pPr>
          </w:p>
        </w:tc>
        <w:tc>
          <w:tcPr>
            <w:tcW w:w="759" w:type="dxa"/>
            <w:gridSpan w:val="2"/>
            <w:tcBorders>
              <w:tl2br w:val="nil"/>
              <w:tr2bl w:val="nil"/>
            </w:tcBorders>
            <w:vAlign w:val="center"/>
          </w:tcPr>
          <w:p w14:paraId="21C8ED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E17FB1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支出合规率</w:t>
            </w:r>
          </w:p>
        </w:tc>
        <w:tc>
          <w:tcPr>
            <w:tcW w:w="4228" w:type="dxa"/>
            <w:gridSpan w:val="2"/>
            <w:tcBorders>
              <w:tl2br w:val="nil"/>
              <w:tr2bl w:val="nil"/>
            </w:tcBorders>
            <w:shd w:val="clear" w:color="auto" w:fill="auto"/>
            <w:vAlign w:val="center"/>
          </w:tcPr>
          <w:p w14:paraId="17F9D703">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6E25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18DCC5">
            <w:pPr>
              <w:jc w:val="center"/>
              <w:rPr>
                <w:rFonts w:ascii="宋体" w:cs="宋体"/>
                <w:sz w:val="20"/>
              </w:rPr>
            </w:pPr>
          </w:p>
        </w:tc>
        <w:tc>
          <w:tcPr>
            <w:tcW w:w="723" w:type="dxa"/>
            <w:vMerge w:val="continue"/>
            <w:tcBorders>
              <w:tl2br w:val="nil"/>
              <w:tr2bl w:val="nil"/>
            </w:tcBorders>
            <w:vAlign w:val="center"/>
          </w:tcPr>
          <w:p w14:paraId="5F07F0D4">
            <w:pPr>
              <w:jc w:val="center"/>
              <w:rPr>
                <w:rFonts w:ascii="宋体" w:cs="宋体"/>
                <w:sz w:val="20"/>
              </w:rPr>
            </w:pPr>
          </w:p>
        </w:tc>
        <w:tc>
          <w:tcPr>
            <w:tcW w:w="759" w:type="dxa"/>
            <w:gridSpan w:val="2"/>
            <w:tcBorders>
              <w:tl2br w:val="nil"/>
              <w:tr2bl w:val="nil"/>
            </w:tcBorders>
            <w:vAlign w:val="center"/>
          </w:tcPr>
          <w:p w14:paraId="16E27C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6635610">
            <w:pPr>
              <w:widowControl/>
              <w:jc w:val="left"/>
              <w:textAlignment w:val="center"/>
              <w:rPr>
                <w:rFonts w:hint="eastAsia" w:ascii="宋体" w:eastAsia="宋体" w:cs="宋体"/>
                <w:sz w:val="20"/>
                <w:lang w:eastAsia="zh-CN"/>
              </w:rPr>
            </w:pPr>
            <w:r>
              <w:rPr>
                <w:rFonts w:hint="eastAsia" w:ascii="宋体" w:eastAsia="宋体" w:cs="宋体"/>
                <w:sz w:val="20"/>
                <w:lang w:eastAsia="zh-CN"/>
              </w:rPr>
              <w:t>项目时间</w:t>
            </w:r>
          </w:p>
        </w:tc>
        <w:tc>
          <w:tcPr>
            <w:tcW w:w="4228" w:type="dxa"/>
            <w:gridSpan w:val="2"/>
            <w:tcBorders>
              <w:tl2br w:val="nil"/>
              <w:tr2bl w:val="nil"/>
            </w:tcBorders>
            <w:shd w:val="clear" w:color="auto" w:fill="auto"/>
            <w:vAlign w:val="center"/>
          </w:tcPr>
          <w:p w14:paraId="492EF95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2025年1月-12月</w:t>
            </w:r>
          </w:p>
        </w:tc>
      </w:tr>
      <w:tr w14:paraId="2AC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72AFF7">
            <w:pPr>
              <w:jc w:val="center"/>
              <w:rPr>
                <w:rFonts w:ascii="宋体" w:cs="宋体"/>
                <w:sz w:val="20"/>
              </w:rPr>
            </w:pPr>
          </w:p>
        </w:tc>
        <w:tc>
          <w:tcPr>
            <w:tcW w:w="723" w:type="dxa"/>
            <w:vMerge w:val="continue"/>
            <w:tcBorders>
              <w:tl2br w:val="nil"/>
              <w:tr2bl w:val="nil"/>
            </w:tcBorders>
            <w:vAlign w:val="center"/>
          </w:tcPr>
          <w:p w14:paraId="446A1A42">
            <w:pPr>
              <w:jc w:val="center"/>
              <w:rPr>
                <w:rFonts w:ascii="宋体" w:cs="宋体"/>
                <w:sz w:val="20"/>
              </w:rPr>
            </w:pPr>
          </w:p>
        </w:tc>
        <w:tc>
          <w:tcPr>
            <w:tcW w:w="759" w:type="dxa"/>
            <w:gridSpan w:val="2"/>
            <w:tcBorders>
              <w:tl2br w:val="nil"/>
              <w:tr2bl w:val="nil"/>
            </w:tcBorders>
            <w:vAlign w:val="center"/>
          </w:tcPr>
          <w:p w14:paraId="4A9804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022444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2E07C98E">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10万</w:t>
            </w:r>
          </w:p>
        </w:tc>
      </w:tr>
      <w:tr w14:paraId="7DFE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77C15F">
            <w:pPr>
              <w:jc w:val="center"/>
              <w:rPr>
                <w:rFonts w:ascii="宋体" w:cs="宋体"/>
                <w:sz w:val="20"/>
              </w:rPr>
            </w:pPr>
          </w:p>
        </w:tc>
        <w:tc>
          <w:tcPr>
            <w:tcW w:w="723" w:type="dxa"/>
            <w:vMerge w:val="restart"/>
            <w:tcBorders>
              <w:tl2br w:val="nil"/>
              <w:tr2bl w:val="nil"/>
            </w:tcBorders>
            <w:vAlign w:val="center"/>
          </w:tcPr>
          <w:p w14:paraId="2B474C9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45669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E893E2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促进区域工业经济运行健康快速发展</w:t>
            </w:r>
          </w:p>
        </w:tc>
        <w:tc>
          <w:tcPr>
            <w:tcW w:w="4228" w:type="dxa"/>
            <w:gridSpan w:val="2"/>
            <w:tcBorders>
              <w:tl2br w:val="nil"/>
              <w:tr2bl w:val="nil"/>
            </w:tcBorders>
            <w:shd w:val="clear" w:color="auto" w:fill="auto"/>
            <w:vAlign w:val="center"/>
          </w:tcPr>
          <w:p w14:paraId="1E0D2C81">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促进企业降本增效</w:t>
            </w:r>
          </w:p>
        </w:tc>
      </w:tr>
      <w:tr w14:paraId="265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03D020">
            <w:pPr>
              <w:jc w:val="center"/>
              <w:rPr>
                <w:rFonts w:ascii="宋体" w:cs="宋体"/>
                <w:sz w:val="20"/>
              </w:rPr>
            </w:pPr>
          </w:p>
        </w:tc>
        <w:tc>
          <w:tcPr>
            <w:tcW w:w="723" w:type="dxa"/>
            <w:vMerge w:val="continue"/>
            <w:tcBorders>
              <w:tl2br w:val="nil"/>
              <w:tr2bl w:val="nil"/>
            </w:tcBorders>
            <w:vAlign w:val="center"/>
          </w:tcPr>
          <w:p w14:paraId="15864482">
            <w:pPr>
              <w:jc w:val="center"/>
              <w:rPr>
                <w:rFonts w:ascii="宋体" w:cs="宋体"/>
                <w:sz w:val="20"/>
              </w:rPr>
            </w:pPr>
          </w:p>
        </w:tc>
        <w:tc>
          <w:tcPr>
            <w:tcW w:w="759" w:type="dxa"/>
            <w:gridSpan w:val="2"/>
            <w:tcBorders>
              <w:tl2br w:val="nil"/>
              <w:tr2bl w:val="nil"/>
            </w:tcBorders>
            <w:vAlign w:val="center"/>
          </w:tcPr>
          <w:p w14:paraId="28E420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F5FD75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保障机构正常运行</w:t>
            </w:r>
          </w:p>
        </w:tc>
        <w:tc>
          <w:tcPr>
            <w:tcW w:w="4228" w:type="dxa"/>
            <w:gridSpan w:val="2"/>
            <w:tcBorders>
              <w:tl2br w:val="nil"/>
              <w:tr2bl w:val="nil"/>
            </w:tcBorders>
            <w:shd w:val="clear" w:color="auto" w:fill="auto"/>
            <w:vAlign w:val="center"/>
          </w:tcPr>
          <w:p w14:paraId="051AA5E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544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00AC0C">
            <w:pPr>
              <w:jc w:val="center"/>
              <w:rPr>
                <w:rFonts w:ascii="宋体" w:cs="宋体"/>
                <w:sz w:val="20"/>
              </w:rPr>
            </w:pPr>
          </w:p>
        </w:tc>
        <w:tc>
          <w:tcPr>
            <w:tcW w:w="723" w:type="dxa"/>
            <w:vMerge w:val="continue"/>
            <w:tcBorders>
              <w:tl2br w:val="nil"/>
              <w:tr2bl w:val="nil"/>
            </w:tcBorders>
            <w:vAlign w:val="center"/>
          </w:tcPr>
          <w:p w14:paraId="76E0AAD0">
            <w:pPr>
              <w:jc w:val="center"/>
              <w:rPr>
                <w:rFonts w:ascii="宋体" w:cs="宋体"/>
                <w:sz w:val="20"/>
              </w:rPr>
            </w:pPr>
          </w:p>
        </w:tc>
        <w:tc>
          <w:tcPr>
            <w:tcW w:w="759" w:type="dxa"/>
            <w:gridSpan w:val="2"/>
            <w:tcBorders>
              <w:tl2br w:val="nil"/>
              <w:tr2bl w:val="nil"/>
            </w:tcBorders>
            <w:vAlign w:val="center"/>
          </w:tcPr>
          <w:p w14:paraId="4CAD2A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64DA60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组织形式多样的节能活动，增强广大干部职工的节约意识</w:t>
            </w:r>
          </w:p>
        </w:tc>
        <w:tc>
          <w:tcPr>
            <w:tcW w:w="4228" w:type="dxa"/>
            <w:gridSpan w:val="2"/>
            <w:tcBorders>
              <w:tl2br w:val="nil"/>
              <w:tr2bl w:val="nil"/>
            </w:tcBorders>
            <w:shd w:val="clear" w:color="auto" w:fill="auto"/>
            <w:vAlign w:val="center"/>
          </w:tcPr>
          <w:p w14:paraId="4826A582">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7E3F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7B27745">
            <w:pPr>
              <w:jc w:val="center"/>
              <w:rPr>
                <w:rFonts w:ascii="宋体" w:cs="宋体"/>
                <w:sz w:val="20"/>
              </w:rPr>
            </w:pPr>
          </w:p>
        </w:tc>
        <w:tc>
          <w:tcPr>
            <w:tcW w:w="723" w:type="dxa"/>
            <w:vMerge w:val="continue"/>
            <w:tcBorders>
              <w:tl2br w:val="nil"/>
              <w:tr2bl w:val="nil"/>
            </w:tcBorders>
            <w:vAlign w:val="center"/>
          </w:tcPr>
          <w:p w14:paraId="67BD41B2">
            <w:pPr>
              <w:jc w:val="center"/>
              <w:rPr>
                <w:rFonts w:ascii="宋体" w:cs="宋体"/>
                <w:sz w:val="20"/>
              </w:rPr>
            </w:pPr>
          </w:p>
        </w:tc>
        <w:tc>
          <w:tcPr>
            <w:tcW w:w="759" w:type="dxa"/>
            <w:gridSpan w:val="2"/>
            <w:tcBorders>
              <w:tl2br w:val="nil"/>
              <w:tr2bl w:val="nil"/>
            </w:tcBorders>
            <w:vAlign w:val="center"/>
          </w:tcPr>
          <w:p w14:paraId="37D3D12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7A82EFE">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提高资金使用效率</w:t>
            </w:r>
          </w:p>
        </w:tc>
        <w:tc>
          <w:tcPr>
            <w:tcW w:w="4228" w:type="dxa"/>
            <w:gridSpan w:val="2"/>
            <w:tcBorders>
              <w:tl2br w:val="nil"/>
              <w:tr2bl w:val="nil"/>
            </w:tcBorders>
            <w:shd w:val="clear" w:color="auto" w:fill="auto"/>
            <w:vAlign w:val="center"/>
          </w:tcPr>
          <w:p w14:paraId="1478DCD6">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682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6B4DED">
            <w:pPr>
              <w:jc w:val="center"/>
              <w:rPr>
                <w:rFonts w:ascii="宋体" w:cs="宋体"/>
                <w:sz w:val="20"/>
              </w:rPr>
            </w:pPr>
          </w:p>
        </w:tc>
        <w:tc>
          <w:tcPr>
            <w:tcW w:w="723" w:type="dxa"/>
            <w:tcBorders>
              <w:tl2br w:val="nil"/>
              <w:tr2bl w:val="nil"/>
            </w:tcBorders>
            <w:vAlign w:val="center"/>
          </w:tcPr>
          <w:p w14:paraId="45E5BA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28DD44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83E68F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3BB82042">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44FC934C">
      <w:pPr>
        <w:ind w:firstLine="640" w:firstLineChars="200"/>
        <w:rPr>
          <w:rFonts w:ascii="TimesNewRoman" w:hAnsi="TimesNewRoman" w:eastAsia="仿宋_GB2312" w:cs="TimesNewRoman"/>
          <w:kern w:val="0"/>
          <w:sz w:val="32"/>
          <w:szCs w:val="32"/>
        </w:rPr>
      </w:pPr>
    </w:p>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AF16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年机关运行经费财政拨款预算</w:t>
      </w:r>
      <w:r>
        <w:rPr>
          <w:rFonts w:hint="eastAsia" w:ascii="TimesNewRoman" w:hAnsi="TimesNewRoman" w:eastAsia="仿宋_GB2312" w:cs="TimesNewRoman"/>
          <w:kern w:val="0"/>
          <w:sz w:val="32"/>
          <w:szCs w:val="32"/>
          <w:lang w:val="en-US" w:eastAsia="zh-CN"/>
        </w:rPr>
        <w:t>61.57</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5.09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w:t>
      </w:r>
      <w:r>
        <w:rPr>
          <w:rFonts w:hint="eastAsia" w:ascii="TimesNewRoman" w:hAnsi="TimesNewRoman" w:eastAsia="仿宋_GB2312" w:cs="TimesNewRoman"/>
          <w:kern w:val="0"/>
          <w:sz w:val="32"/>
          <w:szCs w:val="32"/>
          <w:lang w:val="en-US" w:eastAsia="zh-CN"/>
        </w:rPr>
        <w:t>2024年10月</w:t>
      </w:r>
      <w:r>
        <w:rPr>
          <w:rFonts w:hint="eastAsia" w:ascii="TimesNewRoman" w:hAnsi="TimesNewRoman" w:eastAsia="仿宋_GB2312" w:cs="TimesNewRoman"/>
          <w:kern w:val="0"/>
          <w:sz w:val="32"/>
          <w:szCs w:val="32"/>
          <w:lang w:eastAsia="zh-CN"/>
        </w:rPr>
        <w:t>新增一名事业编制人员及编制人员工资及社保较去年有所调整</w:t>
      </w:r>
      <w:r>
        <w:rPr>
          <w:rFonts w:hint="eastAsia" w:ascii="TimesNewRoman" w:hAnsi="TimesNewRoman" w:eastAsia="仿宋_GB2312" w:cs="TimesNewRoman"/>
          <w:kern w:val="0"/>
          <w:sz w:val="32"/>
          <w:szCs w:val="32"/>
        </w:rPr>
        <w:t>。</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烈山区投资促进局2025</w:t>
      </w:r>
      <w:r>
        <w:rPr>
          <w:rFonts w:hint="eastAsia" w:ascii="TimesNewRoman" w:hAnsi="TimesNewRoman" w:eastAsia="仿宋_GB2312" w:cs="TimesNewRoman"/>
          <w:kern w:val="0"/>
          <w:sz w:val="32"/>
          <w:szCs w:val="32"/>
        </w:rPr>
        <w:t>年政府采购预算</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436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134785">
      <w:pPr>
        <w:pStyle w:val="4"/>
        <w:adjustRightInd w:val="0"/>
        <w:snapToGrid w:val="0"/>
        <w:spacing w:line="560" w:lineRule="exact"/>
        <w:jc w:val="center"/>
        <w:rPr>
          <w:rFonts w:ascii="TimesNewRoman" w:hAnsi="TimesNewRoman" w:eastAsia="黑体" w:cs="TimesNewRoman"/>
          <w:bCs/>
          <w:sz w:val="36"/>
          <w:szCs w:val="36"/>
        </w:rPr>
      </w:pPr>
    </w:p>
    <w:p w14:paraId="2D1D0CF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C024B"/>
    <w:rsid w:val="000E28EE"/>
    <w:rsid w:val="00164C26"/>
    <w:rsid w:val="00267E33"/>
    <w:rsid w:val="004A4DC6"/>
    <w:rsid w:val="0057562B"/>
    <w:rsid w:val="006546AF"/>
    <w:rsid w:val="00726D96"/>
    <w:rsid w:val="008F6D1A"/>
    <w:rsid w:val="009A3CA3"/>
    <w:rsid w:val="00AE3242"/>
    <w:rsid w:val="00BD640A"/>
    <w:rsid w:val="00DB2A5C"/>
    <w:rsid w:val="00E907C4"/>
    <w:rsid w:val="00EC7755"/>
    <w:rsid w:val="00F974AD"/>
    <w:rsid w:val="018D30F3"/>
    <w:rsid w:val="01C77F41"/>
    <w:rsid w:val="02C74BB4"/>
    <w:rsid w:val="02D20268"/>
    <w:rsid w:val="035C6DF3"/>
    <w:rsid w:val="04A40A52"/>
    <w:rsid w:val="05104339"/>
    <w:rsid w:val="079E281A"/>
    <w:rsid w:val="07BA6FAD"/>
    <w:rsid w:val="089E6732"/>
    <w:rsid w:val="09041630"/>
    <w:rsid w:val="0B0954DA"/>
    <w:rsid w:val="0D42705A"/>
    <w:rsid w:val="0D7E7951"/>
    <w:rsid w:val="0DD51C7C"/>
    <w:rsid w:val="0E2A3C19"/>
    <w:rsid w:val="0F997873"/>
    <w:rsid w:val="11595212"/>
    <w:rsid w:val="11E4793A"/>
    <w:rsid w:val="12280F72"/>
    <w:rsid w:val="127E0B41"/>
    <w:rsid w:val="12B94A30"/>
    <w:rsid w:val="149172AB"/>
    <w:rsid w:val="17EE22B8"/>
    <w:rsid w:val="181A0801"/>
    <w:rsid w:val="18F365BC"/>
    <w:rsid w:val="195A572B"/>
    <w:rsid w:val="199B6470"/>
    <w:rsid w:val="19F90679"/>
    <w:rsid w:val="1A076024"/>
    <w:rsid w:val="1A78559E"/>
    <w:rsid w:val="1B7F1479"/>
    <w:rsid w:val="1C1C4F1A"/>
    <w:rsid w:val="1C56155A"/>
    <w:rsid w:val="1CEE68B6"/>
    <w:rsid w:val="1D6E6F76"/>
    <w:rsid w:val="1E860D4B"/>
    <w:rsid w:val="1ECC2E60"/>
    <w:rsid w:val="1F310D94"/>
    <w:rsid w:val="1F354267"/>
    <w:rsid w:val="1F7D4C6D"/>
    <w:rsid w:val="21BA6D13"/>
    <w:rsid w:val="24AD5F25"/>
    <w:rsid w:val="24BD3D11"/>
    <w:rsid w:val="29B82494"/>
    <w:rsid w:val="29E420EB"/>
    <w:rsid w:val="2A1025B0"/>
    <w:rsid w:val="2AC944BF"/>
    <w:rsid w:val="2ACC4BEF"/>
    <w:rsid w:val="2C9E286F"/>
    <w:rsid w:val="2CCE5882"/>
    <w:rsid w:val="2DEB316E"/>
    <w:rsid w:val="2F397650"/>
    <w:rsid w:val="31024210"/>
    <w:rsid w:val="35046EE8"/>
    <w:rsid w:val="38E35860"/>
    <w:rsid w:val="395F08D1"/>
    <w:rsid w:val="3B0D21A6"/>
    <w:rsid w:val="3B2F5CDC"/>
    <w:rsid w:val="3C333E8E"/>
    <w:rsid w:val="3D385C00"/>
    <w:rsid w:val="3D421E2E"/>
    <w:rsid w:val="3D77373D"/>
    <w:rsid w:val="3DFA4316"/>
    <w:rsid w:val="3F2D1C74"/>
    <w:rsid w:val="409C03B6"/>
    <w:rsid w:val="41140732"/>
    <w:rsid w:val="43C46A0E"/>
    <w:rsid w:val="43F04FB5"/>
    <w:rsid w:val="4475773A"/>
    <w:rsid w:val="44864A72"/>
    <w:rsid w:val="454E42A1"/>
    <w:rsid w:val="45E52314"/>
    <w:rsid w:val="46DB4B20"/>
    <w:rsid w:val="48AB197C"/>
    <w:rsid w:val="48D83DF3"/>
    <w:rsid w:val="49B0145E"/>
    <w:rsid w:val="4B6C0C65"/>
    <w:rsid w:val="4C374D19"/>
    <w:rsid w:val="501A5E16"/>
    <w:rsid w:val="50FD0E4D"/>
    <w:rsid w:val="5151508A"/>
    <w:rsid w:val="5281560B"/>
    <w:rsid w:val="54713219"/>
    <w:rsid w:val="54D1449C"/>
    <w:rsid w:val="56E7079F"/>
    <w:rsid w:val="578D44BC"/>
    <w:rsid w:val="57D77313"/>
    <w:rsid w:val="588261A9"/>
    <w:rsid w:val="594D762C"/>
    <w:rsid w:val="59B909C9"/>
    <w:rsid w:val="59CF7B8D"/>
    <w:rsid w:val="5B330D80"/>
    <w:rsid w:val="5C7F118A"/>
    <w:rsid w:val="5C930305"/>
    <w:rsid w:val="5D0464E9"/>
    <w:rsid w:val="5E444642"/>
    <w:rsid w:val="5FCF3D4A"/>
    <w:rsid w:val="616E22EB"/>
    <w:rsid w:val="62375BD7"/>
    <w:rsid w:val="63173A0E"/>
    <w:rsid w:val="636B5B38"/>
    <w:rsid w:val="653D2C23"/>
    <w:rsid w:val="66463FA1"/>
    <w:rsid w:val="664E7552"/>
    <w:rsid w:val="68DA74A9"/>
    <w:rsid w:val="690507DD"/>
    <w:rsid w:val="6989410B"/>
    <w:rsid w:val="6A8F4802"/>
    <w:rsid w:val="6B225676"/>
    <w:rsid w:val="6F425889"/>
    <w:rsid w:val="6F8A7C86"/>
    <w:rsid w:val="702F644F"/>
    <w:rsid w:val="70E92277"/>
    <w:rsid w:val="72AB24A0"/>
    <w:rsid w:val="72C34E2C"/>
    <w:rsid w:val="7470673D"/>
    <w:rsid w:val="74B758BF"/>
    <w:rsid w:val="761F1974"/>
    <w:rsid w:val="766D176F"/>
    <w:rsid w:val="77594CF0"/>
    <w:rsid w:val="78A53CD3"/>
    <w:rsid w:val="7AD70B6E"/>
    <w:rsid w:val="7AE316F2"/>
    <w:rsid w:val="7B33660D"/>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1310</Words>
  <Characters>1411</Characters>
  <Lines>46</Lines>
  <Paragraphs>13</Paragraphs>
  <TotalTime>0</TotalTime>
  <ScaleCrop>false</ScaleCrop>
  <LinksUpToDate>false</LinksUpToDate>
  <CharactersWithSpaces>1420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趣学教育18298102880</cp:lastModifiedBy>
  <dcterms:modified xsi:type="dcterms:W3CDTF">2025-02-21T08:59:38Z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eyJoZGlkIjoiNTA5YWFjYTM4MDhjYjRmZjZjYTNiYzlhMTExYzFmZjQiLCJ1c2VySWQiOiI4NzUyMjA2NTEifQ==</vt:lpwstr>
  </property>
  <property fmtid="{D5CDD505-2E9C-101B-9397-08002B2CF9AE}" pid="3" name="KSOProductBuildVer">
    <vt:lpwstr>2052-12.1.0.19770</vt:lpwstr>
  </property>
  <property fmtid="{D5CDD505-2E9C-101B-9397-08002B2CF9AE}" pid="4" name="ICV">
    <vt:lpwstr>92DBA82AFAC345F6B011932C965340A3_12</vt:lpwstr>
  </property>
</Properties>
</file>