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5953D">
      <w:pPr>
        <w:adjustRightInd w:val="0"/>
        <w:snapToGrid w:val="0"/>
        <w:spacing w:line="600" w:lineRule="exact"/>
        <w:jc w:val="center"/>
        <w:rPr>
          <w:rFonts w:hint="eastAsia" w:ascii="方正小标宋简体" w:hAnsi="宋体" w:eastAsia="方正小标宋简体" w:cs="Times New Roman"/>
          <w:b w:val="0"/>
          <w:bCs/>
          <w:kern w:val="0"/>
          <w:sz w:val="44"/>
          <w:szCs w:val="44"/>
          <w:lang w:val="en-US" w:eastAsia="zh-CN"/>
        </w:rPr>
      </w:pPr>
      <w:r>
        <w:rPr>
          <w:rFonts w:hint="eastAsia" w:ascii="方正小标宋简体" w:hAnsi="宋体" w:eastAsia="方正小标宋简体" w:cs="Times New Roman"/>
          <w:b w:val="0"/>
          <w:bCs/>
          <w:kern w:val="0"/>
          <w:sz w:val="44"/>
          <w:szCs w:val="44"/>
          <w:lang w:val="en-US" w:eastAsia="zh-CN"/>
        </w:rPr>
        <w:t>省财政厅、国土资源厅、物价局关于印发</w:t>
      </w:r>
    </w:p>
    <w:p w14:paraId="4C4B195F">
      <w:pPr>
        <w:adjustRightInd w:val="0"/>
        <w:snapToGrid w:val="0"/>
        <w:spacing w:line="600" w:lineRule="exact"/>
        <w:jc w:val="center"/>
        <w:rPr>
          <w:rFonts w:hint="default" w:ascii="方正小标宋简体" w:hAnsi="宋体" w:eastAsia="方正小标宋简体" w:cs="Times New Roman"/>
          <w:b w:val="0"/>
          <w:bCs/>
          <w:kern w:val="0"/>
          <w:sz w:val="44"/>
          <w:szCs w:val="44"/>
          <w:lang w:val="en-US" w:eastAsia="zh-CN"/>
        </w:rPr>
      </w:pPr>
      <w:r>
        <w:rPr>
          <w:rFonts w:hint="eastAsia" w:ascii="方正小标宋简体" w:hAnsi="宋体" w:eastAsia="方正小标宋简体" w:cs="Times New Roman"/>
          <w:b w:val="0"/>
          <w:bCs/>
          <w:kern w:val="0"/>
          <w:sz w:val="44"/>
          <w:szCs w:val="44"/>
          <w:lang w:val="en-US" w:eastAsia="zh-CN"/>
        </w:rPr>
        <w:t>《安徽省耕地开垦费征收和使用管的通知》的通知</w:t>
      </w:r>
    </w:p>
    <w:p w14:paraId="2207CFA8">
      <w:pPr>
        <w:adjustRightInd w:val="0"/>
        <w:snapToGrid w:val="0"/>
        <w:spacing w:line="600" w:lineRule="exact"/>
        <w:jc w:val="center"/>
        <w:rPr>
          <w:rFonts w:hint="eastAsia" w:ascii="楷体_GB2312" w:hAnsi="楷体" w:eastAsia="楷体_GB2312" w:cs="Times New Roman"/>
          <w:kern w:val="0"/>
          <w:sz w:val="32"/>
          <w:szCs w:val="32"/>
          <w:lang w:val="en-US" w:eastAsia="zh-CN"/>
        </w:rPr>
      </w:pPr>
      <w:bookmarkStart w:id="0" w:name="_GoBack"/>
      <w:r>
        <w:rPr>
          <w:rFonts w:hint="eastAsia" w:ascii="楷体_GB2312" w:hAnsi="楷体" w:eastAsia="楷体_GB2312" w:cs="Times New Roman"/>
          <w:kern w:val="0"/>
          <w:sz w:val="32"/>
          <w:szCs w:val="32"/>
          <w:lang w:val="en-US" w:eastAsia="zh-CN"/>
        </w:rPr>
        <w:t>财综〔2001〕1061号</w:t>
      </w:r>
      <w:bookmarkEnd w:id="0"/>
      <w:r>
        <w:rPr>
          <w:rFonts w:hint="eastAsia" w:ascii="楷体_GB2312" w:hAnsi="楷体" w:eastAsia="楷体_GB2312" w:cs="Times New Roman"/>
          <w:kern w:val="0"/>
          <w:sz w:val="32"/>
          <w:szCs w:val="32"/>
          <w:lang w:val="en-US" w:eastAsia="zh-CN"/>
        </w:rPr>
        <w:t xml:space="preserve">  2001年10月19日</w:t>
      </w:r>
    </w:p>
    <w:p w14:paraId="78D7E9EA">
      <w:pPr>
        <w:adjustRightInd w:val="0"/>
        <w:snapToGrid w:val="0"/>
        <w:spacing w:line="600" w:lineRule="exact"/>
        <w:jc w:val="center"/>
        <w:rPr>
          <w:rFonts w:hint="eastAsia" w:ascii="楷体_GB2312" w:hAnsi="楷体" w:eastAsia="楷体_GB2312" w:cs="Times New Roman"/>
          <w:kern w:val="0"/>
          <w:sz w:val="32"/>
          <w:szCs w:val="32"/>
          <w:lang w:val="en-US" w:eastAsia="zh-CN"/>
        </w:rPr>
      </w:pPr>
    </w:p>
    <w:p w14:paraId="336EE94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各</w:t>
      </w:r>
      <w:r>
        <w:rPr>
          <w:rFonts w:hint="eastAsia" w:ascii="仿宋_GB2312" w:hAnsi="仿宋" w:eastAsia="仿宋_GB2312" w:cs="Times New Roman"/>
          <w:kern w:val="0"/>
          <w:sz w:val="32"/>
          <w:szCs w:val="32"/>
        </w:rPr>
        <w:t>市财政局、土地管理局、物价局:</w:t>
      </w:r>
    </w:p>
    <w:p w14:paraId="5D8324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省九届人大常委会第十八次会议审议通过了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安徽省实施〈中华人民共和国土地管理法〉办法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(以下简称</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省实施办法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)。原省财政厅、省土地管理局、省物价局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关于印发〈安徽省耕地开垦费、土地复垦费、土地闲置费征收管理暂行办法〉的通知》(财综字</w:t>
      </w:r>
      <w:r>
        <w:rPr>
          <w:rFonts w:hint="eastAsia" w:ascii="楷体_GB2312" w:hAnsi="楷体" w:eastAsia="楷体_GB2312" w:cs="Times New Roman"/>
          <w:kern w:val="0"/>
          <w:sz w:val="32"/>
          <w:szCs w:val="32"/>
          <w:lang w:val="en-US"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899号)规定的耕地</w:t>
      </w:r>
      <w:r>
        <w:rPr>
          <w:rFonts w:hint="eastAsia" w:ascii="仿宋_GB2312" w:hAnsi="仿宋" w:eastAsia="仿宋_GB2312" w:cs="Times New Roman"/>
          <w:kern w:val="0"/>
          <w:sz w:val="32"/>
          <w:szCs w:val="32"/>
          <w:lang w:val="en-US" w:eastAsia="zh-CN"/>
        </w:rPr>
        <w:t>开垦</w:t>
      </w:r>
      <w:r>
        <w:rPr>
          <w:rFonts w:hint="eastAsia" w:ascii="仿宋_GB2312" w:hAnsi="仿宋" w:eastAsia="仿宋_GB2312" w:cs="Times New Roman"/>
          <w:kern w:val="0"/>
          <w:sz w:val="32"/>
          <w:szCs w:val="32"/>
        </w:rPr>
        <w:t>费、土地复星费和土地闲置费征收标准应依据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省实施办法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第十八、二十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二十三条的规定作相应调整。同时,为加强耕地开垦费征收和使用管理,我们制定了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安徽省耕地</w:t>
      </w:r>
      <w:r>
        <w:rPr>
          <w:rFonts w:hint="eastAsia" w:ascii="仿宋_GB2312" w:hAnsi="仿宋" w:eastAsia="仿宋_GB2312" w:cs="Times New Roman"/>
          <w:kern w:val="0"/>
          <w:sz w:val="32"/>
          <w:szCs w:val="32"/>
          <w:lang w:val="en-US" w:eastAsia="zh-CN"/>
        </w:rPr>
        <w:t>开垦</w:t>
      </w:r>
      <w:r>
        <w:rPr>
          <w:rFonts w:hint="eastAsia" w:ascii="仿宋_GB2312" w:hAnsi="仿宋" w:eastAsia="仿宋_GB2312" w:cs="Times New Roman"/>
          <w:kern w:val="0"/>
          <w:sz w:val="32"/>
          <w:szCs w:val="32"/>
        </w:rPr>
        <w:t>费征收和使用管理实施细则》</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现印发给你们，请遵照执行。</w:t>
      </w:r>
    </w:p>
    <w:p w14:paraId="273009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14133ABC">
      <w:pPr>
        <w:jc w:val="center"/>
        <w:rPr>
          <w:rFonts w:hint="eastAsia" w:ascii="仿宋_GB2312" w:hAnsi="仿宋" w:eastAsia="仿宋_GB2312" w:cs="Times New Roman"/>
          <w:b w:val="0"/>
          <w:bCs/>
          <w:kern w:val="0"/>
          <w:sz w:val="32"/>
          <w:szCs w:val="32"/>
        </w:rPr>
      </w:pPr>
      <w:r>
        <w:rPr>
          <w:rFonts w:hint="eastAsia" w:ascii="方正小标宋简体" w:hAnsi="宋体" w:eastAsia="方正小标宋简体" w:cs="Times New Roman"/>
          <w:b w:val="0"/>
          <w:bCs/>
          <w:kern w:val="0"/>
          <w:sz w:val="44"/>
          <w:szCs w:val="44"/>
        </w:rPr>
        <w:t>安徽省耕地开垦费征收和使用管理实施则</w:t>
      </w:r>
    </w:p>
    <w:p w14:paraId="070607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第一条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为规范耕地</w:t>
      </w:r>
      <w:r>
        <w:rPr>
          <w:rFonts w:hint="eastAsia" w:ascii="仿宋_GB2312" w:hAnsi="仿宋" w:eastAsia="仿宋_GB2312" w:cs="Times New Roman"/>
          <w:kern w:val="0"/>
          <w:sz w:val="32"/>
          <w:szCs w:val="32"/>
          <w:lang w:val="en-US" w:eastAsia="zh-CN"/>
        </w:rPr>
        <w:t>开垦</w:t>
      </w:r>
      <w:r>
        <w:rPr>
          <w:rFonts w:hint="eastAsia" w:ascii="仿宋_GB2312" w:hAnsi="仿宋" w:eastAsia="仿宋_GB2312" w:cs="Times New Roman"/>
          <w:kern w:val="0"/>
          <w:sz w:val="32"/>
          <w:szCs w:val="32"/>
        </w:rPr>
        <w:t>费的征收和使用管理,确保我省耕地占补平衡，根据《中华人民共和国土地管理法》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《安徽省实施〈中华人民共和国土地管理法〉办法》(以下简称《实施办法》等法律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法规和规范性文件的规定，结合我省实际制订本实施细则。</w:t>
      </w:r>
    </w:p>
    <w:p w14:paraId="77CC91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本省行政区域内的耕地开垦费征收和使用管理适用本实施细则。</w:t>
      </w:r>
    </w:p>
    <w:p w14:paraId="642634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第三条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非农业建设经批准占用耕地的，必须按照“占多少，垦多少”的原则，由占用耕地的单位和个人负责开垦与所占耕地数量和质量相当的耕地;占用单位和个人在办理农用地转用手续时，要制定耕地开垦方案，与国</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资源管理部门签定耕地开垦合同，开垦后,由土地行政管理部门验收。没有条件</w:t>
      </w:r>
      <w:r>
        <w:rPr>
          <w:rFonts w:hint="eastAsia" w:ascii="仿宋_GB2312" w:hAnsi="仿宋" w:eastAsia="仿宋_GB2312" w:cs="Times New Roman"/>
          <w:kern w:val="0"/>
          <w:sz w:val="32"/>
          <w:szCs w:val="32"/>
          <w:lang w:val="en-US" w:eastAsia="zh-CN"/>
        </w:rPr>
        <w:t>开垦</w:t>
      </w:r>
      <w:r>
        <w:rPr>
          <w:rFonts w:hint="eastAsia" w:ascii="仿宋_GB2312" w:hAnsi="仿宋" w:eastAsia="仿宋_GB2312" w:cs="Times New Roman"/>
          <w:kern w:val="0"/>
          <w:sz w:val="32"/>
          <w:szCs w:val="32"/>
        </w:rPr>
        <w:t>的或开垦的耕地不符合要求的，应当按本实施细则的规定足额</w:t>
      </w:r>
      <w:r>
        <w:rPr>
          <w:rFonts w:hint="eastAsia" w:ascii="仿宋_GB2312" w:hAnsi="仿宋" w:eastAsia="仿宋_GB2312" w:cs="Times New Roman"/>
          <w:kern w:val="0"/>
          <w:sz w:val="32"/>
          <w:szCs w:val="32"/>
          <w:lang w:val="en-US" w:eastAsia="zh-CN"/>
        </w:rPr>
        <w:t>缴纳</w:t>
      </w:r>
      <w:r>
        <w:rPr>
          <w:rFonts w:hint="eastAsia" w:ascii="仿宋_GB2312" w:hAnsi="仿宋" w:eastAsia="仿宋_GB2312" w:cs="Times New Roman"/>
          <w:kern w:val="0"/>
          <w:sz w:val="32"/>
          <w:szCs w:val="32"/>
        </w:rPr>
        <w:t>耕地开垦费。</w:t>
      </w:r>
    </w:p>
    <w:p w14:paraId="5541BC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第四条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耕地开垦费的征收标准:</w:t>
      </w:r>
    </w:p>
    <w:p w14:paraId="2EB8CF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(一)占用一般耕地的，按本办法附表的</w:t>
      </w:r>
      <w:r>
        <w:rPr>
          <w:rFonts w:hint="eastAsia" w:ascii="仿宋_GB2312" w:hAnsi="仿宋" w:eastAsia="仿宋_GB2312" w:cs="Times New Roman"/>
          <w:kern w:val="0"/>
          <w:sz w:val="32"/>
          <w:szCs w:val="32"/>
          <w:lang w:val="en-US" w:eastAsia="zh-CN"/>
        </w:rPr>
        <w:t>标准计征。</w:t>
      </w:r>
    </w:p>
    <w:p w14:paraId="0198C6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w:t>
      </w:r>
      <w:r>
        <w:rPr>
          <w:rFonts w:hint="eastAsia" w:ascii="仿宋_GB2312" w:hAnsi="仿宋" w:eastAsia="仿宋_GB2312" w:cs="Times New Roman"/>
          <w:kern w:val="0"/>
          <w:sz w:val="32"/>
          <w:szCs w:val="32"/>
          <w:lang w:val="en-US" w:eastAsia="zh-CN"/>
        </w:rPr>
        <w:t>二</w:t>
      </w:r>
      <w:r>
        <w:rPr>
          <w:rFonts w:hint="eastAsia" w:ascii="仿宋_GB2312" w:hAnsi="仿宋" w:eastAsia="仿宋_GB2312" w:cs="Times New Roman"/>
          <w:kern w:val="0"/>
          <w:sz w:val="32"/>
          <w:szCs w:val="32"/>
        </w:rPr>
        <w:t>)占用</w:t>
      </w:r>
      <w:r>
        <w:rPr>
          <w:rFonts w:hint="eastAsia" w:ascii="仿宋_GB2312" w:hAnsi="仿宋" w:eastAsia="仿宋_GB2312" w:cs="Times New Roman"/>
          <w:kern w:val="0"/>
          <w:sz w:val="32"/>
          <w:szCs w:val="32"/>
          <w:lang w:val="en-US" w:eastAsia="zh-CN"/>
        </w:rPr>
        <w:t>基本农田</w:t>
      </w:r>
      <w:r>
        <w:rPr>
          <w:rFonts w:hint="eastAsia" w:ascii="仿宋_GB2312" w:hAnsi="仿宋" w:eastAsia="仿宋_GB2312" w:cs="Times New Roman"/>
          <w:kern w:val="0"/>
          <w:sz w:val="32"/>
          <w:szCs w:val="32"/>
        </w:rPr>
        <w:t>的，按</w:t>
      </w:r>
      <w:r>
        <w:rPr>
          <w:rFonts w:hint="eastAsia" w:ascii="仿宋_GB2312" w:hAnsi="仿宋" w:eastAsia="仿宋_GB2312" w:cs="Times New Roman"/>
          <w:kern w:val="0"/>
          <w:sz w:val="32"/>
          <w:szCs w:val="32"/>
          <w:lang w:val="en-US" w:eastAsia="zh-CN"/>
        </w:rPr>
        <w:t>高于上述标准的40%计征。</w:t>
      </w:r>
    </w:p>
    <w:p w14:paraId="4C1FE4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国家</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省重点工程等基础设施建设项目占用耕地的，征收耕地开垦费</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般不得低于《安徽省实施〈土地管理法〉办法》规定的每平方米6元的低限标准。国务院或省政府依据有关法律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法规另有规定的，从其规定。</w:t>
      </w:r>
    </w:p>
    <w:p w14:paraId="159624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第五条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耕地开垦费按土地管理法律、法规规定的农用地审批权限，由国土资源主管部门在审批农用地转用时统一收取。</w:t>
      </w:r>
    </w:p>
    <w:p w14:paraId="3FB9357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报国务院审批的建设用地项目、农用地转用属省人民政府审批的，由省国土资源主管部门统一收取。</w:t>
      </w:r>
    </w:p>
    <w:p w14:paraId="5F1405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农用地转用属省辖市人民政府审批的，由市国土资源管理部门收取耕地开垦费，在上报省人民政府批准办理征用手续时，省国土资源主管部门不再收取耕地开垦费。</w:t>
      </w:r>
    </w:p>
    <w:p w14:paraId="4B720F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第六条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征收耕地</w:t>
      </w:r>
      <w:r>
        <w:rPr>
          <w:rFonts w:hint="eastAsia" w:ascii="仿宋_GB2312" w:hAnsi="仿宋" w:eastAsia="仿宋_GB2312" w:cs="Times New Roman"/>
          <w:kern w:val="0"/>
          <w:sz w:val="32"/>
          <w:szCs w:val="32"/>
          <w:lang w:val="en-US" w:eastAsia="zh-CN"/>
        </w:rPr>
        <w:t>开垦</w:t>
      </w:r>
      <w:r>
        <w:rPr>
          <w:rFonts w:hint="eastAsia" w:ascii="仿宋_GB2312" w:hAnsi="仿宋" w:eastAsia="仿宋_GB2312" w:cs="Times New Roman"/>
          <w:kern w:val="0"/>
          <w:sz w:val="32"/>
          <w:szCs w:val="32"/>
        </w:rPr>
        <w:t>费应使用《安徽省行政事业性收费统一收据》，未使用规定票据的,缴纳人有权拒缴。</w:t>
      </w:r>
    </w:p>
    <w:p w14:paraId="0E01AF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耕地开垦费是用于保证耕地占补平衡的专项资金任何单位和部门不得批准减缴</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免缴，不得侵占、挪用。</w:t>
      </w:r>
    </w:p>
    <w:p w14:paraId="6B17EC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第七条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国土资源主管部门、财政主管部门应确保与建设项目占用耕地</w:t>
      </w:r>
      <w:r>
        <w:rPr>
          <w:rFonts w:hint="eastAsia" w:ascii="仿宋_GB2312" w:hAnsi="仿宋" w:eastAsia="仿宋_GB2312" w:cs="Times New Roman"/>
          <w:kern w:val="0"/>
          <w:sz w:val="32"/>
          <w:szCs w:val="32"/>
          <w:lang w:val="en-US" w:eastAsia="zh-CN"/>
        </w:rPr>
        <w:t>挂钩</w:t>
      </w:r>
      <w:r>
        <w:rPr>
          <w:rFonts w:hint="eastAsia" w:ascii="仿宋_GB2312" w:hAnsi="仿宋" w:eastAsia="仿宋_GB2312" w:cs="Times New Roman"/>
          <w:kern w:val="0"/>
          <w:sz w:val="32"/>
          <w:szCs w:val="32"/>
        </w:rPr>
        <w:t>的</w:t>
      </w:r>
      <w:r>
        <w:rPr>
          <w:rFonts w:hint="eastAsia" w:ascii="仿宋_GB2312" w:hAnsi="仿宋" w:eastAsia="仿宋_GB2312" w:cs="Times New Roman"/>
          <w:kern w:val="0"/>
          <w:sz w:val="32"/>
          <w:szCs w:val="32"/>
          <w:lang w:val="en-US" w:eastAsia="zh-CN"/>
        </w:rPr>
        <w:t>耕地</w:t>
      </w:r>
      <w:r>
        <w:rPr>
          <w:rFonts w:hint="eastAsia" w:ascii="仿宋_GB2312" w:hAnsi="仿宋" w:eastAsia="仿宋_GB2312" w:cs="Times New Roman"/>
          <w:kern w:val="0"/>
          <w:sz w:val="32"/>
          <w:szCs w:val="32"/>
        </w:rPr>
        <w:t>开垦项目实施</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及时</w:t>
      </w:r>
      <w:r>
        <w:rPr>
          <w:rFonts w:hint="eastAsia" w:ascii="仿宋_GB2312" w:hAnsi="仿宋" w:eastAsia="仿宋_GB2312" w:cs="Times New Roman"/>
          <w:kern w:val="0"/>
          <w:sz w:val="32"/>
          <w:szCs w:val="32"/>
          <w:lang w:val="en-US" w:eastAsia="zh-CN"/>
        </w:rPr>
        <w:t>将</w:t>
      </w:r>
      <w:r>
        <w:rPr>
          <w:rFonts w:hint="eastAsia" w:ascii="仿宋_GB2312" w:hAnsi="仿宋" w:eastAsia="仿宋_GB2312" w:cs="Times New Roman"/>
          <w:kern w:val="0"/>
          <w:sz w:val="32"/>
          <w:szCs w:val="32"/>
        </w:rPr>
        <w:t>征收的</w:t>
      </w:r>
      <w:r>
        <w:rPr>
          <w:rFonts w:hint="eastAsia" w:ascii="仿宋_GB2312" w:hAnsi="仿宋" w:eastAsia="仿宋_GB2312" w:cs="Times New Roman"/>
          <w:kern w:val="0"/>
          <w:sz w:val="32"/>
          <w:szCs w:val="32"/>
          <w:lang w:val="en-US" w:eastAsia="zh-CN"/>
        </w:rPr>
        <w:t>耕地开垦</w:t>
      </w:r>
      <w:r>
        <w:rPr>
          <w:rFonts w:hint="eastAsia" w:ascii="仿宋_GB2312" w:hAnsi="仿宋" w:eastAsia="仿宋_GB2312" w:cs="Times New Roman"/>
          <w:kern w:val="0"/>
          <w:sz w:val="32"/>
          <w:szCs w:val="32"/>
        </w:rPr>
        <w:t>费核</w:t>
      </w:r>
      <w:r>
        <w:rPr>
          <w:rFonts w:hint="eastAsia" w:ascii="仿宋_GB2312" w:hAnsi="仿宋" w:eastAsia="仿宋_GB2312" w:cs="Times New Roman"/>
          <w:kern w:val="0"/>
          <w:sz w:val="32"/>
          <w:szCs w:val="32"/>
          <w:lang w:val="en-US" w:eastAsia="zh-CN"/>
        </w:rPr>
        <w:t>拨</w:t>
      </w:r>
      <w:r>
        <w:rPr>
          <w:rFonts w:hint="eastAsia" w:ascii="仿宋_GB2312" w:hAnsi="仿宋" w:eastAsia="仿宋_GB2312" w:cs="Times New Roman"/>
          <w:kern w:val="0"/>
          <w:sz w:val="32"/>
          <w:szCs w:val="32"/>
        </w:rPr>
        <w:t>到项目实施单位。</w:t>
      </w:r>
    </w:p>
    <w:p w14:paraId="29501F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第八条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各</w:t>
      </w:r>
      <w:r>
        <w:rPr>
          <w:rFonts w:hint="eastAsia" w:ascii="仿宋_GB2312" w:hAnsi="仿宋" w:eastAsia="仿宋_GB2312" w:cs="Times New Roman"/>
          <w:kern w:val="0"/>
          <w:sz w:val="32"/>
          <w:szCs w:val="32"/>
          <w:lang w:val="en-US" w:eastAsia="zh-CN"/>
        </w:rPr>
        <w:t>级</w:t>
      </w:r>
      <w:r>
        <w:rPr>
          <w:rFonts w:hint="eastAsia" w:ascii="仿宋_GB2312" w:hAnsi="仿宋" w:eastAsia="仿宋_GB2312" w:cs="Times New Roman"/>
          <w:kern w:val="0"/>
          <w:sz w:val="32"/>
          <w:szCs w:val="32"/>
        </w:rPr>
        <w:t>国土资源管理部门</w:t>
      </w:r>
      <w:r>
        <w:rPr>
          <w:rFonts w:hint="eastAsia" w:ascii="仿宋_GB2312" w:hAnsi="仿宋" w:eastAsia="仿宋_GB2312" w:cs="Times New Roman"/>
          <w:kern w:val="0"/>
          <w:sz w:val="32"/>
          <w:szCs w:val="32"/>
          <w:lang w:val="en-US" w:eastAsia="zh-CN"/>
        </w:rPr>
        <w:t>应根据</w:t>
      </w:r>
      <w:r>
        <w:rPr>
          <w:rFonts w:hint="eastAsia" w:ascii="仿宋_GB2312" w:hAnsi="仿宋" w:eastAsia="仿宋_GB2312" w:cs="Times New Roman"/>
          <w:kern w:val="0"/>
          <w:sz w:val="32"/>
          <w:szCs w:val="32"/>
        </w:rPr>
        <w:t>耕地开垦方案编制</w:t>
      </w:r>
      <w:r>
        <w:rPr>
          <w:rFonts w:hint="eastAsia" w:ascii="仿宋_GB2312" w:hAnsi="仿宋" w:eastAsia="仿宋_GB2312" w:cs="Times New Roman"/>
          <w:kern w:val="0"/>
          <w:sz w:val="32"/>
          <w:szCs w:val="32"/>
          <w:lang w:val="en-US" w:eastAsia="zh-CN"/>
        </w:rPr>
        <w:t>耕地开垦</w:t>
      </w:r>
      <w:r>
        <w:rPr>
          <w:rFonts w:hint="eastAsia" w:ascii="仿宋_GB2312" w:hAnsi="仿宋" w:eastAsia="仿宋_GB2312" w:cs="Times New Roman"/>
          <w:kern w:val="0"/>
          <w:sz w:val="32"/>
          <w:szCs w:val="32"/>
        </w:rPr>
        <w:t>项目投资计划，财政部门依据审定的</w:t>
      </w:r>
      <w:r>
        <w:rPr>
          <w:rFonts w:hint="eastAsia" w:ascii="仿宋_GB2312" w:hAnsi="仿宋" w:eastAsia="仿宋_GB2312" w:cs="Times New Roman"/>
          <w:kern w:val="0"/>
          <w:sz w:val="32"/>
          <w:szCs w:val="32"/>
          <w:lang w:val="en-US" w:eastAsia="zh-CN"/>
        </w:rPr>
        <w:t>耕地开垦</w:t>
      </w:r>
      <w:r>
        <w:rPr>
          <w:rFonts w:hint="eastAsia" w:ascii="仿宋_GB2312" w:hAnsi="仿宋" w:eastAsia="仿宋_GB2312" w:cs="Times New Roman"/>
          <w:kern w:val="0"/>
          <w:sz w:val="32"/>
          <w:szCs w:val="32"/>
        </w:rPr>
        <w:t>项目</w:t>
      </w:r>
      <w:r>
        <w:rPr>
          <w:rFonts w:hint="eastAsia" w:ascii="仿宋_GB2312" w:hAnsi="仿宋" w:eastAsia="仿宋_GB2312" w:cs="Times New Roman"/>
          <w:kern w:val="0"/>
          <w:sz w:val="32"/>
          <w:szCs w:val="32"/>
          <w:lang w:val="en-US" w:eastAsia="zh-CN"/>
        </w:rPr>
        <w:t>投资</w:t>
      </w:r>
      <w:r>
        <w:rPr>
          <w:rFonts w:hint="eastAsia" w:ascii="仿宋_GB2312" w:hAnsi="仿宋" w:eastAsia="仿宋_GB2312" w:cs="Times New Roman"/>
          <w:kern w:val="0"/>
          <w:sz w:val="32"/>
          <w:szCs w:val="32"/>
        </w:rPr>
        <w:t>计划编制</w:t>
      </w:r>
      <w:r>
        <w:rPr>
          <w:rFonts w:hint="eastAsia" w:ascii="仿宋_GB2312" w:hAnsi="仿宋" w:eastAsia="仿宋_GB2312" w:cs="Times New Roman"/>
          <w:kern w:val="0"/>
          <w:sz w:val="32"/>
          <w:szCs w:val="32"/>
          <w:lang w:val="en-US" w:eastAsia="zh-CN"/>
        </w:rPr>
        <w:t>耕地</w:t>
      </w:r>
      <w:r>
        <w:rPr>
          <w:rFonts w:hint="eastAsia" w:ascii="仿宋_GB2312" w:hAnsi="仿宋" w:eastAsia="仿宋_GB2312" w:cs="Times New Roman"/>
          <w:kern w:val="0"/>
          <w:sz w:val="32"/>
          <w:szCs w:val="32"/>
        </w:rPr>
        <w:t>开垦支出预算后，共同下达</w:t>
      </w:r>
      <w:r>
        <w:rPr>
          <w:rFonts w:hint="eastAsia" w:ascii="仿宋_GB2312" w:hAnsi="仿宋" w:eastAsia="仿宋_GB2312" w:cs="Times New Roman"/>
          <w:kern w:val="0"/>
          <w:sz w:val="32"/>
          <w:szCs w:val="32"/>
          <w:lang w:val="en-US" w:eastAsia="zh-CN"/>
        </w:rPr>
        <w:t>耕</w:t>
      </w:r>
      <w:r>
        <w:rPr>
          <w:rFonts w:hint="eastAsia" w:ascii="仿宋_GB2312" w:hAnsi="仿宋" w:eastAsia="仿宋_GB2312" w:cs="Times New Roman"/>
          <w:kern w:val="0"/>
          <w:sz w:val="32"/>
          <w:szCs w:val="32"/>
        </w:rPr>
        <w:t>地开展项目投资计划和支出预算。其中，属</w:t>
      </w:r>
      <w:r>
        <w:rPr>
          <w:rFonts w:hint="eastAsia" w:ascii="仿宋_GB2312" w:hAnsi="仿宋" w:eastAsia="仿宋_GB2312" w:cs="Times New Roman"/>
          <w:kern w:val="0"/>
          <w:sz w:val="32"/>
          <w:szCs w:val="32"/>
          <w:lang w:val="en-US" w:eastAsia="zh-CN"/>
        </w:rPr>
        <w:t>于</w:t>
      </w:r>
      <w:r>
        <w:rPr>
          <w:rFonts w:hint="eastAsia" w:ascii="仿宋_GB2312" w:hAnsi="仿宋" w:eastAsia="仿宋_GB2312" w:cs="Times New Roman"/>
          <w:kern w:val="0"/>
          <w:sz w:val="32"/>
          <w:szCs w:val="32"/>
        </w:rPr>
        <w:t>市、县承担的项目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由省财政厅</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国土资源厅将项目投资计划和支出预算联合下达各地财政部门、土地行政主管部门。</w:t>
      </w:r>
    </w:p>
    <w:p w14:paraId="7FA69F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各级财政部门根据批准的耕地开垦项目投资计划和支出预算，结合项目进度，</w:t>
      </w:r>
      <w:r>
        <w:rPr>
          <w:rFonts w:hint="eastAsia" w:ascii="仿宋_GB2312" w:hAnsi="仿宋" w:eastAsia="仿宋_GB2312" w:cs="Times New Roman"/>
          <w:kern w:val="0"/>
          <w:sz w:val="32"/>
          <w:szCs w:val="32"/>
          <w:lang w:val="en-US" w:eastAsia="zh-CN"/>
        </w:rPr>
        <w:t>拨付</w:t>
      </w:r>
      <w:r>
        <w:rPr>
          <w:rFonts w:hint="eastAsia" w:ascii="仿宋_GB2312" w:hAnsi="仿宋" w:eastAsia="仿宋_GB2312" w:cs="Times New Roman"/>
          <w:kern w:val="0"/>
          <w:sz w:val="32"/>
          <w:szCs w:val="32"/>
        </w:rPr>
        <w:t>资金。其中，预留20%工程款，待验收确认后，再予拨付。</w:t>
      </w:r>
    </w:p>
    <w:p w14:paraId="393974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第九</w:t>
      </w:r>
      <w:r>
        <w:rPr>
          <w:rFonts w:hint="eastAsia" w:ascii="仿宋_GB2312" w:hAnsi="仿宋" w:eastAsia="仿宋_GB2312" w:cs="Times New Roman"/>
          <w:kern w:val="0"/>
          <w:sz w:val="32"/>
          <w:szCs w:val="32"/>
          <w:lang w:val="en-US" w:eastAsia="zh-CN"/>
        </w:rPr>
        <w:t xml:space="preserve">条 </w:t>
      </w:r>
      <w:r>
        <w:rPr>
          <w:rFonts w:hint="eastAsia" w:ascii="仿宋_GB2312" w:hAnsi="仿宋" w:eastAsia="仿宋_GB2312" w:cs="Times New Roman"/>
          <w:kern w:val="0"/>
          <w:sz w:val="32"/>
          <w:szCs w:val="32"/>
        </w:rPr>
        <w:t>省国土资源主管部门收取的耕地开垦费按10%的比例留成，其使用范围如下:</w:t>
      </w:r>
    </w:p>
    <w:p w14:paraId="53FF80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val="en-US" w:eastAsia="zh-CN"/>
        </w:rPr>
        <w:t>组织</w:t>
      </w:r>
      <w:r>
        <w:rPr>
          <w:rFonts w:hint="eastAsia" w:ascii="仿宋_GB2312" w:hAnsi="仿宋" w:eastAsia="仿宋_GB2312" w:cs="Times New Roman"/>
          <w:kern w:val="0"/>
          <w:sz w:val="32"/>
          <w:szCs w:val="32"/>
        </w:rPr>
        <w:t>易地开垦耕地的支出</w:t>
      </w:r>
      <w:r>
        <w:rPr>
          <w:rFonts w:hint="eastAsia" w:ascii="仿宋_GB2312" w:hAnsi="仿宋" w:eastAsia="仿宋_GB2312" w:cs="Times New Roman"/>
          <w:kern w:val="0"/>
          <w:sz w:val="32"/>
          <w:szCs w:val="32"/>
          <w:lang w:eastAsia="zh-CN"/>
        </w:rPr>
        <w:t>；</w:t>
      </w:r>
    </w:p>
    <w:p w14:paraId="11E41B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(二)组织土地开发</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复垦</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整理规划</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计划的编制</w:t>
      </w:r>
      <w:r>
        <w:rPr>
          <w:rFonts w:hint="eastAsia" w:ascii="仿宋_GB2312" w:hAnsi="仿宋" w:eastAsia="仿宋_GB2312" w:cs="Times New Roman"/>
          <w:kern w:val="0"/>
          <w:sz w:val="32"/>
          <w:szCs w:val="32"/>
          <w:lang w:eastAsia="zh-CN"/>
        </w:rPr>
        <w:t>；</w:t>
      </w:r>
    </w:p>
    <w:p w14:paraId="2652A3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(三)开展土地开发复垦整理项目的</w:t>
      </w:r>
      <w:r>
        <w:rPr>
          <w:rFonts w:hint="eastAsia" w:ascii="仿宋_GB2312" w:hAnsi="仿宋" w:eastAsia="仿宋_GB2312" w:cs="Times New Roman"/>
          <w:kern w:val="0"/>
          <w:sz w:val="32"/>
          <w:szCs w:val="32"/>
          <w:lang w:val="en-US" w:eastAsia="zh-CN"/>
        </w:rPr>
        <w:t>勘测</w:t>
      </w:r>
      <w:r>
        <w:rPr>
          <w:rFonts w:hint="eastAsia" w:ascii="仿宋_GB2312" w:hAnsi="仿宋" w:eastAsia="仿宋_GB2312" w:cs="Times New Roman"/>
          <w:kern w:val="0"/>
          <w:sz w:val="32"/>
          <w:szCs w:val="32"/>
        </w:rPr>
        <w:t>、论证和规划设计，以及土地开发复垦整理</w:t>
      </w:r>
      <w:r>
        <w:rPr>
          <w:rFonts w:hint="eastAsia" w:ascii="仿宋_GB2312" w:hAnsi="仿宋" w:eastAsia="仿宋_GB2312" w:cs="Times New Roman"/>
          <w:kern w:val="0"/>
          <w:sz w:val="32"/>
          <w:szCs w:val="32"/>
          <w:lang w:val="en-US" w:eastAsia="zh-CN"/>
        </w:rPr>
        <w:t>项目</w:t>
      </w:r>
      <w:r>
        <w:rPr>
          <w:rFonts w:hint="eastAsia" w:ascii="仿宋_GB2312" w:hAnsi="仿宋" w:eastAsia="仿宋_GB2312" w:cs="Times New Roman"/>
          <w:kern w:val="0"/>
          <w:sz w:val="32"/>
          <w:szCs w:val="32"/>
        </w:rPr>
        <w:t>的验收</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确认</w:t>
      </w:r>
      <w:r>
        <w:rPr>
          <w:rFonts w:hint="eastAsia" w:ascii="仿宋_GB2312" w:hAnsi="仿宋" w:eastAsia="仿宋_GB2312" w:cs="Times New Roman"/>
          <w:kern w:val="0"/>
          <w:sz w:val="32"/>
          <w:szCs w:val="32"/>
          <w:lang w:eastAsia="zh-CN"/>
        </w:rPr>
        <w:t>；</w:t>
      </w:r>
    </w:p>
    <w:p w14:paraId="662C9B7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(四)组织开展土地开发</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复垦、整理的科学研究及新技术推广工作</w:t>
      </w:r>
      <w:r>
        <w:rPr>
          <w:rFonts w:hint="eastAsia" w:ascii="仿宋_GB2312" w:hAnsi="仿宋" w:eastAsia="仿宋_GB2312" w:cs="Times New Roman"/>
          <w:kern w:val="0"/>
          <w:sz w:val="32"/>
          <w:szCs w:val="32"/>
          <w:lang w:eastAsia="zh-CN"/>
        </w:rPr>
        <w:t>；</w:t>
      </w:r>
    </w:p>
    <w:p w14:paraId="01CC08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(五)建立和维护土地开发复垦整理预备项目库</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新增</w:t>
      </w:r>
      <w:r>
        <w:rPr>
          <w:rFonts w:hint="eastAsia" w:ascii="仿宋_GB2312" w:hAnsi="仿宋" w:eastAsia="仿宋_GB2312" w:cs="Times New Roman"/>
          <w:kern w:val="0"/>
          <w:sz w:val="32"/>
          <w:szCs w:val="32"/>
          <w:lang w:val="en-US" w:eastAsia="zh-CN"/>
        </w:rPr>
        <w:t>耕地</w:t>
      </w:r>
      <w:r>
        <w:rPr>
          <w:rFonts w:hint="eastAsia" w:ascii="仿宋_GB2312" w:hAnsi="仿宋" w:eastAsia="仿宋_GB2312" w:cs="Times New Roman"/>
          <w:kern w:val="0"/>
          <w:sz w:val="32"/>
          <w:szCs w:val="32"/>
        </w:rPr>
        <w:t>储备库;</w:t>
      </w:r>
    </w:p>
    <w:p w14:paraId="7F1840C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(六)经财政部门批准的其他管理性支出。</w:t>
      </w:r>
    </w:p>
    <w:p w14:paraId="5E9CD0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省辖市国土资源主管部门在本级的耕地</w:t>
      </w:r>
      <w:r>
        <w:rPr>
          <w:rFonts w:hint="eastAsia" w:ascii="仿宋_GB2312" w:hAnsi="仿宋" w:eastAsia="仿宋_GB2312" w:cs="Times New Roman"/>
          <w:kern w:val="0"/>
          <w:sz w:val="32"/>
          <w:szCs w:val="32"/>
          <w:lang w:val="en-US" w:eastAsia="zh-CN"/>
        </w:rPr>
        <w:t>开垦</w:t>
      </w:r>
      <w:r>
        <w:rPr>
          <w:rFonts w:hint="eastAsia" w:ascii="仿宋_GB2312" w:hAnsi="仿宋" w:eastAsia="仿宋_GB2312" w:cs="Times New Roman"/>
          <w:kern w:val="0"/>
          <w:sz w:val="32"/>
          <w:szCs w:val="32"/>
        </w:rPr>
        <w:t>费中，按照不超过10%的比例留成，其资金管理方式比照省级集中部分执行。</w:t>
      </w:r>
    </w:p>
    <w:p w14:paraId="68833B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市</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县人民政府</w:t>
      </w:r>
      <w:r>
        <w:rPr>
          <w:rFonts w:hint="eastAsia" w:ascii="仿宋_GB2312" w:hAnsi="仿宋" w:eastAsia="仿宋_GB2312" w:cs="Times New Roman"/>
          <w:kern w:val="0"/>
          <w:sz w:val="32"/>
          <w:szCs w:val="32"/>
          <w:lang w:val="en-US" w:eastAsia="zh-CN"/>
        </w:rPr>
        <w:t>申请</w:t>
      </w:r>
      <w:r>
        <w:rPr>
          <w:rFonts w:hint="eastAsia" w:ascii="仿宋_GB2312" w:hAnsi="仿宋" w:eastAsia="仿宋_GB2312" w:cs="Times New Roman"/>
          <w:kern w:val="0"/>
          <w:sz w:val="32"/>
          <w:szCs w:val="32"/>
        </w:rPr>
        <w:t>城市和村庄、集镇建设用地规模范围内农用地转用的，由当地人民政府</w:t>
      </w:r>
      <w:r>
        <w:rPr>
          <w:rFonts w:hint="eastAsia" w:ascii="仿宋_GB2312" w:hAnsi="仿宋" w:eastAsia="仿宋_GB2312" w:cs="Times New Roman"/>
          <w:kern w:val="0"/>
          <w:sz w:val="32"/>
          <w:szCs w:val="32"/>
          <w:lang w:val="en-US" w:eastAsia="zh-CN"/>
        </w:rPr>
        <w:t>负责</w:t>
      </w:r>
      <w:r>
        <w:rPr>
          <w:rFonts w:hint="eastAsia" w:ascii="仿宋_GB2312" w:hAnsi="仿宋" w:eastAsia="仿宋_GB2312" w:cs="Times New Roman"/>
          <w:kern w:val="0"/>
          <w:sz w:val="32"/>
          <w:szCs w:val="32"/>
        </w:rPr>
        <w:t>在本行政区域内</w:t>
      </w:r>
      <w:r>
        <w:rPr>
          <w:rFonts w:hint="eastAsia" w:ascii="仿宋_GB2312" w:hAnsi="仿宋" w:eastAsia="仿宋_GB2312" w:cs="Times New Roman"/>
          <w:kern w:val="0"/>
          <w:sz w:val="32"/>
          <w:szCs w:val="32"/>
          <w:lang w:val="en-US" w:eastAsia="zh-CN"/>
        </w:rPr>
        <w:t>实施</w:t>
      </w:r>
      <w:r>
        <w:rPr>
          <w:rFonts w:hint="eastAsia" w:ascii="仿宋_GB2312" w:hAnsi="仿宋" w:eastAsia="仿宋_GB2312" w:cs="Times New Roman"/>
          <w:kern w:val="0"/>
          <w:sz w:val="32"/>
          <w:szCs w:val="32"/>
        </w:rPr>
        <w:t>土地开发</w:t>
      </w:r>
      <w:r>
        <w:rPr>
          <w:rFonts w:hint="eastAsia" w:ascii="仿宋_GB2312" w:hAnsi="仿宋" w:eastAsia="仿宋_GB2312" w:cs="Times New Roman"/>
          <w:kern w:val="0"/>
          <w:sz w:val="32"/>
          <w:szCs w:val="32"/>
          <w:lang w:val="en-US" w:eastAsia="zh-CN"/>
        </w:rPr>
        <w:t>复垦</w:t>
      </w:r>
      <w:r>
        <w:rPr>
          <w:rFonts w:hint="eastAsia" w:ascii="仿宋_GB2312" w:hAnsi="仿宋" w:eastAsia="仿宋_GB2312" w:cs="Times New Roman"/>
          <w:kern w:val="0"/>
          <w:sz w:val="32"/>
          <w:szCs w:val="32"/>
        </w:rPr>
        <w:t>整理项目，</w:t>
      </w:r>
      <w:r>
        <w:rPr>
          <w:rFonts w:hint="eastAsia" w:ascii="仿宋_GB2312" w:hAnsi="仿宋" w:eastAsia="仿宋_GB2312" w:cs="Times New Roman"/>
          <w:kern w:val="0"/>
          <w:sz w:val="32"/>
          <w:szCs w:val="32"/>
          <w:lang w:val="en-US" w:eastAsia="zh-CN"/>
        </w:rPr>
        <w:t>补充</w:t>
      </w:r>
      <w:r>
        <w:rPr>
          <w:rFonts w:hint="eastAsia" w:ascii="仿宋_GB2312" w:hAnsi="仿宋" w:eastAsia="仿宋_GB2312" w:cs="Times New Roman"/>
          <w:kern w:val="0"/>
          <w:sz w:val="32"/>
          <w:szCs w:val="32"/>
        </w:rPr>
        <w:t>所</w:t>
      </w:r>
      <w:r>
        <w:rPr>
          <w:rFonts w:hint="eastAsia" w:ascii="仿宋_GB2312" w:hAnsi="仿宋" w:eastAsia="仿宋_GB2312" w:cs="Times New Roman"/>
          <w:kern w:val="0"/>
          <w:sz w:val="32"/>
          <w:szCs w:val="32"/>
          <w:lang w:val="en-US" w:eastAsia="zh-CN"/>
        </w:rPr>
        <w:t>占</w:t>
      </w:r>
      <w:r>
        <w:rPr>
          <w:rFonts w:hint="eastAsia" w:ascii="仿宋_GB2312" w:hAnsi="仿宋" w:eastAsia="仿宋_GB2312" w:cs="Times New Roman"/>
          <w:kern w:val="0"/>
          <w:sz w:val="32"/>
          <w:szCs w:val="32"/>
        </w:rPr>
        <w:t>用的</w:t>
      </w:r>
      <w:r>
        <w:rPr>
          <w:rFonts w:hint="eastAsia" w:ascii="仿宋_GB2312" w:hAnsi="仿宋" w:eastAsia="仿宋_GB2312" w:cs="Times New Roman"/>
          <w:kern w:val="0"/>
          <w:sz w:val="32"/>
          <w:szCs w:val="32"/>
          <w:lang w:val="en-US" w:eastAsia="zh-CN"/>
        </w:rPr>
        <w:t>耕地；</w:t>
      </w:r>
      <w:r>
        <w:rPr>
          <w:rFonts w:hint="eastAsia" w:ascii="仿宋_GB2312" w:hAnsi="仿宋" w:eastAsia="仿宋_GB2312" w:cs="Times New Roman"/>
          <w:kern w:val="0"/>
          <w:sz w:val="32"/>
          <w:szCs w:val="32"/>
        </w:rPr>
        <w:t>若当地无耕地后备资源、不</w:t>
      </w:r>
      <w:r>
        <w:rPr>
          <w:rFonts w:hint="eastAsia" w:ascii="仿宋_GB2312" w:hAnsi="仿宋" w:eastAsia="仿宋_GB2312" w:cs="Times New Roman"/>
          <w:kern w:val="0"/>
          <w:sz w:val="32"/>
          <w:szCs w:val="32"/>
          <w:lang w:val="en-US" w:eastAsia="zh-CN"/>
        </w:rPr>
        <w:t>能</w:t>
      </w:r>
      <w:r>
        <w:rPr>
          <w:rFonts w:hint="eastAsia" w:ascii="仿宋_GB2312" w:hAnsi="仿宋" w:eastAsia="仿宋_GB2312" w:cs="Times New Roman"/>
          <w:kern w:val="0"/>
          <w:sz w:val="32"/>
          <w:szCs w:val="32"/>
        </w:rPr>
        <w:t>开垦耕地的，</w:t>
      </w:r>
      <w:r>
        <w:rPr>
          <w:rFonts w:hint="eastAsia" w:ascii="仿宋_GB2312" w:hAnsi="仿宋" w:eastAsia="仿宋_GB2312" w:cs="Times New Roman"/>
          <w:kern w:val="0"/>
          <w:sz w:val="32"/>
          <w:szCs w:val="32"/>
          <w:lang w:val="en-US" w:eastAsia="zh-CN"/>
        </w:rPr>
        <w:t>应</w:t>
      </w:r>
      <w:r>
        <w:rPr>
          <w:rFonts w:hint="eastAsia" w:ascii="仿宋_GB2312" w:hAnsi="仿宋" w:eastAsia="仿宋_GB2312" w:cs="Times New Roman"/>
          <w:kern w:val="0"/>
          <w:sz w:val="32"/>
          <w:szCs w:val="32"/>
        </w:rPr>
        <w:t>缴纳相应的耕地</w:t>
      </w:r>
      <w:r>
        <w:rPr>
          <w:rFonts w:hint="eastAsia" w:ascii="仿宋_GB2312" w:hAnsi="仿宋" w:eastAsia="仿宋_GB2312" w:cs="Times New Roman"/>
          <w:kern w:val="0"/>
          <w:sz w:val="32"/>
          <w:szCs w:val="32"/>
          <w:lang w:val="en-US" w:eastAsia="zh-CN"/>
        </w:rPr>
        <w:t>开垦</w:t>
      </w:r>
      <w:r>
        <w:rPr>
          <w:rFonts w:hint="eastAsia" w:ascii="仿宋_GB2312" w:hAnsi="仿宋" w:eastAsia="仿宋_GB2312" w:cs="Times New Roman"/>
          <w:kern w:val="0"/>
          <w:sz w:val="32"/>
          <w:szCs w:val="32"/>
        </w:rPr>
        <w:t>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由省国</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资源主管部门统</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组织易地开垦耕地。</w:t>
      </w:r>
    </w:p>
    <w:p w14:paraId="160964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城市和村庄</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集镇建设用地规模范围外单独选址的建设项目占用耕地,建设用地单位应在市</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县国土资源主管部门指导下，在当地土地开发</w:t>
      </w:r>
      <w:r>
        <w:rPr>
          <w:rFonts w:hint="eastAsia" w:ascii="仿宋_GB2312" w:hAnsi="仿宋" w:eastAsia="仿宋_GB2312" w:cs="Times New Roman"/>
          <w:kern w:val="0"/>
          <w:sz w:val="32"/>
          <w:szCs w:val="32"/>
          <w:lang w:val="en-US" w:eastAsia="zh-CN"/>
        </w:rPr>
        <w:t>复垦</w:t>
      </w:r>
      <w:r>
        <w:rPr>
          <w:rFonts w:hint="eastAsia" w:ascii="仿宋_GB2312" w:hAnsi="仿宋" w:eastAsia="仿宋_GB2312" w:cs="Times New Roman"/>
          <w:kern w:val="0"/>
          <w:sz w:val="32"/>
          <w:szCs w:val="32"/>
        </w:rPr>
        <w:t>整理预备项目库中选择挂钩项目，提出耕地补充方案，经有权批准</w:t>
      </w:r>
      <w:r>
        <w:rPr>
          <w:rFonts w:hint="eastAsia" w:ascii="仿宋_GB2312" w:hAnsi="仿宋" w:eastAsia="仿宋_GB2312" w:cs="Times New Roman"/>
          <w:kern w:val="0"/>
          <w:sz w:val="32"/>
          <w:szCs w:val="32"/>
          <w:lang w:val="en-US" w:eastAsia="zh-CN"/>
        </w:rPr>
        <w:t>农</w:t>
      </w:r>
      <w:r>
        <w:rPr>
          <w:rFonts w:hint="eastAsia" w:ascii="仿宋_GB2312" w:hAnsi="仿宋" w:eastAsia="仿宋_GB2312" w:cs="Times New Roman"/>
          <w:kern w:val="0"/>
          <w:sz w:val="32"/>
          <w:szCs w:val="32"/>
        </w:rPr>
        <w:t>用地转用的国土资源主管部门审核同意后，可以自行开垦耕地。不能自行开垦或开垦的耕地不符合要求的，缴纳的耕地开垦费不予返还，由负责征收的国土</w:t>
      </w:r>
      <w:r>
        <w:rPr>
          <w:rFonts w:hint="eastAsia" w:ascii="仿宋_GB2312" w:hAnsi="仿宋" w:eastAsia="仿宋_GB2312" w:cs="Times New Roman"/>
          <w:kern w:val="0"/>
          <w:sz w:val="32"/>
          <w:szCs w:val="32"/>
          <w:lang w:val="en-US" w:eastAsia="zh-CN"/>
        </w:rPr>
        <w:t>资源</w:t>
      </w:r>
      <w:r>
        <w:rPr>
          <w:rFonts w:hint="eastAsia" w:ascii="仿宋_GB2312" w:hAnsi="仿宋" w:eastAsia="仿宋_GB2312" w:cs="Times New Roman"/>
          <w:kern w:val="0"/>
          <w:sz w:val="32"/>
          <w:szCs w:val="32"/>
        </w:rPr>
        <w:t>主管部门统</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组织开垦。</w:t>
      </w:r>
    </w:p>
    <w:p w14:paraId="48A78B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第十一条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为保证全省耕地占补平衡目标的实现</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全省所有的耕地开垦费必须全部用于省内耕地开垦，禁止到其他</w:t>
      </w:r>
      <w:r>
        <w:rPr>
          <w:rFonts w:hint="eastAsia" w:ascii="仿宋_GB2312" w:hAnsi="仿宋" w:eastAsia="仿宋_GB2312" w:cs="Times New Roman"/>
          <w:kern w:val="0"/>
          <w:sz w:val="32"/>
          <w:szCs w:val="32"/>
          <w:lang w:val="en-US" w:eastAsia="zh-CN"/>
        </w:rPr>
        <w:t>省</w:t>
      </w:r>
      <w:r>
        <w:rPr>
          <w:rFonts w:hint="eastAsia" w:ascii="仿宋_GB2312" w:hAnsi="仿宋" w:eastAsia="仿宋_GB2312" w:cs="Times New Roman"/>
          <w:kern w:val="0"/>
          <w:sz w:val="32"/>
          <w:szCs w:val="32"/>
        </w:rPr>
        <w:t>、市、自治区实施易地开垦。</w:t>
      </w:r>
    </w:p>
    <w:p w14:paraId="66A60E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本省内跨行政</w:t>
      </w:r>
      <w:r>
        <w:rPr>
          <w:rFonts w:hint="eastAsia" w:ascii="仿宋_GB2312" w:hAnsi="仿宋" w:eastAsia="仿宋_GB2312" w:cs="Times New Roman"/>
          <w:kern w:val="0"/>
          <w:sz w:val="32"/>
          <w:szCs w:val="32"/>
          <w:lang w:eastAsia="zh-CN"/>
        </w:rPr>
        <w:t>区域</w:t>
      </w:r>
      <w:r>
        <w:rPr>
          <w:rFonts w:hint="eastAsia" w:ascii="仿宋_GB2312" w:hAnsi="仿宋" w:eastAsia="仿宋_GB2312" w:cs="Times New Roman"/>
          <w:kern w:val="0"/>
          <w:sz w:val="32"/>
          <w:szCs w:val="32"/>
        </w:rPr>
        <w:t>进行易地开垦耕地或指标调剂的，需报经上</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级国土资源主管部门批准后组织实施。</w:t>
      </w:r>
    </w:p>
    <w:p w14:paraId="55299B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第十二条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侵占</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挪用</w:t>
      </w:r>
      <w:r>
        <w:rPr>
          <w:rFonts w:hint="eastAsia" w:ascii="仿宋_GB2312" w:hAnsi="仿宋" w:eastAsia="仿宋_GB2312" w:cs="Times New Roman"/>
          <w:kern w:val="0"/>
          <w:sz w:val="32"/>
          <w:szCs w:val="32"/>
        </w:rPr>
        <w:t>耕地开垦费，构成犯罪的，依法追究有关责任人刑事责任</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尚不构成犯罪的，依法给予行政处分。</w:t>
      </w:r>
    </w:p>
    <w:p w14:paraId="23143B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第十三条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省物价、财政、国土资源主</w:t>
      </w:r>
      <w:r>
        <w:rPr>
          <w:rFonts w:hint="eastAsia" w:ascii="仿宋_GB2312" w:hAnsi="仿宋" w:eastAsia="仿宋_GB2312" w:cs="Times New Roman"/>
          <w:kern w:val="0"/>
          <w:sz w:val="32"/>
          <w:szCs w:val="32"/>
          <w:lang w:val="en-US" w:eastAsia="zh-CN"/>
        </w:rPr>
        <w:t>管</w:t>
      </w:r>
      <w:r>
        <w:rPr>
          <w:rFonts w:hint="eastAsia" w:ascii="仿宋_GB2312" w:hAnsi="仿宋" w:eastAsia="仿宋_GB2312" w:cs="Times New Roman"/>
          <w:kern w:val="0"/>
          <w:sz w:val="32"/>
          <w:szCs w:val="32"/>
        </w:rPr>
        <w:t>部门可根据社会经济发展状况和耕地开垦成本，适时调整耕地</w:t>
      </w:r>
      <w:r>
        <w:rPr>
          <w:rFonts w:hint="eastAsia" w:ascii="仿宋_GB2312" w:hAnsi="仿宋" w:eastAsia="仿宋_GB2312" w:cs="Times New Roman"/>
          <w:kern w:val="0"/>
          <w:sz w:val="32"/>
          <w:szCs w:val="32"/>
          <w:lang w:val="en-US" w:eastAsia="zh-CN"/>
        </w:rPr>
        <w:t>开垦</w:t>
      </w:r>
      <w:r>
        <w:rPr>
          <w:rFonts w:hint="eastAsia" w:ascii="仿宋_GB2312" w:hAnsi="仿宋" w:eastAsia="仿宋_GB2312" w:cs="Times New Roman"/>
          <w:kern w:val="0"/>
          <w:sz w:val="32"/>
          <w:szCs w:val="32"/>
        </w:rPr>
        <w:t>费的征收标准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报经省政府批准执行。</w:t>
      </w:r>
    </w:p>
    <w:p w14:paraId="18BB5E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第十四条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本实施细则自发布之日起施行。</w:t>
      </w:r>
    </w:p>
    <w:p w14:paraId="340E6D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第十五条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本实施细则由省国土资源厅、省财政厅</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省物价局负责解释。</w:t>
      </w:r>
    </w:p>
    <w:p w14:paraId="7CB414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附:耕地开垦费征收标准</w:t>
      </w:r>
    </w:p>
    <w:p w14:paraId="38A21C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18AAE3B6">
      <w:pPr>
        <w:adjustRightInd w:val="0"/>
        <w:snapToGrid w:val="0"/>
        <w:spacing w:line="600" w:lineRule="exact"/>
        <w:jc w:val="center"/>
        <w:rPr>
          <w:rFonts w:hint="eastAsia" w:ascii="方正小标宋简体" w:hAnsi="宋体" w:eastAsia="方正小标宋简体" w:cs="Times New Roman"/>
          <w:b w:val="0"/>
          <w:bCs/>
          <w:kern w:val="0"/>
          <w:sz w:val="44"/>
          <w:szCs w:val="44"/>
          <w:lang w:val="en-US" w:eastAsia="zh-CN"/>
        </w:rPr>
      </w:pPr>
      <w:r>
        <w:rPr>
          <w:rFonts w:hint="eastAsia" w:ascii="方正小标宋简体" w:hAnsi="宋体" w:eastAsia="方正小标宋简体" w:cs="Times New Roman"/>
          <w:b w:val="0"/>
          <w:bCs/>
          <w:kern w:val="0"/>
          <w:sz w:val="44"/>
          <w:szCs w:val="44"/>
          <w:lang w:val="en-US" w:eastAsia="zh-CN"/>
        </w:rPr>
        <w:t>耕地开垦费征收标准</w:t>
      </w:r>
    </w:p>
    <w:p w14:paraId="0A193AF3">
      <w:pPr>
        <w:pStyle w:val="5"/>
        <w:keepNext w:val="0"/>
        <w:keepLines w:val="0"/>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4"/>
          <w:szCs w:val="24"/>
        </w:rPr>
        <w:t>单位：元/平方米</w:t>
      </w:r>
    </w:p>
    <w:tbl>
      <w:tblPr>
        <w:tblStyle w:val="2"/>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6"/>
        <w:gridCol w:w="949"/>
        <w:gridCol w:w="7759"/>
      </w:tblGrid>
      <w:tr w14:paraId="212F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1" w:hRule="exact"/>
          <w:jc w:val="center"/>
        </w:trPr>
        <w:tc>
          <w:tcPr>
            <w:shd w:val="clear" w:color="auto" w:fill="FFFFFF"/>
            <w:vAlign w:val="center"/>
          </w:tcPr>
          <w:p w14:paraId="711498AE">
            <w:pPr>
              <w:pStyle w:val="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等级</w:t>
            </w:r>
          </w:p>
        </w:tc>
        <w:tc>
          <w:tcPr>
            <w:shd w:val="clear" w:color="auto" w:fill="FFFFFF"/>
            <w:vAlign w:val="center"/>
          </w:tcPr>
          <w:p w14:paraId="457444D3">
            <w:pPr>
              <w:pStyle w:val="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标准</w:t>
            </w:r>
          </w:p>
        </w:tc>
        <w:tc>
          <w:tcPr>
            <w:shd w:val="clear" w:color="auto" w:fill="FFFFFF"/>
            <w:vAlign w:val="center"/>
          </w:tcPr>
          <w:p w14:paraId="72782035">
            <w:pPr>
              <w:pStyle w:val="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市、县</w:t>
            </w:r>
          </w:p>
        </w:tc>
      </w:tr>
      <w:tr w14:paraId="7009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5" w:hRule="exact"/>
          <w:jc w:val="center"/>
        </w:trPr>
        <w:tc>
          <w:tcPr>
            <w:shd w:val="clear" w:color="auto" w:fill="FFFFFF"/>
            <w:vAlign w:val="center"/>
          </w:tcPr>
          <w:p w14:paraId="3F8AF045">
            <w:pPr>
              <w:pStyle w:val="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-等</w:t>
            </w:r>
          </w:p>
        </w:tc>
        <w:tc>
          <w:tcPr>
            <w:shd w:val="clear" w:color="auto" w:fill="FFFFFF"/>
            <w:vAlign w:val="center"/>
          </w:tcPr>
          <w:p w14:paraId="46049E61">
            <w:pPr>
              <w:pStyle w:val="6"/>
              <w:keepNext w:val="0"/>
              <w:keepLines w:val="0"/>
              <w:widowControl w:val="0"/>
              <w:shd w:val="clear" w:color="auto" w:fill="auto"/>
              <w:bidi w:val="0"/>
              <w:spacing w:before="0" w:after="0" w:line="240" w:lineRule="auto"/>
              <w:ind w:left="0" w:right="0" w:firstLine="0"/>
              <w:jc w:val="center"/>
              <w:rPr>
                <w:rFonts w:hint="default"/>
                <w:color w:val="000000"/>
                <w:spacing w:val="0"/>
                <w:w w:val="100"/>
                <w:position w:val="0"/>
                <w:sz w:val="24"/>
                <w:szCs w:val="24"/>
                <w:lang w:val="en-US" w:eastAsia="zh-CN"/>
              </w:rPr>
            </w:pPr>
            <w:r>
              <w:rPr>
                <w:rFonts w:hint="eastAsia"/>
                <w:color w:val="000000"/>
                <w:spacing w:val="0"/>
                <w:w w:val="100"/>
                <w:position w:val="0"/>
                <w:sz w:val="24"/>
                <w:szCs w:val="24"/>
                <w:lang w:val="en-US" w:eastAsia="zh-CN"/>
              </w:rPr>
              <w:t>9</w:t>
            </w:r>
          </w:p>
        </w:tc>
        <w:tc>
          <w:tcPr>
            <w:shd w:val="clear" w:color="auto" w:fill="FFFFFF"/>
            <w:vAlign w:val="center"/>
          </w:tcPr>
          <w:p w14:paraId="4C56FFF0">
            <w:pPr>
              <w:pStyle w:val="6"/>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合肥市、芜湖市、马鞍山市</w:t>
            </w:r>
          </w:p>
        </w:tc>
      </w:tr>
      <w:tr w14:paraId="2D55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5" w:hRule="exact"/>
          <w:jc w:val="center"/>
        </w:trPr>
        <w:tc>
          <w:tcPr>
            <w:shd w:val="clear" w:color="auto" w:fill="FFFFFF"/>
            <w:vAlign w:val="center"/>
          </w:tcPr>
          <w:p w14:paraId="5CE438C2">
            <w:pPr>
              <w:pStyle w:val="6"/>
              <w:keepNext w:val="0"/>
              <w:keepLines w:val="0"/>
              <w:widowControl w:val="0"/>
              <w:shd w:val="clear" w:color="auto" w:fill="auto"/>
              <w:bidi w:val="0"/>
              <w:spacing w:before="0" w:after="0" w:line="240" w:lineRule="auto"/>
              <w:ind w:left="0" w:right="0" w:firstLine="220"/>
              <w:jc w:val="center"/>
              <w:rPr>
                <w:sz w:val="24"/>
                <w:szCs w:val="24"/>
              </w:rPr>
            </w:pPr>
            <w:r>
              <w:rPr>
                <w:color w:val="000000"/>
                <w:spacing w:val="0"/>
                <w:w w:val="100"/>
                <w:position w:val="0"/>
                <w:sz w:val="24"/>
                <w:szCs w:val="24"/>
              </w:rPr>
              <w:t>二等</w:t>
            </w:r>
          </w:p>
        </w:tc>
        <w:tc>
          <w:tcPr>
            <w:shd w:val="clear" w:color="auto" w:fill="FFFFFF"/>
            <w:vAlign w:val="center"/>
          </w:tcPr>
          <w:p w14:paraId="1A486D35">
            <w:pPr>
              <w:pStyle w:val="6"/>
              <w:keepNext w:val="0"/>
              <w:keepLines w:val="0"/>
              <w:widowControl w:val="0"/>
              <w:shd w:val="clear" w:color="auto" w:fill="auto"/>
              <w:bidi w:val="0"/>
              <w:spacing w:before="0" w:after="0" w:line="240" w:lineRule="auto"/>
              <w:ind w:left="0" w:right="0" w:firstLine="0"/>
              <w:jc w:val="center"/>
              <w:rPr>
                <w:color w:val="000000"/>
                <w:spacing w:val="0"/>
                <w:w w:val="100"/>
                <w:position w:val="0"/>
                <w:sz w:val="24"/>
                <w:szCs w:val="24"/>
              </w:rPr>
            </w:pPr>
            <w:r>
              <w:rPr>
                <w:color w:val="000000"/>
                <w:spacing w:val="0"/>
                <w:w w:val="100"/>
                <w:position w:val="0"/>
                <w:sz w:val="24"/>
                <w:szCs w:val="24"/>
              </w:rPr>
              <w:t>8</w:t>
            </w:r>
          </w:p>
        </w:tc>
        <w:tc>
          <w:tcPr>
            <w:shd w:val="clear" w:color="auto" w:fill="FFFFFF"/>
            <w:vAlign w:val="center"/>
          </w:tcPr>
          <w:p w14:paraId="03534F92">
            <w:pPr>
              <w:pStyle w:val="6"/>
              <w:keepNext w:val="0"/>
              <w:keepLines w:val="0"/>
              <w:widowControl w:val="0"/>
              <w:shd w:val="clear" w:color="auto" w:fill="auto"/>
              <w:bidi w:val="0"/>
              <w:spacing w:before="0" w:after="0" w:line="464" w:lineRule="exact"/>
              <w:ind w:left="0" w:right="0" w:firstLine="0"/>
              <w:jc w:val="both"/>
              <w:rPr>
                <w:sz w:val="24"/>
                <w:szCs w:val="24"/>
              </w:rPr>
            </w:pPr>
            <w:r>
              <w:rPr>
                <w:color w:val="000000"/>
                <w:spacing w:val="0"/>
                <w:w w:val="100"/>
                <w:position w:val="0"/>
                <w:sz w:val="24"/>
                <w:szCs w:val="24"/>
              </w:rPr>
              <w:t>淮南市、淮北市、铜陵市、蚌埠市、安庆市、六安市、巢湖市、宿州市、宣城市、 池州市、阜阳市、滁州市、黄山市、亳州市</w:t>
            </w:r>
          </w:p>
        </w:tc>
      </w:tr>
      <w:tr w14:paraId="6387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8" w:hRule="exact"/>
          <w:jc w:val="center"/>
        </w:trPr>
        <w:tc>
          <w:tcPr>
            <w:shd w:val="clear" w:color="auto" w:fill="FFFFFF"/>
            <w:vAlign w:val="center"/>
          </w:tcPr>
          <w:p w14:paraId="06227734">
            <w:pPr>
              <w:pStyle w:val="6"/>
              <w:keepNext w:val="0"/>
              <w:keepLines w:val="0"/>
              <w:widowControl w:val="0"/>
              <w:shd w:val="clear" w:color="auto" w:fill="auto"/>
              <w:bidi w:val="0"/>
              <w:spacing w:before="0" w:after="0" w:line="240" w:lineRule="auto"/>
              <w:ind w:left="0" w:right="0" w:firstLine="220"/>
              <w:jc w:val="center"/>
              <w:rPr>
                <w:sz w:val="24"/>
                <w:szCs w:val="24"/>
              </w:rPr>
            </w:pPr>
            <w:r>
              <w:rPr>
                <w:color w:val="000000"/>
                <w:spacing w:val="0"/>
                <w:w w:val="100"/>
                <w:position w:val="0"/>
                <w:sz w:val="24"/>
                <w:szCs w:val="24"/>
              </w:rPr>
              <w:t>三等</w:t>
            </w:r>
          </w:p>
        </w:tc>
        <w:tc>
          <w:tcPr>
            <w:shd w:val="clear" w:color="auto" w:fill="FFFFFF"/>
            <w:vAlign w:val="center"/>
          </w:tcPr>
          <w:p w14:paraId="66C053F4">
            <w:pPr>
              <w:pStyle w:val="6"/>
              <w:keepNext w:val="0"/>
              <w:keepLines w:val="0"/>
              <w:widowControl w:val="0"/>
              <w:shd w:val="clear" w:color="auto" w:fill="auto"/>
              <w:bidi w:val="0"/>
              <w:spacing w:before="0" w:after="0" w:line="240" w:lineRule="auto"/>
              <w:ind w:left="0" w:right="0" w:firstLine="0"/>
              <w:jc w:val="center"/>
              <w:rPr>
                <w:color w:val="000000"/>
                <w:spacing w:val="0"/>
                <w:w w:val="100"/>
                <w:position w:val="0"/>
                <w:sz w:val="24"/>
                <w:szCs w:val="24"/>
              </w:rPr>
            </w:pPr>
            <w:r>
              <w:rPr>
                <w:color w:val="000000"/>
                <w:spacing w:val="0"/>
                <w:w w:val="100"/>
                <w:position w:val="0"/>
                <w:sz w:val="24"/>
                <w:szCs w:val="24"/>
              </w:rPr>
              <w:t>7</w:t>
            </w:r>
          </w:p>
        </w:tc>
        <w:tc>
          <w:tcPr>
            <w:shd w:val="clear" w:color="auto" w:fill="FFFFFF"/>
            <w:vAlign w:val="center"/>
          </w:tcPr>
          <w:p w14:paraId="5D5647A2">
            <w:pPr>
              <w:pStyle w:val="6"/>
              <w:keepNext w:val="0"/>
              <w:keepLines w:val="0"/>
              <w:widowControl w:val="0"/>
              <w:shd w:val="clear" w:color="auto" w:fill="auto"/>
              <w:bidi w:val="0"/>
              <w:spacing w:before="0" w:after="0" w:line="491" w:lineRule="exact"/>
              <w:ind w:left="0" w:right="0" w:firstLine="0"/>
              <w:jc w:val="both"/>
              <w:rPr>
                <w:sz w:val="24"/>
                <w:szCs w:val="24"/>
              </w:rPr>
            </w:pPr>
            <w:r>
              <w:rPr>
                <w:color w:val="000000"/>
                <w:spacing w:val="0"/>
                <w:w w:val="100"/>
                <w:position w:val="0"/>
                <w:sz w:val="24"/>
                <w:szCs w:val="24"/>
              </w:rPr>
              <w:t>宁国市、肥西县、肥东县、长丰县、繁昌县、芜湖县、桐城市、天长市、界首</w:t>
            </w:r>
            <w:r>
              <w:rPr>
                <w:rFonts w:hint="eastAsia"/>
                <w:color w:val="000000"/>
                <w:spacing w:val="0"/>
                <w:w w:val="100"/>
                <w:position w:val="0"/>
                <w:sz w:val="24"/>
                <w:szCs w:val="24"/>
                <w:lang w:val="en-US" w:eastAsia="zh-CN"/>
              </w:rPr>
              <w:t>市</w:t>
            </w:r>
            <w:r>
              <w:rPr>
                <w:color w:val="000000"/>
                <w:spacing w:val="0"/>
                <w:w w:val="100"/>
                <w:position w:val="0"/>
                <w:sz w:val="24"/>
                <w:szCs w:val="24"/>
              </w:rPr>
              <w:t>、 当涂县、明光市</w:t>
            </w:r>
          </w:p>
        </w:tc>
      </w:tr>
      <w:tr w14:paraId="7580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4" w:hRule="exact"/>
          <w:jc w:val="center"/>
        </w:trPr>
        <w:tc>
          <w:tcPr>
            <w:shd w:val="clear" w:color="auto" w:fill="FFFFFF"/>
            <w:vAlign w:val="center"/>
          </w:tcPr>
          <w:p w14:paraId="20538E70">
            <w:pPr>
              <w:pStyle w:val="6"/>
              <w:keepNext w:val="0"/>
              <w:keepLines w:val="0"/>
              <w:widowControl w:val="0"/>
              <w:shd w:val="clear" w:color="auto" w:fill="auto"/>
              <w:bidi w:val="0"/>
              <w:spacing w:before="0" w:after="0" w:line="240" w:lineRule="auto"/>
              <w:ind w:left="0" w:right="0" w:firstLine="220"/>
              <w:jc w:val="center"/>
              <w:rPr>
                <w:sz w:val="24"/>
                <w:szCs w:val="24"/>
              </w:rPr>
            </w:pPr>
            <w:r>
              <w:rPr>
                <w:color w:val="000000"/>
                <w:spacing w:val="0"/>
                <w:w w:val="100"/>
                <w:position w:val="0"/>
                <w:sz w:val="24"/>
                <w:szCs w:val="24"/>
              </w:rPr>
              <w:t>四等</w:t>
            </w:r>
          </w:p>
        </w:tc>
        <w:tc>
          <w:tcPr>
            <w:shd w:val="clear" w:color="auto" w:fill="FFFFFF"/>
            <w:vAlign w:val="center"/>
          </w:tcPr>
          <w:p w14:paraId="22F32794">
            <w:pPr>
              <w:pStyle w:val="6"/>
              <w:keepNext w:val="0"/>
              <w:keepLines w:val="0"/>
              <w:widowControl w:val="0"/>
              <w:shd w:val="clear" w:color="auto" w:fill="auto"/>
              <w:bidi w:val="0"/>
              <w:spacing w:before="0" w:after="0" w:line="240" w:lineRule="auto"/>
              <w:ind w:left="0" w:right="0" w:firstLine="0"/>
              <w:jc w:val="center"/>
              <w:rPr>
                <w:color w:val="000000"/>
                <w:spacing w:val="0"/>
                <w:w w:val="100"/>
                <w:position w:val="0"/>
                <w:sz w:val="24"/>
                <w:szCs w:val="24"/>
              </w:rPr>
            </w:pPr>
            <w:r>
              <w:rPr>
                <w:color w:val="000000"/>
                <w:spacing w:val="0"/>
                <w:w w:val="100"/>
                <w:position w:val="0"/>
                <w:sz w:val="24"/>
                <w:szCs w:val="24"/>
              </w:rPr>
              <w:t>6</w:t>
            </w:r>
          </w:p>
        </w:tc>
        <w:tc>
          <w:tcPr>
            <w:shd w:val="clear" w:color="auto" w:fill="FFFFFF"/>
            <w:vAlign w:val="center"/>
          </w:tcPr>
          <w:p w14:paraId="47C93810">
            <w:pPr>
              <w:pStyle w:val="6"/>
              <w:keepNext w:val="0"/>
              <w:keepLines w:val="0"/>
              <w:widowControl w:val="0"/>
              <w:shd w:val="clear" w:color="auto" w:fill="auto"/>
              <w:bidi w:val="0"/>
              <w:spacing w:before="0" w:after="0" w:line="472" w:lineRule="exact"/>
              <w:ind w:left="0" w:right="0" w:firstLine="0"/>
              <w:jc w:val="both"/>
              <w:rPr>
                <w:sz w:val="24"/>
                <w:szCs w:val="24"/>
              </w:rPr>
            </w:pPr>
            <w:r>
              <w:rPr>
                <w:color w:val="000000"/>
                <w:spacing w:val="0"/>
                <w:w w:val="100"/>
                <w:position w:val="0"/>
                <w:sz w:val="24"/>
                <w:szCs w:val="24"/>
              </w:rPr>
              <w:t>绩溪县、</w:t>
            </w:r>
            <w:r>
              <w:rPr>
                <w:rFonts w:hint="eastAsia"/>
                <w:color w:val="000000"/>
                <w:spacing w:val="0"/>
                <w:w w:val="100"/>
                <w:position w:val="0"/>
                <w:sz w:val="24"/>
                <w:szCs w:val="24"/>
                <w:lang w:val="en-US" w:eastAsia="zh-CN"/>
              </w:rPr>
              <w:t>濉</w:t>
            </w:r>
            <w:r>
              <w:rPr>
                <w:color w:val="000000"/>
                <w:spacing w:val="0"/>
                <w:w w:val="100"/>
                <w:position w:val="0"/>
                <w:sz w:val="24"/>
                <w:szCs w:val="24"/>
              </w:rPr>
              <w:t>溪县、歙</w:t>
            </w:r>
            <w:r>
              <w:rPr>
                <w:rFonts w:hint="eastAsia"/>
                <w:color w:val="000000"/>
                <w:spacing w:val="0"/>
                <w:w w:val="100"/>
                <w:position w:val="0"/>
                <w:sz w:val="24"/>
                <w:szCs w:val="24"/>
                <w:lang w:val="en-US" w:eastAsia="zh-CN"/>
              </w:rPr>
              <w:t xml:space="preserve"> </w:t>
            </w:r>
            <w:r>
              <w:rPr>
                <w:color w:val="000000"/>
                <w:spacing w:val="0"/>
                <w:w w:val="100"/>
                <w:position w:val="0"/>
                <w:sz w:val="24"/>
                <w:szCs w:val="24"/>
              </w:rPr>
              <w:t>县、祁门县、含山县、泾</w:t>
            </w:r>
            <w:r>
              <w:rPr>
                <w:rFonts w:hint="eastAsia"/>
                <w:color w:val="000000"/>
                <w:spacing w:val="0"/>
                <w:w w:val="100"/>
                <w:position w:val="0"/>
                <w:sz w:val="24"/>
                <w:szCs w:val="24"/>
                <w:lang w:val="en-US" w:eastAsia="zh-CN"/>
              </w:rPr>
              <w:t xml:space="preserve"> </w:t>
            </w:r>
            <w:r>
              <w:rPr>
                <w:color w:val="000000"/>
                <w:spacing w:val="0"/>
                <w:w w:val="100"/>
                <w:position w:val="0"/>
                <w:sz w:val="24"/>
                <w:szCs w:val="24"/>
              </w:rPr>
              <w:t>县、石台县、舒城县、霍山县、 金寨县、黄山区、蒙城县、凤阳县、怀远县、五河县、固镇县、怀宁县、</w:t>
            </w:r>
            <w:r>
              <w:rPr>
                <w:rFonts w:hint="eastAsia"/>
                <w:color w:val="000000"/>
                <w:spacing w:val="0"/>
                <w:w w:val="100"/>
                <w:position w:val="0"/>
                <w:sz w:val="24"/>
                <w:szCs w:val="24"/>
                <w:lang w:val="en-US" w:eastAsia="zh-CN"/>
              </w:rPr>
              <w:t>枞阳县、</w:t>
            </w:r>
            <w:r>
              <w:rPr>
                <w:color w:val="000000"/>
                <w:spacing w:val="0"/>
                <w:w w:val="100"/>
                <w:position w:val="0"/>
                <w:sz w:val="24"/>
                <w:szCs w:val="24"/>
              </w:rPr>
              <w:t>太湖县、岳西县、潜山县、望江县、宿松县、休宁县、</w:t>
            </w:r>
            <w:r>
              <w:rPr>
                <w:rFonts w:hint="eastAsia"/>
                <w:color w:val="000000"/>
                <w:spacing w:val="0"/>
                <w:w w:val="100"/>
                <w:position w:val="0"/>
                <w:sz w:val="24"/>
                <w:szCs w:val="24"/>
                <w:lang w:val="en-US" w:eastAsia="zh-CN"/>
              </w:rPr>
              <w:t xml:space="preserve">黟 </w:t>
            </w:r>
            <w:r>
              <w:rPr>
                <w:color w:val="000000"/>
                <w:spacing w:val="0"/>
                <w:w w:val="100"/>
                <w:position w:val="0"/>
                <w:sz w:val="24"/>
                <w:szCs w:val="24"/>
              </w:rPr>
              <w:t>县、全椒县、颍上县、</w:t>
            </w:r>
            <w:r>
              <w:rPr>
                <w:color w:val="000000"/>
                <w:spacing w:val="0"/>
                <w:w w:val="100"/>
                <w:position w:val="0"/>
                <w:sz w:val="24"/>
                <w:szCs w:val="24"/>
                <w:vertAlign w:val="subscript"/>
              </w:rPr>
              <w:t xml:space="preserve">： </w:t>
            </w:r>
            <w:r>
              <w:rPr>
                <w:color w:val="000000"/>
                <w:spacing w:val="0"/>
                <w:w w:val="100"/>
                <w:position w:val="0"/>
                <w:sz w:val="24"/>
                <w:szCs w:val="24"/>
              </w:rPr>
              <w:t>临泉县、涡阳县、</w:t>
            </w:r>
            <w:r>
              <w:rPr>
                <w:rFonts w:hint="eastAsia"/>
                <w:color w:val="000000"/>
                <w:spacing w:val="0"/>
                <w:w w:val="100"/>
                <w:position w:val="0"/>
                <w:sz w:val="24"/>
                <w:szCs w:val="24"/>
                <w:lang w:val="en-US" w:eastAsia="zh-CN"/>
              </w:rPr>
              <w:t>砀</w:t>
            </w:r>
            <w:r>
              <w:rPr>
                <w:color w:val="000000"/>
                <w:spacing w:val="0"/>
                <w:w w:val="100"/>
                <w:position w:val="0"/>
                <w:sz w:val="24"/>
                <w:szCs w:val="24"/>
              </w:rPr>
              <w:t>山县、萧</w:t>
            </w:r>
            <w:r>
              <w:rPr>
                <w:rFonts w:hint="eastAsia"/>
                <w:color w:val="000000"/>
                <w:spacing w:val="0"/>
                <w:w w:val="100"/>
                <w:position w:val="0"/>
                <w:sz w:val="24"/>
                <w:szCs w:val="24"/>
                <w:lang w:val="en-US" w:eastAsia="zh-CN"/>
              </w:rPr>
              <w:t xml:space="preserve"> </w:t>
            </w:r>
            <w:r>
              <w:rPr>
                <w:color w:val="000000"/>
                <w:spacing w:val="0"/>
                <w:w w:val="100"/>
                <w:position w:val="0"/>
                <w:sz w:val="24"/>
                <w:szCs w:val="24"/>
              </w:rPr>
              <w:t>县、无为县、庐江县、和</w:t>
            </w:r>
            <w:r>
              <w:rPr>
                <w:rFonts w:hint="eastAsia"/>
                <w:color w:val="000000"/>
                <w:spacing w:val="0"/>
                <w:w w:val="100"/>
                <w:position w:val="0"/>
                <w:sz w:val="24"/>
                <w:szCs w:val="24"/>
                <w:lang w:val="en-US" w:eastAsia="zh-CN"/>
              </w:rPr>
              <w:t xml:space="preserve"> </w:t>
            </w:r>
            <w:r>
              <w:rPr>
                <w:color w:val="000000"/>
                <w:spacing w:val="0"/>
                <w:w w:val="100"/>
                <w:position w:val="0"/>
                <w:sz w:val="24"/>
                <w:szCs w:val="24"/>
              </w:rPr>
              <w:t>县、广德县、东至县、 青阳县、寿</w:t>
            </w:r>
            <w:r>
              <w:rPr>
                <w:rFonts w:hint="eastAsia"/>
                <w:color w:val="000000"/>
                <w:spacing w:val="0"/>
                <w:w w:val="100"/>
                <w:position w:val="0"/>
                <w:sz w:val="24"/>
                <w:szCs w:val="24"/>
                <w:lang w:val="en-US" w:eastAsia="zh-CN"/>
              </w:rPr>
              <w:t xml:space="preserve"> </w:t>
            </w:r>
            <w:r>
              <w:rPr>
                <w:color w:val="000000"/>
                <w:spacing w:val="0"/>
                <w:w w:val="100"/>
                <w:position w:val="0"/>
                <w:sz w:val="24"/>
                <w:szCs w:val="24"/>
              </w:rPr>
              <w:t>县、霍邱县、定远县、来安县、凤阳县、太和县、阜南县、利辛县、 灵璧县、泗 县、旌德县、郎溪县、南陵县、铜陵县</w:t>
            </w:r>
          </w:p>
        </w:tc>
      </w:tr>
    </w:tbl>
    <w:p w14:paraId="3241B5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3B459D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4FB402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54FE07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502280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28259F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512AF0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57A714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70497F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04A1A8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69A5D7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52EFA7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5E6BF0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14:paraId="422D1FA8">
      <w:pPr>
        <w:rPr>
          <w:rFonts w:hint="eastAsia"/>
        </w:rPr>
      </w:pPr>
    </w:p>
    <w:p w14:paraId="6D633ED2">
      <w:pPr>
        <w:rPr>
          <w:rFonts w:hint="eastAsia"/>
        </w:rPr>
      </w:pPr>
    </w:p>
    <w:p w14:paraId="672C84F3">
      <w:pPr>
        <w:rPr>
          <w:rFonts w:hint="eastAsia"/>
        </w:rPr>
      </w:pPr>
    </w:p>
    <w:p w14:paraId="01DCEDD2">
      <w:pPr>
        <w:rPr>
          <w:rFonts w:hint="eastAsia"/>
        </w:rPr>
      </w:pPr>
    </w:p>
    <w:p w14:paraId="50222C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03B1D"/>
    <w:rsid w:val="001669D4"/>
    <w:rsid w:val="019B53E2"/>
    <w:rsid w:val="02902A6D"/>
    <w:rsid w:val="0313544C"/>
    <w:rsid w:val="0A6E4C9D"/>
    <w:rsid w:val="0C5B40EC"/>
    <w:rsid w:val="111D7BC2"/>
    <w:rsid w:val="12F03B1D"/>
    <w:rsid w:val="1D2F23A0"/>
    <w:rsid w:val="468772B0"/>
    <w:rsid w:val="53165C44"/>
    <w:rsid w:val="53BB67EB"/>
    <w:rsid w:val="5A951B44"/>
    <w:rsid w:val="601E438A"/>
    <w:rsid w:val="62A52B40"/>
    <w:rsid w:val="69115729"/>
    <w:rsid w:val="6FFD6150"/>
    <w:rsid w:val="779F3BAA"/>
    <w:rsid w:val="77B84C6C"/>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after="120"/>
      <w:jc w:val="center"/>
    </w:pPr>
    <w:rPr>
      <w:rFonts w:ascii="宋体" w:hAnsi="宋体" w:eastAsia="宋体" w:cs="宋体"/>
      <w:sz w:val="32"/>
      <w:szCs w:val="32"/>
      <w:u w:val="none"/>
      <w:shd w:val="clear" w:color="auto" w:fill="auto"/>
      <w:lang w:val="zh-TW" w:eastAsia="zh-TW" w:bidi="zh-TW"/>
    </w:rPr>
  </w:style>
  <w:style w:type="paragraph" w:customStyle="1" w:styleId="5">
    <w:name w:val="Table caption|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6">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2495</Words>
  <Characters>2519</Characters>
  <Lines>0</Lines>
  <Paragraphs>0</Paragraphs>
  <TotalTime>15</TotalTime>
  <ScaleCrop>false</ScaleCrop>
  <LinksUpToDate>false</LinksUpToDate>
  <CharactersWithSpaces>2549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2022-01-14T08:08:00Z</dcterms:created>
  <dc:creator>WPS_1592351759</dc:creator>
  <cp:lastModifiedBy>星</cp:lastModifiedBy>
  <dcterms:modified xsi:type="dcterms:W3CDTF">2025-04-09T06:38:07Z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D342691FA116412FB1113913AA6D9D6B_13</vt:lpwstr>
  </property>
  <property fmtid="{D5CDD505-2E9C-101B-9397-08002B2CF9AE}" pid="4" name="KSOTemplateDocerSaveRecord">
    <vt:lpwstr>eyJoZGlkIjoiNmJiOTQ4ZWJkN2NjZTEwOWU2MzY4ZWFjMWFlNzg1YTgiLCJ1c2VySWQiOiIzMjQxMTc5NjYifQ==</vt:lpwstr>
  </property>
</Properties>
</file>