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center"/>
        <w:rPr>
          <w:rFonts w:hint="eastAsia" w:ascii="方正小标宋简体" w:hAnsi="宋体" w:eastAsia="方正小标宋简体" w:cs="Times New Roman"/>
          <w:b w:val="0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b w:val="0"/>
          <w:bCs/>
          <w:kern w:val="0"/>
          <w:sz w:val="44"/>
          <w:szCs w:val="44"/>
        </w:rPr>
        <w:t>国家发展改革委、财政部关于无线电新业务频率占用费收费标准的通知</w:t>
      </w:r>
    </w:p>
    <w:p>
      <w:pPr>
        <w:adjustRightInd w:val="0"/>
        <w:snapToGrid w:val="0"/>
        <w:spacing w:line="600" w:lineRule="exact"/>
        <w:jc w:val="center"/>
        <w:rPr>
          <w:rFonts w:hint="eastAsia" w:ascii="楷体_GB2312" w:hAnsi="楷体" w:eastAsia="楷体_GB2312" w:cs="Times New Roman"/>
          <w:kern w:val="0"/>
          <w:sz w:val="32"/>
          <w:szCs w:val="32"/>
        </w:rPr>
      </w:pPr>
      <w:r>
        <w:rPr>
          <w:rFonts w:hint="eastAsia" w:ascii="楷体_GB2312" w:hAnsi="楷体" w:eastAsia="楷体_GB2312" w:cs="Times New Roman"/>
          <w:kern w:val="0"/>
          <w:sz w:val="32"/>
          <w:szCs w:val="32"/>
        </w:rPr>
        <w:t>发改价格</w:t>
      </w:r>
      <w:r>
        <w:rPr>
          <w:rFonts w:hint="eastAsia" w:ascii="楷体_GB2312" w:hAnsi="楷体" w:eastAsia="楷体_GB2312" w:cs="Times New Roman"/>
          <w:kern w:val="0"/>
          <w:sz w:val="32"/>
          <w:szCs w:val="32"/>
          <w:lang w:eastAsia="zh-CN"/>
        </w:rPr>
        <w:t>〔</w:t>
      </w:r>
      <w:r>
        <w:rPr>
          <w:rFonts w:hint="eastAsia" w:ascii="楷体_GB2312" w:hAnsi="楷体" w:eastAsia="楷体_GB2312" w:cs="Times New Roman"/>
          <w:kern w:val="0"/>
          <w:sz w:val="32"/>
          <w:szCs w:val="32"/>
        </w:rPr>
        <w:t>2003</w:t>
      </w:r>
      <w:r>
        <w:rPr>
          <w:rFonts w:hint="eastAsia" w:ascii="楷体_GB2312" w:hAnsi="楷体" w:eastAsia="楷体_GB2312" w:cs="Times New Roman"/>
          <w:kern w:val="0"/>
          <w:sz w:val="32"/>
          <w:szCs w:val="32"/>
          <w:lang w:eastAsia="zh-CN"/>
        </w:rPr>
        <w:t>〕</w:t>
      </w:r>
      <w:r>
        <w:rPr>
          <w:rFonts w:hint="eastAsia" w:ascii="楷体_GB2312" w:hAnsi="楷体" w:eastAsia="楷体_GB2312" w:cs="Times New Roman"/>
          <w:kern w:val="0"/>
          <w:sz w:val="32"/>
          <w:szCs w:val="32"/>
        </w:rPr>
        <w:t>2300号</w:t>
      </w:r>
      <w:r>
        <w:rPr>
          <w:rFonts w:hint="eastAsia" w:ascii="楷体_GB2312" w:hAnsi="楷体" w:eastAsia="楷体_GB2312" w:cs="Times New Roman"/>
          <w:kern w:val="0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楷体_GB2312" w:hAnsi="楷体" w:eastAsia="楷体_GB2312" w:cs="Times New Roman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楷体" w:eastAsia="楷体_GB2312" w:cs="Times New Roman"/>
          <w:kern w:val="0"/>
          <w:sz w:val="32"/>
          <w:szCs w:val="32"/>
        </w:rPr>
        <w:t>2003年12月22日</w:t>
      </w:r>
    </w:p>
    <w:p>
      <w:pPr>
        <w:adjustRightInd w:val="0"/>
        <w:snapToGrid w:val="0"/>
        <w:spacing w:line="600" w:lineRule="exact"/>
        <w:jc w:val="center"/>
        <w:rPr>
          <w:rFonts w:hint="eastAsia" w:ascii="楷体_GB2312" w:hAnsi="楷体" w:eastAsia="楷体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信息产业部: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你部《关于核批无线电新业务频率占用费收费标准的函》(信部无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  <w:t>〔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2003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  <w:t>〕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187号)收悉。经研究，现就有关问题通知如下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/>
        </w:rPr>
        <w:t>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同意将无线电新业务频率占用费收费标准补充列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/>
        </w:rPr>
        <w:t>入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《无线电管理收费规定》(计价费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  <w:t>〔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1998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  <w:t>〕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218号)所附的《无线电台(站)频率占用费年度收费标准表》，统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/>
        </w:rPr>
        <w:t>一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执行无线电管理收费的有关规定。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二、无线电新业务频率占用费具体收费标准按本通知附件规定执行。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三、各收费单位应到指定的价格主管部门办理收费许可证变更手续，并按财务隶属关系分别使用财政部和省、自治区、直辖市财政部门统一印制的行政事业性收费票据。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四、本通知自2004年1月1日起执行。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附件:无线电台(站)频率占用费年度收费标准表(续)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FD46066-0310-42B5-BA10-2DCEF5530C9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DFE5776E-A81B-4630-9217-79F37A84198B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A07EDFB-E91B-446C-A913-EB8CD050B9A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9A630FE-3546-42E7-B3DE-A5888CB7258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079091EC-A3F2-4275-ABE0-6EF60CF61D3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6D5654F8-03A8-46D3-8780-602287EC859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C30199"/>
    <w:multiLevelType w:val="singleLevel"/>
    <w:tmpl w:val="C5C3019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6D78D1"/>
    <w:rsid w:val="192C5636"/>
    <w:rsid w:val="30184695"/>
    <w:rsid w:val="536D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2022-01-15T04:42:00Z</dcterms:created>
  <dc:creator>WPS_1592351759</dc:creator>
  <cp:lastModifiedBy>小梨涡er</cp:lastModifiedBy>
  <dcterms:modified xsi:type="dcterms:W3CDTF">2022-01-18T06:59:23Z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D150536CD6D649019942F3A558ABF4C4</vt:lpwstr>
  </property>
</Properties>
</file>