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安徽省物价局、财政厅转发国家发展改革委、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 w:val="0"/>
          <w:bCs/>
          <w:kern w:val="0"/>
          <w:sz w:val="44"/>
          <w:szCs w:val="44"/>
        </w:rPr>
        <w:t>财政部关于无线电新业务频率占用费收费标准的通知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皖价费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2004</w:t>
      </w:r>
      <w:bookmarkStart w:id="0" w:name="_GoBack"/>
      <w:bookmarkEnd w:id="0"/>
      <w:r>
        <w:rPr>
          <w:rFonts w:hint="eastAsia" w:ascii="楷体_GB2312" w:hAnsi="楷体" w:eastAsia="楷体_GB2312" w:cs="Times New Roman"/>
          <w:kern w:val="0"/>
          <w:sz w:val="32"/>
          <w:szCs w:val="32"/>
          <w:lang w:eastAsia="zh-CN"/>
        </w:rPr>
        <w:t>〕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4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号</w:t>
      </w:r>
      <w:r>
        <w:rPr>
          <w:rFonts w:hint="eastAsia" w:ascii="楷体_GB2312" w:hAnsi="楷体" w:eastAsia="楷体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" w:eastAsia="楷体_GB2312" w:cs="Times New Roman"/>
          <w:kern w:val="0"/>
          <w:sz w:val="32"/>
          <w:szCs w:val="32"/>
        </w:rPr>
        <w:t>2004年2月13日</w:t>
      </w:r>
    </w:p>
    <w:p>
      <w:pPr>
        <w:adjustRightInd w:val="0"/>
        <w:snapToGrid w:val="0"/>
        <w:spacing w:line="600" w:lineRule="exact"/>
        <w:jc w:val="center"/>
        <w:rPr>
          <w:rFonts w:hint="eastAsia" w:ascii="楷体_GB2312" w:hAnsi="楷体" w:eastAsia="楷体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各市物价局、财政局: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现将国家发展改革委、财政部《关于无线电新业务频率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占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用费收费标准的通知》(发改价格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eastAsia="zh-CN"/>
        </w:rPr>
        <w:t>〔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2003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/>
        </w:rPr>
        <w:t>〕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2300号)转发给你们，请遵照执行。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EF06DF3-E0C3-4898-9A17-525CB298208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081E6FA-09E3-46C0-93FE-CA61727631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8530290-785F-4F0F-AE5E-E9C12B59034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93AD4A-48BE-4EF5-8C2E-C3683C6DC1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A068715-E4D9-40CB-ABAC-E448B65535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ABBB3C2-8A67-439F-83AB-B0A47CA217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90A58"/>
    <w:rsid w:val="18F33378"/>
    <w:rsid w:val="36990A58"/>
    <w:rsid w:val="5663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2022-01-15T04:39:00Z</dcterms:created>
  <dc:creator>WPS_1592351759</dc:creator>
  <cp:lastModifiedBy>小梨涡er</cp:lastModifiedBy>
  <dcterms:modified xsi:type="dcterms:W3CDTF">2022-01-18T06:57:08Z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2D5C3DAE405E4500ABAFE49D1C1F8E33</vt:lpwstr>
  </property>
</Properties>
</file>