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jc w:val="center"/>
        <w:textAlignment w:val="auto"/>
        <w:outlineLvl w:val="0"/>
        <w:rPr>
          <w:rFonts w:hint="default" w:ascii="Times New Roman" w:hAnsi="Times New Roman" w:eastAsia="方正小标宋简体" w:cs="Times New Roman"/>
          <w:b w:val="0"/>
          <w:bCs/>
          <w:smallCaps w:val="0"/>
          <w:spacing w:val="0"/>
          <w:kern w:val="0"/>
          <w:sz w:val="44"/>
          <w:szCs w:val="44"/>
          <w:lang w:val="en-US" w:eastAsia="zh-CN"/>
        </w:rPr>
      </w:pPr>
      <w:r>
        <w:rPr>
          <w:rFonts w:hint="default" w:ascii="Times New Roman" w:hAnsi="Times New Roman" w:eastAsia="方正小标宋简体" w:cs="Times New Roman"/>
          <w:b w:val="0"/>
          <w:bCs/>
          <w:smallCaps w:val="0"/>
          <w:spacing w:val="0"/>
          <w:kern w:val="0"/>
          <w:sz w:val="44"/>
          <w:szCs w:val="44"/>
          <w:lang w:val="en-US" w:eastAsia="zh-CN"/>
        </w:rPr>
        <w:t>安徽省物价局、财政厅关于普通话水平测试费收费标准等有关事项的通知</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jc w:val="center"/>
        <w:textAlignment w:val="auto"/>
        <w:rPr>
          <w:rFonts w:hint="default" w:ascii="Times New Roman" w:hAnsi="Times New Roman" w:eastAsia="楷体_GB2312" w:cs="Times New Roman"/>
          <w:smallCaps w:val="0"/>
          <w:spacing w:val="0"/>
          <w:kern w:val="0"/>
          <w:sz w:val="32"/>
          <w:szCs w:val="32"/>
        </w:rPr>
      </w:pPr>
      <w:bookmarkStart w:id="0" w:name="_GoBack"/>
      <w:r>
        <w:rPr>
          <w:rFonts w:hint="default" w:ascii="Times New Roman" w:hAnsi="Times New Roman" w:eastAsia="楷体_GB2312" w:cs="Times New Roman"/>
          <w:smallCaps w:val="0"/>
          <w:spacing w:val="0"/>
          <w:kern w:val="0"/>
          <w:sz w:val="32"/>
          <w:szCs w:val="32"/>
        </w:rPr>
        <w:t>皖价行费</w:t>
      </w:r>
      <w:r>
        <w:rPr>
          <w:rFonts w:hint="default" w:ascii="Times New Roman" w:hAnsi="Times New Roman" w:eastAsia="楷体_GB2312" w:cs="Times New Roman"/>
          <w:smallCaps w:val="0"/>
          <w:spacing w:val="0"/>
          <w:kern w:val="0"/>
          <w:sz w:val="32"/>
          <w:szCs w:val="32"/>
          <w:lang w:eastAsia="zh-CN"/>
        </w:rPr>
        <w:t>〔</w:t>
      </w:r>
      <w:r>
        <w:rPr>
          <w:rFonts w:hint="default" w:ascii="Times New Roman" w:hAnsi="Times New Roman" w:eastAsia="楷体_GB2312" w:cs="Times New Roman"/>
          <w:smallCaps w:val="0"/>
          <w:spacing w:val="0"/>
          <w:kern w:val="0"/>
          <w:sz w:val="32"/>
          <w:szCs w:val="32"/>
        </w:rPr>
        <w:t>200</w:t>
      </w:r>
      <w:r>
        <w:rPr>
          <w:rFonts w:hint="default" w:ascii="Times New Roman" w:hAnsi="Times New Roman" w:eastAsia="楷体_GB2312" w:cs="Times New Roman"/>
          <w:smallCaps w:val="0"/>
          <w:spacing w:val="0"/>
          <w:kern w:val="0"/>
          <w:sz w:val="32"/>
          <w:szCs w:val="32"/>
          <w:lang w:val="en-US" w:eastAsia="zh-CN"/>
        </w:rPr>
        <w:t>4</w:t>
      </w:r>
      <w:r>
        <w:rPr>
          <w:rFonts w:hint="default" w:ascii="Times New Roman" w:hAnsi="Times New Roman" w:eastAsia="楷体_GB2312" w:cs="Times New Roman"/>
          <w:smallCaps w:val="0"/>
          <w:spacing w:val="0"/>
          <w:kern w:val="0"/>
          <w:sz w:val="32"/>
          <w:szCs w:val="32"/>
        </w:rPr>
        <w:t>）</w:t>
      </w:r>
      <w:r>
        <w:rPr>
          <w:rFonts w:hint="default" w:ascii="Times New Roman" w:hAnsi="Times New Roman" w:eastAsia="楷体_GB2312" w:cs="Times New Roman"/>
          <w:smallCaps w:val="0"/>
          <w:spacing w:val="0"/>
          <w:kern w:val="0"/>
          <w:sz w:val="32"/>
          <w:szCs w:val="32"/>
          <w:lang w:val="en-US" w:eastAsia="zh-CN"/>
        </w:rPr>
        <w:t>172</w:t>
      </w:r>
      <w:r>
        <w:rPr>
          <w:rFonts w:hint="default" w:ascii="Times New Roman" w:hAnsi="Times New Roman" w:eastAsia="楷体_GB2312" w:cs="Times New Roman"/>
          <w:smallCaps w:val="0"/>
          <w:spacing w:val="0"/>
          <w:kern w:val="0"/>
          <w:sz w:val="32"/>
          <w:szCs w:val="32"/>
        </w:rPr>
        <w:t>号</w:t>
      </w:r>
      <w:bookmarkEnd w:id="0"/>
      <w:r>
        <w:rPr>
          <w:rFonts w:hint="default" w:ascii="Times New Roman" w:hAnsi="Times New Roman" w:eastAsia="楷体_GB2312" w:cs="Times New Roman"/>
          <w:smallCaps w:val="0"/>
          <w:spacing w:val="0"/>
          <w:kern w:val="0"/>
          <w:sz w:val="32"/>
          <w:szCs w:val="32"/>
          <w:lang w:val="en-US" w:eastAsia="zh-CN"/>
        </w:rPr>
        <w:t xml:space="preserve"> </w:t>
      </w:r>
      <w:r>
        <w:rPr>
          <w:rFonts w:hint="eastAsia" w:ascii="Times New Roman" w:hAnsi="Times New Roman" w:eastAsia="楷体_GB2312" w:cs="Times New Roman"/>
          <w:smallCaps w:val="0"/>
          <w:spacing w:val="0"/>
          <w:kern w:val="0"/>
          <w:sz w:val="32"/>
          <w:szCs w:val="32"/>
          <w:lang w:val="en-US" w:eastAsia="zh-CN"/>
        </w:rPr>
        <w:t xml:space="preserve"> </w:t>
      </w:r>
      <w:r>
        <w:rPr>
          <w:rFonts w:hint="default" w:ascii="Times New Roman" w:hAnsi="Times New Roman" w:eastAsia="楷体_GB2312" w:cs="Times New Roman"/>
          <w:smallCaps w:val="0"/>
          <w:spacing w:val="0"/>
          <w:kern w:val="0"/>
          <w:sz w:val="32"/>
          <w:szCs w:val="32"/>
        </w:rPr>
        <w:t>200</w:t>
      </w:r>
      <w:r>
        <w:rPr>
          <w:rFonts w:hint="default" w:ascii="Times New Roman" w:hAnsi="Times New Roman" w:eastAsia="楷体_GB2312" w:cs="Times New Roman"/>
          <w:smallCaps w:val="0"/>
          <w:spacing w:val="0"/>
          <w:kern w:val="0"/>
          <w:sz w:val="32"/>
          <w:szCs w:val="32"/>
          <w:lang w:val="en-US" w:eastAsia="zh-CN"/>
        </w:rPr>
        <w:t>4</w:t>
      </w:r>
      <w:r>
        <w:rPr>
          <w:rFonts w:hint="default" w:ascii="Times New Roman" w:hAnsi="Times New Roman" w:eastAsia="楷体_GB2312" w:cs="Times New Roman"/>
          <w:smallCaps w:val="0"/>
          <w:spacing w:val="0"/>
          <w:kern w:val="0"/>
          <w:sz w:val="32"/>
          <w:szCs w:val="32"/>
        </w:rPr>
        <w:t>年</w:t>
      </w:r>
      <w:r>
        <w:rPr>
          <w:rFonts w:hint="default" w:ascii="Times New Roman" w:hAnsi="Times New Roman" w:eastAsia="楷体_GB2312" w:cs="Times New Roman"/>
          <w:smallCaps w:val="0"/>
          <w:spacing w:val="0"/>
          <w:kern w:val="0"/>
          <w:sz w:val="32"/>
          <w:szCs w:val="32"/>
          <w:lang w:val="en-US" w:eastAsia="zh-CN"/>
        </w:rPr>
        <w:t>4</w:t>
      </w:r>
      <w:r>
        <w:rPr>
          <w:rFonts w:hint="default" w:ascii="Times New Roman" w:hAnsi="Times New Roman" w:eastAsia="楷体_GB2312" w:cs="Times New Roman"/>
          <w:smallCaps w:val="0"/>
          <w:spacing w:val="0"/>
          <w:kern w:val="0"/>
          <w:sz w:val="32"/>
          <w:szCs w:val="32"/>
        </w:rPr>
        <w:t>月</w:t>
      </w:r>
      <w:r>
        <w:rPr>
          <w:rFonts w:hint="default" w:ascii="Times New Roman" w:hAnsi="Times New Roman" w:eastAsia="楷体_GB2312" w:cs="Times New Roman"/>
          <w:smallCaps w:val="0"/>
          <w:spacing w:val="0"/>
          <w:kern w:val="0"/>
          <w:sz w:val="32"/>
          <w:szCs w:val="32"/>
          <w:lang w:val="en-US" w:eastAsia="zh-CN"/>
        </w:rPr>
        <w:t>18</w:t>
      </w:r>
      <w:r>
        <w:rPr>
          <w:rFonts w:hint="default" w:ascii="Times New Roman" w:hAnsi="Times New Roman" w:eastAsia="楷体_GB2312" w:cs="Times New Roman"/>
          <w:smallCaps w:val="0"/>
          <w:spacing w:val="0"/>
          <w:kern w:val="0"/>
          <w:sz w:val="32"/>
          <w:szCs w:val="32"/>
        </w:rPr>
        <w:t>日</w:t>
      </w:r>
    </w:p>
    <w:p>
      <w:pPr>
        <w:pStyle w:val="2"/>
        <w:rPr>
          <w:rFonts w:hint="default"/>
          <w:lang w:val="en-US" w:eastAsia="zh-CN"/>
        </w:rPr>
      </w:pP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jc w:val="left"/>
        <w:textAlignment w:val="auto"/>
        <w:rPr>
          <w:rFonts w:hint="default" w:ascii="Times New Roman" w:hAnsi="Times New Roman" w:cs="Times New Roman"/>
          <w:b w:val="0"/>
          <w:bCs w:val="0"/>
          <w:smallCaps w:val="0"/>
          <w:color w:val="auto"/>
          <w:spacing w:val="0"/>
          <w:highlight w:val="none"/>
          <w:lang w:val="en-US" w:eastAsia="zh-CN"/>
        </w:rPr>
      </w:pPr>
      <w:r>
        <w:rPr>
          <w:rFonts w:hint="default" w:ascii="Times New Roman" w:hAnsi="Times New Roman" w:cs="Times New Roman"/>
          <w:b w:val="0"/>
          <w:bCs w:val="0"/>
          <w:smallCaps w:val="0"/>
          <w:color w:val="auto"/>
          <w:spacing w:val="0"/>
          <w:highlight w:val="none"/>
          <w:lang w:val="en-US" w:eastAsia="zh-CN"/>
        </w:rPr>
        <w:t>省教育厅</w:t>
      </w:r>
      <w:r>
        <w:rPr>
          <w:rFonts w:hint="eastAsia" w:ascii="Times New Roman" w:hAnsi="Times New Roman" w:cs="Times New Roman"/>
          <w:b w:val="0"/>
          <w:bCs w:val="0"/>
          <w:smallCaps w:val="0"/>
          <w:color w:val="auto"/>
          <w:spacing w:val="0"/>
          <w:highlight w:val="none"/>
          <w:lang w:val="en-US" w:eastAsia="zh-CN"/>
        </w:rPr>
        <w:t>：</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smallCaps w:val="0"/>
          <w:spacing w:val="0"/>
          <w:lang w:val="en-US" w:eastAsia="zh-CN"/>
        </w:rPr>
      </w:pPr>
      <w:r>
        <w:rPr>
          <w:rFonts w:hint="default" w:ascii="Times New Roman" w:hAnsi="Times New Roman" w:cs="Times New Roman"/>
          <w:smallCaps w:val="0"/>
          <w:spacing w:val="0"/>
          <w:lang w:val="en-US" w:eastAsia="zh-CN"/>
        </w:rPr>
        <w:t>你厅《关于申请调整普通话水平测试费和国家普通话水平等级证书工本费收费标准的函》（教秘计〔2004〕59号）悉。根据国家发改委、财政部《关于普通话水平测试费和国家普通话水平等级证书工本费收费标准的通知》（发改价格〔2003〕2160号）的规定，同意调整我省普通话水平测试费收费标准，现就有关事项通知如下</w:t>
      </w:r>
      <w:r>
        <w:rPr>
          <w:rFonts w:hint="eastAsia" w:ascii="Times New Roman" w:hAnsi="Times New Roman" w:cs="Times New Roman"/>
          <w:smallCaps w:val="0"/>
          <w:spacing w:val="0"/>
          <w:lang w:val="en-US" w:eastAsia="zh-CN"/>
        </w:rPr>
        <w:t>：</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smallCaps w:val="0"/>
          <w:spacing w:val="0"/>
          <w:lang w:val="en-US" w:eastAsia="zh-CN"/>
        </w:rPr>
      </w:pPr>
      <w:r>
        <w:rPr>
          <w:rFonts w:hint="default" w:ascii="Times New Roman" w:hAnsi="Times New Roman" w:cs="Times New Roman"/>
          <w:smallCaps w:val="0"/>
          <w:spacing w:val="0"/>
          <w:lang w:val="en-US" w:eastAsia="zh-CN"/>
        </w:rPr>
        <w:t>一、普通话水平测试费收费标准调整为</w:t>
      </w:r>
      <w:r>
        <w:rPr>
          <w:rFonts w:hint="eastAsia" w:ascii="Times New Roman" w:hAnsi="Times New Roman" w:cs="Times New Roman"/>
          <w:smallCaps w:val="0"/>
          <w:spacing w:val="0"/>
          <w:lang w:val="en-US" w:eastAsia="zh-CN"/>
        </w:rPr>
        <w:t>：</w:t>
      </w:r>
      <w:r>
        <w:rPr>
          <w:rFonts w:hint="default" w:ascii="Times New Roman" w:hAnsi="Times New Roman" w:cs="Times New Roman"/>
          <w:smallCaps w:val="0"/>
          <w:spacing w:val="0"/>
          <w:lang w:val="en-US" w:eastAsia="zh-CN"/>
        </w:rPr>
        <w:t>每人次50元；在校学生参加普通话水平测试减半收费，即每人次25元。贫困学生参加普通话水平测试免收测试费。</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smallCaps w:val="0"/>
          <w:spacing w:val="0"/>
          <w:lang w:val="en-US" w:eastAsia="zh-CN"/>
        </w:rPr>
      </w:pPr>
      <w:r>
        <w:rPr>
          <w:rFonts w:hint="default" w:ascii="Times New Roman" w:hAnsi="Times New Roman" w:cs="Times New Roman"/>
          <w:smallCaps w:val="0"/>
          <w:spacing w:val="0"/>
          <w:lang w:val="en-US" w:eastAsia="zh-CN"/>
        </w:rPr>
        <w:t>各级普通话水平测试实施机构向测试合格人员颁发教育部统一印制的国家普通话水平等级证书时，可以收取证书工本费每证5元。</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smallCaps w:val="0"/>
          <w:spacing w:val="0"/>
          <w:lang w:val="en-US" w:eastAsia="zh-CN"/>
        </w:rPr>
      </w:pPr>
      <w:r>
        <w:rPr>
          <w:rFonts w:hint="default" w:ascii="Times New Roman" w:hAnsi="Times New Roman" w:cs="Times New Roman"/>
          <w:smallCaps w:val="0"/>
          <w:spacing w:val="0"/>
          <w:lang w:val="en-US" w:eastAsia="zh-CN"/>
        </w:rPr>
        <w:t>除此之外，不得再向参加测试人员收取其他任何费用。</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smallCaps w:val="0"/>
          <w:spacing w:val="0"/>
          <w:lang w:val="en-US" w:eastAsia="zh-CN"/>
        </w:rPr>
      </w:pPr>
      <w:r>
        <w:rPr>
          <w:rFonts w:hint="default" w:ascii="Times New Roman" w:hAnsi="Times New Roman" w:cs="Times New Roman"/>
          <w:smallCaps w:val="0"/>
          <w:spacing w:val="0"/>
          <w:lang w:val="en-US" w:eastAsia="zh-CN"/>
        </w:rPr>
        <w:t>二、你厅应督促各级普通话水平测试实施机构按照省物价局《转发国家发展改革委关于全面实行收费公示制度的通知》（皖价费〔2004〕69号）的规定，实行收费公示制度；未公示或公示内容与规定政策不符的，不得向参加测试人员收费。</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smallCaps w:val="0"/>
          <w:spacing w:val="0"/>
          <w:lang w:val="en-US" w:eastAsia="zh-CN"/>
        </w:rPr>
      </w:pPr>
      <w:r>
        <w:rPr>
          <w:rFonts w:hint="default" w:ascii="Times New Roman" w:hAnsi="Times New Roman" w:cs="Times New Roman"/>
          <w:smallCaps w:val="0"/>
          <w:spacing w:val="0"/>
          <w:lang w:val="en-US" w:eastAsia="zh-CN"/>
        </w:rPr>
        <w:t>三、收费前，各级普通话水平测试实施机构应申办省物价局统一印制的《收费许可证），实行亮证收费。收费时，使用省财政厅统一印制的行政事业性收费票据，收费收</w:t>
      </w:r>
      <w:r>
        <w:rPr>
          <w:rFonts w:hint="eastAsia" w:ascii="Times New Roman" w:hAnsi="Times New Roman" w:cs="Times New Roman"/>
          <w:smallCaps w:val="0"/>
          <w:spacing w:val="0"/>
          <w:lang w:val="en-US" w:eastAsia="zh-CN"/>
        </w:rPr>
        <w:t>入</w:t>
      </w:r>
      <w:r>
        <w:rPr>
          <w:rFonts w:hint="default" w:ascii="Times New Roman" w:hAnsi="Times New Roman" w:cs="Times New Roman"/>
          <w:smallCaps w:val="0"/>
          <w:spacing w:val="0"/>
          <w:lang w:val="en-US" w:eastAsia="zh-CN"/>
        </w:rPr>
        <w:t>实行“收支两条线”管理。同时，要主动接受价格、财政</w:t>
      </w:r>
      <w:r>
        <w:rPr>
          <w:rFonts w:hint="eastAsia" w:ascii="Times New Roman" w:hAnsi="Times New Roman" w:cs="Times New Roman"/>
          <w:smallCaps w:val="0"/>
          <w:spacing w:val="0"/>
          <w:lang w:val="en-US" w:eastAsia="zh-CN"/>
        </w:rPr>
        <w:t>、</w:t>
      </w:r>
      <w:r>
        <w:rPr>
          <w:rFonts w:hint="default" w:ascii="Times New Roman" w:hAnsi="Times New Roman" w:cs="Times New Roman"/>
          <w:smallCaps w:val="0"/>
          <w:spacing w:val="0"/>
          <w:lang w:val="en-US" w:eastAsia="zh-CN"/>
        </w:rPr>
        <w:t>审计部门的监督检查。</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cs="Times New Roman"/>
          <w:smallCaps w:val="0"/>
          <w:spacing w:val="0"/>
          <w:lang w:val="en-US" w:eastAsia="zh-CN"/>
        </w:rPr>
      </w:pPr>
      <w:r>
        <w:rPr>
          <w:rFonts w:hint="default" w:ascii="Times New Roman" w:hAnsi="Times New Roman" w:cs="Times New Roman"/>
          <w:smallCaps w:val="0"/>
          <w:spacing w:val="0"/>
          <w:lang w:val="en-US" w:eastAsia="zh-CN"/>
        </w:rPr>
        <w:t>四、本通知自下达之日起施行。收费期限三年，期满后按规定程序重新报批。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075D246-725F-4743-A807-AE2015A0C6F4}"/>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2" w:fontKey="{61C3EDBF-0187-43A0-8A7C-7023AB8F7668}"/>
  </w:font>
  <w:font w:name="楷体_GB2312">
    <w:panose1 w:val="02010609030101010101"/>
    <w:charset w:val="86"/>
    <w:family w:val="modern"/>
    <w:pitch w:val="default"/>
    <w:sig w:usb0="00000001" w:usb1="080E0000" w:usb2="00000000" w:usb3="00000000" w:csb0="00040000" w:csb1="00000000"/>
    <w:embedRegular r:id="rId3" w:fontKey="{E1E9DCD8-74B9-40F4-9100-FE95C3078FC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9D4E08"/>
    <w:rsid w:val="1C19459D"/>
    <w:rsid w:val="35DE07F6"/>
    <w:rsid w:val="3A8C491F"/>
    <w:rsid w:val="3DDE345F"/>
    <w:rsid w:val="459D4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left="420" w:firstLine="420" w:firstLineChars="200"/>
    </w:pPr>
  </w:style>
  <w:style w:type="paragraph" w:styleId="3">
    <w:name w:val="Body Text Indent"/>
    <w:basedOn w:val="1"/>
    <w:next w:val="4"/>
    <w:qFormat/>
    <w:uiPriority w:val="0"/>
    <w:pPr>
      <w:ind w:firstLine="640" w:firstLineChars="200"/>
    </w:pPr>
    <w:rPr>
      <w:rFonts w:eastAsia="仿宋_GB2312"/>
      <w:sz w:val="32"/>
    </w:rPr>
  </w:style>
  <w:style w:type="paragraph" w:styleId="4">
    <w:name w:val="envelope return"/>
    <w:basedOn w:val="1"/>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2022-01-18T11:27:00Z</dcterms:created>
  <dc:creator>小梨涡er</dc:creator>
  <cp:lastModifiedBy>小梨涡er</cp:lastModifiedBy>
  <dcterms:modified xsi:type="dcterms:W3CDTF">2022-01-18T11:55:55Z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C0E713A7ADC04EEE880786D7D4E38D08</vt:lpwstr>
  </property>
</Properties>
</file>