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9A7C9"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烈山区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20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24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上级税收返还和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转移支付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收入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情况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的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说明</w:t>
      </w:r>
    </w:p>
    <w:p w14:paraId="39022156">
      <w:pPr>
        <w:rPr>
          <w:rFonts w:ascii="Times New Roman" w:hAnsi="Times New Roman"/>
        </w:rPr>
      </w:pPr>
    </w:p>
    <w:p w14:paraId="130503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上级税收返还收入</w:t>
      </w:r>
    </w:p>
    <w:p w14:paraId="7DFBD2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2024年上级税收返还数为0万元。</w:t>
      </w:r>
    </w:p>
    <w:p w14:paraId="771D1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二、一般性转移支付收入</w:t>
      </w:r>
    </w:p>
    <w:p w14:paraId="0FEBC0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一般性转移支付收入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83690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万元，比上年减少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14659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万元。</w:t>
      </w:r>
    </w:p>
    <w:p w14:paraId="14CCAD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专项转移支付收入</w:t>
      </w:r>
    </w:p>
    <w:p w14:paraId="352ED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2024年专项转移支付收入8423万元，比上年减少8976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其中:</w:t>
      </w:r>
    </w:p>
    <w:p w14:paraId="3B7800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93万元；</w:t>
      </w:r>
    </w:p>
    <w:p w14:paraId="73AD48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社会保障和就业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165万元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37326D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65B71A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节能环保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2803万元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118D70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城乡社区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3507万元；</w:t>
      </w:r>
    </w:p>
    <w:p w14:paraId="4F126B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农林水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381万元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5BED46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资源勘探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工业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229万元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7F0509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商业服务业等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6B9BD7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自然资源海洋气象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 w14:paraId="3544FB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住房保障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313万元；</w:t>
      </w:r>
    </w:p>
    <w:p w14:paraId="67369C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粮油物资储备98万元</w:t>
      </w:r>
    </w:p>
    <w:p w14:paraId="605B7A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灾害防治及应急管理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501万元。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871248"/>
    <w:multiLevelType w:val="singleLevel"/>
    <w:tmpl w:val="D487124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20CC9"/>
    <w:rsid w:val="06A20CC9"/>
    <w:rsid w:val="11A46BD6"/>
    <w:rsid w:val="27C61A98"/>
    <w:rsid w:val="29826D04"/>
    <w:rsid w:val="2DC0292D"/>
    <w:rsid w:val="30BC3B6A"/>
    <w:rsid w:val="30DA3DB5"/>
    <w:rsid w:val="37B94C7E"/>
    <w:rsid w:val="3DF55272"/>
    <w:rsid w:val="3E3963F4"/>
    <w:rsid w:val="4ED84948"/>
    <w:rsid w:val="70B9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282</Characters>
  <Lines>0</Lines>
  <Paragraphs>0</Paragraphs>
  <TotalTime>13</TotalTime>
  <ScaleCrop>false</ScaleCrop>
  <LinksUpToDate>false</LinksUpToDate>
  <CharactersWithSpaces>284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2025-06-14T03:03:00Z</dcterms:created>
  <dc:creator>MOMO</dc:creator>
  <cp:lastModifiedBy>Administrator</cp:lastModifiedBy>
  <dcterms:modified xsi:type="dcterms:W3CDTF">2025-06-28T10:17:51Z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2A1B958CA19343EC95EECF51E4F8CCE5_11</vt:lpwstr>
  </property>
  <property fmtid="{D5CDD505-2E9C-101B-9397-08002B2CF9AE}" pid="4" name="KSOTemplateDocerSaveRecord">
    <vt:lpwstr>eyJoZGlkIjoiODk5MGY5NmI2ZDBmN2Y3MDgyZGQyN2NhYzdlMzMwOWMifQ==</vt:lpwstr>
  </property>
</Properties>
</file>