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79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5"/>
        <w:gridCol w:w="1186"/>
        <w:gridCol w:w="1118"/>
        <w:gridCol w:w="1105"/>
        <w:gridCol w:w="1240"/>
        <w:gridCol w:w="1391"/>
      </w:tblGrid>
      <w:tr w14:paraId="6875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945" w:type="dxa"/>
            <w:gridSpan w:val="6"/>
            <w:tcBorders>
              <w:top w:val="nil"/>
              <w:left w:val="nil"/>
              <w:bottom w:val="nil"/>
              <w:right w:val="nil"/>
            </w:tcBorders>
            <w:shd w:val="clear" w:color="auto" w:fill="auto"/>
            <w:noWrap/>
            <w:vAlign w:val="center"/>
          </w:tcPr>
          <w:p w14:paraId="5D90F653">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宋体" w:hAnsi="宋体" w:eastAsia="宋体" w:cs="宋体"/>
                <w:b/>
                <w:bCs/>
                <w:snapToGrid w:val="0"/>
                <w:color w:val="000000"/>
                <w:spacing w:val="2"/>
                <w:kern w:val="0"/>
                <w:sz w:val="36"/>
                <w:szCs w:val="36"/>
                <w:lang w:val="en-US" w:eastAsia="zh-CN"/>
              </w:rPr>
              <w:t>烈山区2024年全区一般公共预算收入决算表</w:t>
            </w:r>
          </w:p>
        </w:tc>
      </w:tr>
      <w:tr w14:paraId="3508C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905" w:type="dxa"/>
            <w:tcBorders>
              <w:top w:val="nil"/>
              <w:left w:val="nil"/>
              <w:bottom w:val="nil"/>
              <w:right w:val="nil"/>
            </w:tcBorders>
            <w:shd w:val="clear" w:color="auto" w:fill="auto"/>
            <w:noWrap/>
            <w:vAlign w:val="center"/>
          </w:tcPr>
          <w:p w14:paraId="79A6E954">
            <w:pPr>
              <w:rPr>
                <w:rFonts w:hint="eastAsia" w:ascii="宋体" w:hAnsi="宋体" w:eastAsia="宋体" w:cs="宋体"/>
                <w:i w:val="0"/>
                <w:iCs w:val="0"/>
                <w:color w:val="000000"/>
                <w:sz w:val="22"/>
                <w:szCs w:val="22"/>
                <w:u w:val="none"/>
              </w:rPr>
            </w:pPr>
          </w:p>
        </w:tc>
        <w:tc>
          <w:tcPr>
            <w:tcW w:w="1186" w:type="dxa"/>
            <w:tcBorders>
              <w:top w:val="nil"/>
              <w:left w:val="nil"/>
              <w:bottom w:val="nil"/>
              <w:right w:val="nil"/>
            </w:tcBorders>
            <w:shd w:val="clear" w:color="auto" w:fill="auto"/>
            <w:noWrap/>
            <w:vAlign w:val="center"/>
          </w:tcPr>
          <w:p w14:paraId="3B9127AE">
            <w:pPr>
              <w:rPr>
                <w:rFonts w:hint="eastAsia" w:ascii="宋体" w:hAnsi="宋体" w:eastAsia="宋体" w:cs="宋体"/>
                <w:i w:val="0"/>
                <w:iCs w:val="0"/>
                <w:color w:val="000000"/>
                <w:sz w:val="22"/>
                <w:szCs w:val="22"/>
                <w:u w:val="none"/>
              </w:rPr>
            </w:pPr>
          </w:p>
        </w:tc>
        <w:tc>
          <w:tcPr>
            <w:tcW w:w="1118" w:type="dxa"/>
            <w:tcBorders>
              <w:top w:val="nil"/>
              <w:left w:val="nil"/>
              <w:bottom w:val="nil"/>
              <w:right w:val="nil"/>
            </w:tcBorders>
            <w:shd w:val="clear" w:color="auto" w:fill="auto"/>
            <w:noWrap/>
            <w:vAlign w:val="center"/>
          </w:tcPr>
          <w:p w14:paraId="382A6E06">
            <w:pPr>
              <w:rPr>
                <w:rFonts w:hint="eastAsia" w:ascii="宋体" w:hAnsi="宋体" w:eastAsia="宋体" w:cs="宋体"/>
                <w:i w:val="0"/>
                <w:iCs w:val="0"/>
                <w:color w:val="000000"/>
                <w:sz w:val="22"/>
                <w:szCs w:val="22"/>
                <w:u w:val="none"/>
              </w:rPr>
            </w:pPr>
          </w:p>
        </w:tc>
        <w:tc>
          <w:tcPr>
            <w:tcW w:w="1105" w:type="dxa"/>
            <w:tcBorders>
              <w:top w:val="nil"/>
              <w:left w:val="nil"/>
              <w:bottom w:val="nil"/>
              <w:right w:val="nil"/>
            </w:tcBorders>
            <w:shd w:val="clear" w:color="auto" w:fill="auto"/>
            <w:noWrap/>
            <w:vAlign w:val="center"/>
          </w:tcPr>
          <w:p w14:paraId="5F9031F5">
            <w:pPr>
              <w:rPr>
                <w:rFonts w:hint="eastAsia" w:ascii="宋体" w:hAnsi="宋体" w:eastAsia="宋体" w:cs="宋体"/>
                <w:i w:val="0"/>
                <w:iCs w:val="0"/>
                <w:color w:val="000000"/>
                <w:sz w:val="22"/>
                <w:szCs w:val="22"/>
                <w:u w:val="none"/>
              </w:rPr>
            </w:pPr>
          </w:p>
        </w:tc>
        <w:tc>
          <w:tcPr>
            <w:tcW w:w="1240" w:type="dxa"/>
            <w:tcBorders>
              <w:top w:val="nil"/>
              <w:left w:val="nil"/>
              <w:bottom w:val="nil"/>
              <w:right w:val="nil"/>
            </w:tcBorders>
            <w:shd w:val="clear" w:color="auto" w:fill="auto"/>
            <w:noWrap/>
            <w:vAlign w:val="center"/>
          </w:tcPr>
          <w:p w14:paraId="025D1994">
            <w:pPr>
              <w:rPr>
                <w:rFonts w:hint="eastAsia" w:ascii="宋体" w:hAnsi="宋体" w:eastAsia="宋体" w:cs="宋体"/>
                <w:i w:val="0"/>
                <w:iCs w:val="0"/>
                <w:color w:val="000000"/>
                <w:sz w:val="22"/>
                <w:szCs w:val="22"/>
                <w:u w:val="none"/>
              </w:rPr>
            </w:pPr>
          </w:p>
        </w:tc>
        <w:tc>
          <w:tcPr>
            <w:tcW w:w="1391" w:type="dxa"/>
            <w:tcBorders>
              <w:top w:val="nil"/>
              <w:left w:val="nil"/>
              <w:bottom w:val="nil"/>
              <w:right w:val="nil"/>
            </w:tcBorders>
            <w:shd w:val="clear" w:color="auto" w:fill="auto"/>
            <w:noWrap/>
            <w:vAlign w:val="center"/>
          </w:tcPr>
          <w:p w14:paraId="4BDAF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0D0C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90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65FEF43">
            <w:pPr>
              <w:widowControl/>
              <w:kinsoku w:val="0"/>
              <w:autoSpaceDE w:val="0"/>
              <w:autoSpaceDN w:val="0"/>
              <w:adjustRightInd w:val="0"/>
              <w:snapToGrid w:val="0"/>
              <w:spacing w:before="225" w:line="219" w:lineRule="auto"/>
              <w:jc w:val="left"/>
              <w:textAlignment w:val="baseline"/>
              <w:rPr>
                <w:rFonts w:ascii="黑体" w:hAnsi="黑体" w:eastAsia="黑体" w:cs="黑体"/>
                <w:snapToGrid w:val="0"/>
                <w:color w:val="000000"/>
                <w:spacing w:val="-4"/>
                <w:kern w:val="0"/>
                <w:sz w:val="22"/>
                <w:szCs w:val="22"/>
                <w:lang w:eastAsia="en-US"/>
              </w:rPr>
            </w:pPr>
            <w:r>
              <w:rPr>
                <w:rFonts w:hint="eastAsia" w:ascii="黑体" w:hAnsi="黑体" w:eastAsia="黑体" w:cs="黑体"/>
                <w:snapToGrid w:val="0"/>
                <w:color w:val="000000"/>
                <w:spacing w:val="-4"/>
                <w:kern w:val="0"/>
                <w:sz w:val="22"/>
                <w:szCs w:val="22"/>
                <w:lang w:val="en-US" w:eastAsia="zh-CN"/>
              </w:rPr>
              <w:t>收  入  项  目</w:t>
            </w:r>
          </w:p>
        </w:tc>
        <w:tc>
          <w:tcPr>
            <w:tcW w:w="1186" w:type="dxa"/>
            <w:tcBorders>
              <w:top w:val="single" w:color="000000" w:sz="4" w:space="0"/>
              <w:left w:val="single" w:color="000000" w:sz="4" w:space="0"/>
              <w:bottom w:val="single" w:color="auto" w:sz="4" w:space="0"/>
              <w:right w:val="single" w:color="000000" w:sz="4" w:space="0"/>
            </w:tcBorders>
            <w:shd w:val="clear" w:color="auto" w:fill="auto"/>
            <w:vAlign w:val="center"/>
          </w:tcPr>
          <w:p w14:paraId="12B1C29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黑体" w:eastAsia="黑体" w:cs="黑体"/>
                <w:snapToGrid w:val="0"/>
                <w:color w:val="000000"/>
                <w:spacing w:val="-2"/>
                <w:kern w:val="0"/>
                <w:sz w:val="22"/>
                <w:szCs w:val="22"/>
                <w:lang w:val="en-US" w:eastAsia="zh-CN"/>
              </w:rPr>
              <w:t>预算数</w:t>
            </w: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2E33CA0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黑体" w:eastAsia="黑体" w:cs="黑体"/>
                <w:snapToGrid w:val="0"/>
                <w:color w:val="000000"/>
                <w:spacing w:val="-2"/>
                <w:kern w:val="0"/>
                <w:sz w:val="22"/>
                <w:szCs w:val="22"/>
                <w:lang w:val="en-US" w:eastAsia="zh-CN"/>
              </w:rPr>
              <w:t>调整预算数</w:t>
            </w:r>
          </w:p>
        </w:tc>
        <w:tc>
          <w:tcPr>
            <w:tcW w:w="1105" w:type="dxa"/>
            <w:tcBorders>
              <w:top w:val="single" w:color="000000" w:sz="4" w:space="0"/>
              <w:left w:val="single" w:color="000000" w:sz="4" w:space="0"/>
              <w:bottom w:val="single" w:color="auto" w:sz="4" w:space="0"/>
              <w:right w:val="single" w:color="000000" w:sz="4" w:space="0"/>
            </w:tcBorders>
            <w:shd w:val="clear" w:color="auto" w:fill="auto"/>
            <w:vAlign w:val="center"/>
          </w:tcPr>
          <w:p w14:paraId="7E4946A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黑体" w:eastAsia="黑体" w:cs="黑体"/>
                <w:snapToGrid w:val="0"/>
                <w:color w:val="000000"/>
                <w:spacing w:val="-2"/>
                <w:kern w:val="0"/>
                <w:sz w:val="22"/>
                <w:szCs w:val="22"/>
                <w:lang w:val="en-US" w:eastAsia="zh-CN"/>
              </w:rPr>
              <w:t>决算数</w:t>
            </w:r>
          </w:p>
        </w:tc>
        <w:tc>
          <w:tcPr>
            <w:tcW w:w="1240" w:type="dxa"/>
            <w:tcBorders>
              <w:top w:val="single" w:color="000000" w:sz="4" w:space="0"/>
              <w:left w:val="single" w:color="000000" w:sz="4" w:space="0"/>
              <w:bottom w:val="single" w:color="auto" w:sz="4" w:space="0"/>
              <w:right w:val="single" w:color="000000" w:sz="4" w:space="0"/>
            </w:tcBorders>
            <w:shd w:val="clear" w:color="auto" w:fill="auto"/>
            <w:vAlign w:val="center"/>
          </w:tcPr>
          <w:p w14:paraId="4D1EEEC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黑体" w:eastAsia="黑体" w:cs="黑体"/>
                <w:snapToGrid w:val="0"/>
                <w:color w:val="000000"/>
                <w:spacing w:val="-2"/>
                <w:kern w:val="0"/>
                <w:sz w:val="22"/>
                <w:szCs w:val="22"/>
                <w:lang w:val="en-US" w:eastAsia="zh-CN"/>
              </w:rPr>
              <w:t>为预算的%</w:t>
            </w:r>
          </w:p>
        </w:tc>
        <w:tc>
          <w:tcPr>
            <w:tcW w:w="139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BDC16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黑体" w:eastAsia="黑体" w:cs="黑体"/>
                <w:snapToGrid w:val="0"/>
                <w:color w:val="000000"/>
                <w:spacing w:val="-2"/>
                <w:kern w:val="0"/>
                <w:sz w:val="22"/>
                <w:szCs w:val="22"/>
                <w:lang w:val="en-US" w:eastAsia="zh-CN"/>
              </w:rPr>
              <w:t>为上年决算的％</w:t>
            </w:r>
          </w:p>
        </w:tc>
      </w:tr>
      <w:tr w14:paraId="3F0A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E4529">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黑体" w:eastAsia="黑体" w:cs="黑体"/>
                <w:snapToGrid w:val="0"/>
                <w:color w:val="000000"/>
                <w:spacing w:val="6"/>
                <w:kern w:val="0"/>
                <w:sz w:val="19"/>
                <w:szCs w:val="19"/>
                <w:lang w:val="en-US" w:eastAsia="zh-CN"/>
              </w:rPr>
              <w:t>一、税收收入</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EFA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29080 </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5605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 </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D19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24438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5C0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97.8 </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675AF3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88.4 </w:t>
            </w:r>
          </w:p>
        </w:tc>
      </w:tr>
      <w:tr w14:paraId="0106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1BFDB">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增值税</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04C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 </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73A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3AA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12124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B15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101.0 </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0D1BD8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81.4 </w:t>
            </w:r>
          </w:p>
        </w:tc>
      </w:tr>
      <w:tr w14:paraId="666A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42185">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企业所得税</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4BD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FD5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71B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1366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13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FF25FB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112.2 </w:t>
            </w:r>
          </w:p>
        </w:tc>
      </w:tr>
      <w:tr w14:paraId="6127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319FA">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个人所得税</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2BB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 </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6FD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 </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1D2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603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 </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1514A4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88.5 </w:t>
            </w:r>
          </w:p>
        </w:tc>
      </w:tr>
      <w:tr w14:paraId="6D261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399C2">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资源税</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AC7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D24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 </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180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2779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BD5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102.9 </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947BF1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r>
      <w:tr w14:paraId="3047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28943">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城市维护建设税</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0FD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47E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EC0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1396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1FC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99.7 </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4B43F8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r>
      <w:tr w14:paraId="71FC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05E9F">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房产税</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BE1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052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566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1527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E64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101.8 </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5AB770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131.2 </w:t>
            </w:r>
          </w:p>
        </w:tc>
      </w:tr>
      <w:tr w14:paraId="57D73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5083A">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印花税</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06A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F07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345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863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C11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95.9 </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5FE8A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109.2 </w:t>
            </w:r>
          </w:p>
        </w:tc>
      </w:tr>
      <w:tr w14:paraId="37F4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2246D">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城镇土地使用税</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2AD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 </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6AA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CFF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3039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FAB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101.3 </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6106F8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106.7 </w:t>
            </w:r>
          </w:p>
        </w:tc>
      </w:tr>
      <w:tr w14:paraId="2DE95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0D73A">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土地增值税</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47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FDE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1070 </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4B9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996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296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93.1 </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CA6296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 </w:t>
            </w:r>
          </w:p>
        </w:tc>
      </w:tr>
      <w:tr w14:paraId="6751B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E2A8C">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车船税</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129A2">
            <w:pPr>
              <w:jc w:val="right"/>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5E834">
            <w:pPr>
              <w:jc w:val="right"/>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60C0B">
            <w:pPr>
              <w:jc w:val="right"/>
              <w:rPr>
                <w:rFonts w:hint="eastAsia" w:ascii="宋体" w:hAnsi="宋体" w:eastAsia="宋体" w:cs="宋体"/>
                <w:i w:val="0"/>
                <w:iCs w:val="0"/>
                <w:color w:val="000000"/>
                <w:sz w:val="22"/>
                <w:szCs w:val="22"/>
                <w:u w:val="none"/>
              </w:rPr>
            </w:pP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6185E">
            <w:pPr>
              <w:jc w:val="right"/>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C7C77A">
            <w:pPr>
              <w:rPr>
                <w:rFonts w:hint="eastAsia" w:ascii="宋体" w:hAnsi="宋体" w:eastAsia="宋体" w:cs="宋体"/>
                <w:i w:val="0"/>
                <w:iCs w:val="0"/>
                <w:color w:val="000000"/>
                <w:sz w:val="22"/>
                <w:szCs w:val="22"/>
                <w:u w:val="none"/>
              </w:rPr>
            </w:pPr>
          </w:p>
        </w:tc>
      </w:tr>
      <w:tr w14:paraId="7483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E6AC6">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耕地占用税</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EAE62">
            <w:pPr>
              <w:jc w:val="right"/>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EF581">
            <w:pPr>
              <w:jc w:val="right"/>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894AC">
            <w:pPr>
              <w:jc w:val="right"/>
              <w:rPr>
                <w:rFonts w:hint="eastAsia" w:ascii="宋体" w:hAnsi="宋体" w:eastAsia="宋体" w:cs="宋体"/>
                <w:i w:val="0"/>
                <w:iCs w:val="0"/>
                <w:color w:val="000000"/>
                <w:sz w:val="22"/>
                <w:szCs w:val="22"/>
                <w:u w:val="none"/>
              </w:rPr>
            </w:pP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621C4">
            <w:pPr>
              <w:jc w:val="right"/>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88AF509">
            <w:pPr>
              <w:rPr>
                <w:rFonts w:hint="eastAsia" w:ascii="宋体" w:hAnsi="宋体" w:eastAsia="宋体" w:cs="宋体"/>
                <w:i w:val="0"/>
                <w:iCs w:val="0"/>
                <w:color w:val="000000"/>
                <w:sz w:val="22"/>
                <w:szCs w:val="22"/>
                <w:u w:val="none"/>
              </w:rPr>
            </w:pPr>
          </w:p>
        </w:tc>
      </w:tr>
      <w:tr w14:paraId="4FA24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70D85">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契税</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57CBC">
            <w:pPr>
              <w:jc w:val="right"/>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A2307">
            <w:pPr>
              <w:jc w:val="right"/>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8FE07">
            <w:pPr>
              <w:jc w:val="right"/>
              <w:rPr>
                <w:rFonts w:hint="eastAsia" w:ascii="宋体" w:hAnsi="宋体" w:eastAsia="宋体" w:cs="宋体"/>
                <w:i w:val="0"/>
                <w:iCs w:val="0"/>
                <w:color w:val="000000"/>
                <w:sz w:val="22"/>
                <w:szCs w:val="22"/>
                <w:u w:val="none"/>
              </w:rPr>
            </w:pP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C809A">
            <w:pPr>
              <w:jc w:val="right"/>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4338C65">
            <w:pPr>
              <w:rPr>
                <w:rFonts w:hint="eastAsia" w:ascii="宋体" w:hAnsi="宋体" w:eastAsia="宋体" w:cs="宋体"/>
                <w:i w:val="0"/>
                <w:iCs w:val="0"/>
                <w:color w:val="000000"/>
                <w:sz w:val="22"/>
                <w:szCs w:val="22"/>
                <w:u w:val="none"/>
              </w:rPr>
            </w:pPr>
          </w:p>
        </w:tc>
      </w:tr>
      <w:tr w14:paraId="0FA06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AF2B7">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烟叶税</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D6E66">
            <w:pPr>
              <w:jc w:val="right"/>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6548D">
            <w:pPr>
              <w:jc w:val="right"/>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7AC70">
            <w:pPr>
              <w:jc w:val="right"/>
              <w:rPr>
                <w:rFonts w:hint="eastAsia" w:ascii="宋体" w:hAnsi="宋体" w:eastAsia="宋体" w:cs="宋体"/>
                <w:i w:val="0"/>
                <w:iCs w:val="0"/>
                <w:color w:val="000000"/>
                <w:sz w:val="22"/>
                <w:szCs w:val="22"/>
                <w:u w:val="none"/>
              </w:rPr>
            </w:pP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6B2AD">
            <w:pPr>
              <w:jc w:val="right"/>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05A34DE">
            <w:pPr>
              <w:rPr>
                <w:rFonts w:hint="eastAsia" w:ascii="宋体" w:hAnsi="宋体" w:eastAsia="宋体" w:cs="宋体"/>
                <w:i w:val="0"/>
                <w:iCs w:val="0"/>
                <w:color w:val="000000"/>
                <w:sz w:val="22"/>
                <w:szCs w:val="22"/>
                <w:u w:val="none"/>
              </w:rPr>
            </w:pPr>
          </w:p>
        </w:tc>
      </w:tr>
      <w:tr w14:paraId="4ADC6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E240F">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环境保护税</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01F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5C1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A16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9C9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88.6 </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40CE3D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103.3 </w:t>
            </w:r>
          </w:p>
        </w:tc>
      </w:tr>
      <w:tr w14:paraId="0390B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F5FF0">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其他税收收入</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8D369">
            <w:pPr>
              <w:jc w:val="right"/>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BD8DB">
            <w:pPr>
              <w:jc w:val="right"/>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8A816">
            <w:pPr>
              <w:jc w:val="right"/>
              <w:rPr>
                <w:rFonts w:hint="eastAsia" w:ascii="宋体" w:hAnsi="宋体" w:eastAsia="宋体" w:cs="宋体"/>
                <w:i w:val="0"/>
                <w:iCs w:val="0"/>
                <w:color w:val="000000"/>
                <w:sz w:val="22"/>
                <w:szCs w:val="22"/>
                <w:u w:val="none"/>
              </w:rPr>
            </w:pP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F61FA">
            <w:pPr>
              <w:jc w:val="right"/>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DEEF2A7">
            <w:pPr>
              <w:rPr>
                <w:rFonts w:hint="eastAsia" w:ascii="宋体" w:hAnsi="宋体" w:eastAsia="宋体" w:cs="宋体"/>
                <w:i w:val="0"/>
                <w:iCs w:val="0"/>
                <w:color w:val="000000"/>
                <w:sz w:val="22"/>
                <w:szCs w:val="22"/>
                <w:u w:val="none"/>
              </w:rPr>
            </w:pPr>
          </w:p>
        </w:tc>
      </w:tr>
      <w:tr w14:paraId="4AC1F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DF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黑体" w:hAnsi="黑体" w:eastAsia="黑体" w:cs="黑体"/>
                <w:snapToGrid w:val="0"/>
                <w:color w:val="000000"/>
                <w:spacing w:val="6"/>
                <w:kern w:val="0"/>
                <w:sz w:val="19"/>
                <w:szCs w:val="19"/>
                <w:lang w:val="en-US" w:eastAsia="zh-CN"/>
              </w:rPr>
              <w:t>二、非税收入</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4F5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24920 </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471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 </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A0E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27790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E6A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102.9 </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E52A84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117.6 </w:t>
            </w:r>
          </w:p>
        </w:tc>
      </w:tr>
      <w:tr w14:paraId="6E00F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E0B41">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专项收入</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FEB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EAC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91F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766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D9D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95.8 </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CA05E5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88.9 </w:t>
            </w:r>
          </w:p>
        </w:tc>
      </w:tr>
      <w:tr w14:paraId="7AB7A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E5226">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行政事业性收费收入</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FCA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A0F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2B2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552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FE3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184.0 </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088DE1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292.1 </w:t>
            </w:r>
          </w:p>
        </w:tc>
      </w:tr>
      <w:tr w14:paraId="239A1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C7124">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罚没收入</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F91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B219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1580 </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FE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2786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DC8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176.3 </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04FE57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471.4 </w:t>
            </w:r>
          </w:p>
        </w:tc>
      </w:tr>
      <w:tr w14:paraId="3308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B8662">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国有资本经营收入</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CACF7">
            <w:pPr>
              <w:jc w:val="right"/>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86AA4">
            <w:pPr>
              <w:jc w:val="right"/>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B3843">
            <w:pPr>
              <w:jc w:val="right"/>
              <w:rPr>
                <w:rFonts w:hint="eastAsia" w:ascii="宋体" w:hAnsi="宋体" w:eastAsia="宋体" w:cs="宋体"/>
                <w:i w:val="0"/>
                <w:iCs w:val="0"/>
                <w:color w:val="000000"/>
                <w:sz w:val="22"/>
                <w:szCs w:val="22"/>
                <w:u w:val="none"/>
              </w:rPr>
            </w:pP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C6FDE">
            <w:pPr>
              <w:jc w:val="right"/>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156440E">
            <w:pPr>
              <w:rPr>
                <w:rFonts w:hint="eastAsia" w:ascii="宋体" w:hAnsi="宋体" w:eastAsia="宋体" w:cs="宋体"/>
                <w:i w:val="0"/>
                <w:iCs w:val="0"/>
                <w:color w:val="000000"/>
                <w:sz w:val="22"/>
                <w:szCs w:val="22"/>
                <w:u w:val="none"/>
              </w:rPr>
            </w:pPr>
          </w:p>
        </w:tc>
      </w:tr>
      <w:tr w14:paraId="23A66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B8E20">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国</w:t>
            </w:r>
            <w:r>
              <w:rPr>
                <w:rFonts w:hint="eastAsia" w:ascii="黑体" w:hAnsi="黑体" w:eastAsia="黑体" w:cs="黑体"/>
                <w:snapToGrid w:val="0"/>
                <w:color w:val="000000"/>
                <w:spacing w:val="-2"/>
                <w:kern w:val="0"/>
                <w:sz w:val="22"/>
                <w:szCs w:val="22"/>
                <w:lang w:val="en-US" w:eastAsia="zh-CN"/>
              </w:rPr>
              <w:t>有资</w:t>
            </w:r>
            <w:r>
              <w:rPr>
                <w:rFonts w:hint="eastAsia" w:ascii="宋体" w:hAnsi="宋体" w:eastAsia="宋体" w:cs="宋体"/>
                <w:snapToGrid w:val="0"/>
                <w:color w:val="000000"/>
                <w:spacing w:val="6"/>
                <w:kern w:val="0"/>
                <w:sz w:val="19"/>
                <w:szCs w:val="19"/>
                <w:lang w:val="en-US" w:eastAsia="zh-CN" w:bidi="ar-SA"/>
              </w:rPr>
              <w:t>源(资产)有偿使用收入</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A55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23200 </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747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24200 </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041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23389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3DFB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96.6 </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551418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106.9 </w:t>
            </w:r>
          </w:p>
        </w:tc>
      </w:tr>
      <w:tr w14:paraId="24CD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08CC4">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其他收入</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078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5AC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3ED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297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50E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247.5 </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2652F5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288.3 </w:t>
            </w:r>
          </w:p>
        </w:tc>
      </w:tr>
      <w:tr w14:paraId="5455C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C7B14">
            <w:pPr>
              <w:keepNext w:val="0"/>
              <w:keepLines w:val="0"/>
              <w:widowControl/>
              <w:suppressLineNumbers w:val="0"/>
              <w:jc w:val="left"/>
              <w:textAlignment w:val="center"/>
              <w:rPr>
                <w:rFonts w:hint="eastAsia" w:ascii="宋体" w:hAnsi="宋体" w:eastAsia="宋体" w:cs="宋体"/>
                <w:b/>
                <w:bCs/>
                <w:snapToGrid w:val="0"/>
                <w:color w:val="000000"/>
                <w:spacing w:val="6"/>
                <w:kern w:val="0"/>
                <w:sz w:val="19"/>
                <w:szCs w:val="19"/>
                <w:lang w:val="en-US" w:eastAsia="zh-CN" w:bidi="ar-SA"/>
              </w:rPr>
            </w:pPr>
            <w:r>
              <w:rPr>
                <w:rFonts w:hint="eastAsia" w:ascii="宋体" w:hAnsi="宋体" w:eastAsia="宋体" w:cs="宋体"/>
                <w:b/>
                <w:bCs/>
                <w:snapToGrid w:val="0"/>
                <w:color w:val="000000"/>
                <w:spacing w:val="6"/>
                <w:kern w:val="0"/>
                <w:sz w:val="19"/>
                <w:szCs w:val="19"/>
                <w:lang w:val="en-US" w:eastAsia="zh-CN" w:bidi="ar-SA"/>
              </w:rPr>
              <w:t>本年收入合计</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36B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54000</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055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52000 </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853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52228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06B3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0099002">
            <w:pPr>
              <w:keepNext w:val="0"/>
              <w:keepLines w:val="0"/>
              <w:widowControl/>
              <w:suppressLineNumbers w:val="0"/>
              <w:jc w:val="righ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101.9 </w:t>
            </w:r>
          </w:p>
        </w:tc>
      </w:tr>
      <w:tr w14:paraId="6938F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7D06E">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上级税收返还收入</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5FD18">
            <w:pPr>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37A7F">
            <w:pPr>
              <w:jc w:val="right"/>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D531D">
            <w:pPr>
              <w:rPr>
                <w:rFonts w:hint="eastAsia" w:ascii="宋体" w:hAnsi="宋体" w:eastAsia="宋体" w:cs="宋体"/>
                <w:i w:val="0"/>
                <w:iCs w:val="0"/>
                <w:color w:val="000000"/>
                <w:sz w:val="22"/>
                <w:szCs w:val="22"/>
                <w:u w:val="none"/>
              </w:rPr>
            </w:pP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E6CF8">
            <w:pPr>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8BECF14">
            <w:pPr>
              <w:rPr>
                <w:rFonts w:hint="eastAsia" w:ascii="宋体" w:hAnsi="宋体" w:eastAsia="宋体" w:cs="宋体"/>
                <w:i w:val="0"/>
                <w:iCs w:val="0"/>
                <w:color w:val="000000"/>
                <w:sz w:val="22"/>
                <w:szCs w:val="22"/>
                <w:u w:val="none"/>
              </w:rPr>
            </w:pPr>
          </w:p>
        </w:tc>
      </w:tr>
      <w:tr w14:paraId="3DDC9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080CC">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上级一般性转移支付收入</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D5BDA0">
            <w:pPr>
              <w:jc w:val="right"/>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89998">
            <w:pPr>
              <w:jc w:val="right"/>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A76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83690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9C4EA">
            <w:pPr>
              <w:jc w:val="right"/>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EAF33EB">
            <w:pPr>
              <w:rPr>
                <w:rFonts w:hint="eastAsia" w:ascii="宋体" w:hAnsi="宋体" w:eastAsia="宋体" w:cs="宋体"/>
                <w:i w:val="0"/>
                <w:iCs w:val="0"/>
                <w:color w:val="000000"/>
                <w:sz w:val="22"/>
                <w:szCs w:val="22"/>
                <w:u w:val="none"/>
              </w:rPr>
            </w:pPr>
          </w:p>
        </w:tc>
      </w:tr>
      <w:tr w14:paraId="1D832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93704">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上级专项转移支付收入</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071605A7">
            <w:pPr>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7682A6BC">
            <w:pPr>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705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8423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A48D7">
            <w:pPr>
              <w:jc w:val="right"/>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38CF353">
            <w:pPr>
              <w:rPr>
                <w:rFonts w:hint="eastAsia" w:ascii="宋体" w:hAnsi="宋体" w:eastAsia="宋体" w:cs="宋体"/>
                <w:i w:val="0"/>
                <w:iCs w:val="0"/>
                <w:color w:val="000000"/>
                <w:sz w:val="22"/>
                <w:szCs w:val="22"/>
                <w:u w:val="none"/>
              </w:rPr>
            </w:pPr>
          </w:p>
        </w:tc>
      </w:tr>
      <w:tr w14:paraId="4D464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4FD43">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地方政府一般债务转贷收入</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581A9">
            <w:pPr>
              <w:rPr>
                <w:rFonts w:hint="eastAsia" w:ascii="黑体" w:hAnsi="宋体" w:eastAsia="黑体" w:cs="黑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4861E">
            <w:pPr>
              <w:rPr>
                <w:rFonts w:hint="eastAsia" w:ascii="黑体" w:hAnsi="宋体" w:eastAsia="黑体" w:cs="黑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AD3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6059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0F145">
            <w:pPr>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CC12EDD">
            <w:pPr>
              <w:rPr>
                <w:rFonts w:hint="eastAsia" w:ascii="宋体" w:hAnsi="宋体" w:eastAsia="宋体" w:cs="宋体"/>
                <w:i w:val="0"/>
                <w:iCs w:val="0"/>
                <w:color w:val="000000"/>
                <w:sz w:val="22"/>
                <w:szCs w:val="22"/>
                <w:u w:val="none"/>
              </w:rPr>
            </w:pPr>
          </w:p>
        </w:tc>
      </w:tr>
      <w:tr w14:paraId="22C5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A9209">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上年结余收入</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12458">
            <w:pPr>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0DE43">
            <w:pPr>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AE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11156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31B7B">
            <w:pPr>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FFCCA7E">
            <w:pPr>
              <w:rPr>
                <w:rFonts w:hint="eastAsia" w:ascii="宋体" w:hAnsi="宋体" w:eastAsia="宋体" w:cs="宋体"/>
                <w:i w:val="0"/>
                <w:iCs w:val="0"/>
                <w:color w:val="000000"/>
                <w:sz w:val="22"/>
                <w:szCs w:val="22"/>
                <w:u w:val="none"/>
              </w:rPr>
            </w:pPr>
          </w:p>
        </w:tc>
      </w:tr>
      <w:tr w14:paraId="6A22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8DEF3">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调入资金</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3CA94">
            <w:pPr>
              <w:jc w:val="center"/>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93AB1">
            <w:pPr>
              <w:jc w:val="center"/>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467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19777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829F7">
            <w:pPr>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7773485">
            <w:pPr>
              <w:rPr>
                <w:rFonts w:hint="eastAsia" w:ascii="宋体" w:hAnsi="宋体" w:eastAsia="宋体" w:cs="宋体"/>
                <w:i w:val="0"/>
                <w:iCs w:val="0"/>
                <w:color w:val="000000"/>
                <w:sz w:val="22"/>
                <w:szCs w:val="22"/>
                <w:u w:val="none"/>
              </w:rPr>
            </w:pPr>
          </w:p>
        </w:tc>
      </w:tr>
      <w:tr w14:paraId="4CFCB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AC746">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动用预算稳定调节基金</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9F07C">
            <w:pPr>
              <w:jc w:val="left"/>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B88AD">
            <w:pPr>
              <w:jc w:val="left"/>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D4B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12AEC">
            <w:pPr>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E3E7F85">
            <w:pPr>
              <w:rPr>
                <w:rFonts w:hint="eastAsia" w:ascii="宋体" w:hAnsi="宋体" w:eastAsia="宋体" w:cs="宋体"/>
                <w:i w:val="0"/>
                <w:iCs w:val="0"/>
                <w:color w:val="000000"/>
                <w:sz w:val="22"/>
                <w:szCs w:val="22"/>
                <w:u w:val="none"/>
              </w:rPr>
            </w:pPr>
          </w:p>
        </w:tc>
      </w:tr>
      <w:tr w14:paraId="54BED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CDCB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w:t>
            </w:r>
            <w:r>
              <w:rPr>
                <w:rFonts w:hint="eastAsia" w:ascii="宋体" w:hAnsi="宋体" w:eastAsia="宋体" w:cs="宋体"/>
                <w:b/>
                <w:bCs/>
                <w:snapToGrid w:val="0"/>
                <w:color w:val="000000"/>
                <w:spacing w:val="6"/>
                <w:kern w:val="0"/>
                <w:sz w:val="19"/>
                <w:szCs w:val="19"/>
                <w:lang w:val="en-US" w:eastAsia="zh-CN" w:bidi="ar-SA"/>
              </w:rPr>
              <w:t>收 入 合 计</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399EE">
            <w:pPr>
              <w:jc w:val="left"/>
              <w:rPr>
                <w:rFonts w:hint="eastAsia" w:ascii="黑体" w:hAnsi="宋体" w:eastAsia="黑体" w:cs="黑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F49D1">
            <w:pPr>
              <w:jc w:val="left"/>
              <w:rPr>
                <w:rFonts w:hint="eastAsia" w:ascii="黑体" w:hAnsi="宋体" w:eastAsia="黑体" w:cs="黑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3F99A">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182333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AF7CF">
            <w:pPr>
              <w:jc w:val="right"/>
              <w:rPr>
                <w:rFonts w:hint="eastAsia" w:ascii="黑体" w:hAnsi="宋体" w:eastAsia="黑体" w:cs="黑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B128443">
            <w:pPr>
              <w:rPr>
                <w:rFonts w:hint="eastAsia" w:ascii="宋体" w:hAnsi="宋体" w:eastAsia="宋体" w:cs="宋体"/>
                <w:i w:val="0"/>
                <w:iCs w:val="0"/>
                <w:color w:val="000000"/>
                <w:sz w:val="22"/>
                <w:szCs w:val="22"/>
                <w:u w:val="none"/>
              </w:rPr>
            </w:pPr>
          </w:p>
        </w:tc>
      </w:tr>
    </w:tbl>
    <w:p w14:paraId="57E4FF25"/>
    <w:p w14:paraId="4A671B61"/>
    <w:p w14:paraId="24F63E15"/>
    <w:p w14:paraId="0054FFD1"/>
    <w:p w14:paraId="6E8317CD"/>
    <w:p w14:paraId="2B82AA30"/>
    <w:p w14:paraId="01EE731E"/>
    <w:p w14:paraId="4A46DDD1"/>
    <w:p w14:paraId="76B40A39"/>
    <w:p w14:paraId="14EADE48"/>
    <w:p w14:paraId="7B184842"/>
    <w:p w14:paraId="7E337F00"/>
    <w:p w14:paraId="4206C9AB"/>
    <w:p w14:paraId="004E2218"/>
    <w:p w14:paraId="0258F9BD"/>
    <w:p w14:paraId="1F967630"/>
    <w:p w14:paraId="7E0E42F5"/>
    <w:p w14:paraId="4DFA43D8"/>
    <w:p w14:paraId="39DE9176"/>
    <w:p w14:paraId="2012B877"/>
    <w:p w14:paraId="241D1FA8"/>
    <w:p w14:paraId="26EB9437"/>
    <w:p w14:paraId="0755246C"/>
    <w:p w14:paraId="7DA021AB"/>
    <w:p w14:paraId="3F0251A2"/>
    <w:p w14:paraId="50641781"/>
    <w:p w14:paraId="3CBE0CD0"/>
    <w:p w14:paraId="3B02AB29"/>
    <w:p w14:paraId="12128134"/>
    <w:p w14:paraId="0C879599"/>
    <w:p w14:paraId="24C977DE"/>
    <w:p w14:paraId="09A7E0C9"/>
    <w:p w14:paraId="00762716"/>
    <w:p w14:paraId="4ACF5793"/>
    <w:p w14:paraId="5BCEC5E7"/>
    <w:tbl>
      <w:tblPr>
        <w:tblStyle w:val="4"/>
        <w:tblW w:w="82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49"/>
        <w:gridCol w:w="1173"/>
        <w:gridCol w:w="1145"/>
        <w:gridCol w:w="1132"/>
        <w:gridCol w:w="1104"/>
        <w:gridCol w:w="1350"/>
      </w:tblGrid>
      <w:tr w14:paraId="66C3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53" w:type="dxa"/>
            <w:gridSpan w:val="6"/>
            <w:tcBorders>
              <w:top w:val="nil"/>
              <w:left w:val="nil"/>
              <w:bottom w:val="nil"/>
              <w:right w:val="nil"/>
            </w:tcBorders>
            <w:shd w:val="clear" w:color="auto" w:fill="FFFFFF"/>
            <w:noWrap/>
            <w:vAlign w:val="center"/>
          </w:tcPr>
          <w:p w14:paraId="62AE731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烈山区2024年区本级一般公共预算收入决算表</w:t>
            </w:r>
          </w:p>
        </w:tc>
      </w:tr>
      <w:tr w14:paraId="3C9A4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349" w:type="dxa"/>
            <w:tcBorders>
              <w:top w:val="nil"/>
              <w:left w:val="nil"/>
              <w:bottom w:val="single" w:color="auto" w:sz="4" w:space="0"/>
              <w:right w:val="nil"/>
            </w:tcBorders>
            <w:shd w:val="clear" w:color="auto" w:fill="FFFFFF"/>
            <w:noWrap/>
            <w:vAlign w:val="center"/>
          </w:tcPr>
          <w:p w14:paraId="004693CA">
            <w:pPr>
              <w:rPr>
                <w:rFonts w:hint="eastAsia" w:ascii="宋体" w:hAnsi="宋体" w:eastAsia="宋体" w:cs="宋体"/>
                <w:i w:val="0"/>
                <w:iCs w:val="0"/>
                <w:color w:val="000000"/>
                <w:sz w:val="22"/>
                <w:szCs w:val="22"/>
                <w:u w:val="none"/>
              </w:rPr>
            </w:pPr>
          </w:p>
        </w:tc>
        <w:tc>
          <w:tcPr>
            <w:tcW w:w="1173" w:type="dxa"/>
            <w:tcBorders>
              <w:top w:val="nil"/>
              <w:left w:val="nil"/>
              <w:bottom w:val="single" w:color="auto" w:sz="4" w:space="0"/>
              <w:right w:val="nil"/>
            </w:tcBorders>
            <w:shd w:val="clear" w:color="auto" w:fill="FFFFFF"/>
            <w:noWrap/>
            <w:vAlign w:val="center"/>
          </w:tcPr>
          <w:p w14:paraId="09DD3113">
            <w:pPr>
              <w:rPr>
                <w:rFonts w:hint="eastAsia" w:ascii="宋体" w:hAnsi="宋体" w:eastAsia="宋体" w:cs="宋体"/>
                <w:i w:val="0"/>
                <w:iCs w:val="0"/>
                <w:color w:val="000000"/>
                <w:sz w:val="22"/>
                <w:szCs w:val="22"/>
                <w:u w:val="none"/>
              </w:rPr>
            </w:pPr>
          </w:p>
        </w:tc>
        <w:tc>
          <w:tcPr>
            <w:tcW w:w="1145" w:type="dxa"/>
            <w:tcBorders>
              <w:top w:val="nil"/>
              <w:left w:val="nil"/>
              <w:bottom w:val="single" w:color="auto" w:sz="4" w:space="0"/>
              <w:right w:val="nil"/>
            </w:tcBorders>
            <w:shd w:val="clear" w:color="auto" w:fill="FFFFFF"/>
            <w:noWrap/>
            <w:vAlign w:val="center"/>
          </w:tcPr>
          <w:p w14:paraId="256AE802">
            <w:pPr>
              <w:rPr>
                <w:rFonts w:hint="eastAsia" w:ascii="宋体" w:hAnsi="宋体" w:eastAsia="宋体" w:cs="宋体"/>
                <w:i w:val="0"/>
                <w:iCs w:val="0"/>
                <w:color w:val="000000"/>
                <w:sz w:val="22"/>
                <w:szCs w:val="22"/>
                <w:u w:val="none"/>
              </w:rPr>
            </w:pPr>
          </w:p>
        </w:tc>
        <w:tc>
          <w:tcPr>
            <w:tcW w:w="1132" w:type="dxa"/>
            <w:tcBorders>
              <w:top w:val="nil"/>
              <w:left w:val="nil"/>
              <w:bottom w:val="single" w:color="auto" w:sz="4" w:space="0"/>
              <w:right w:val="nil"/>
            </w:tcBorders>
            <w:shd w:val="clear" w:color="auto" w:fill="FFFFFF"/>
            <w:noWrap/>
            <w:vAlign w:val="center"/>
          </w:tcPr>
          <w:p w14:paraId="1E389428">
            <w:pPr>
              <w:rPr>
                <w:rFonts w:hint="eastAsia" w:ascii="宋体" w:hAnsi="宋体" w:eastAsia="宋体" w:cs="宋体"/>
                <w:i w:val="0"/>
                <w:iCs w:val="0"/>
                <w:color w:val="000000"/>
                <w:sz w:val="22"/>
                <w:szCs w:val="22"/>
                <w:u w:val="none"/>
              </w:rPr>
            </w:pPr>
          </w:p>
        </w:tc>
        <w:tc>
          <w:tcPr>
            <w:tcW w:w="1104" w:type="dxa"/>
            <w:tcBorders>
              <w:top w:val="nil"/>
              <w:left w:val="nil"/>
              <w:bottom w:val="single" w:color="auto" w:sz="4" w:space="0"/>
              <w:right w:val="nil"/>
            </w:tcBorders>
            <w:shd w:val="clear" w:color="auto" w:fill="FFFFFF"/>
            <w:noWrap/>
            <w:vAlign w:val="center"/>
          </w:tcPr>
          <w:p w14:paraId="587304DE">
            <w:pPr>
              <w:rPr>
                <w:rFonts w:hint="eastAsia" w:ascii="宋体" w:hAnsi="宋体" w:eastAsia="宋体" w:cs="宋体"/>
                <w:i w:val="0"/>
                <w:iCs w:val="0"/>
                <w:color w:val="000000"/>
                <w:sz w:val="22"/>
                <w:szCs w:val="22"/>
                <w:u w:val="none"/>
              </w:rPr>
            </w:pPr>
          </w:p>
        </w:tc>
        <w:tc>
          <w:tcPr>
            <w:tcW w:w="1350" w:type="dxa"/>
            <w:tcBorders>
              <w:top w:val="nil"/>
              <w:left w:val="nil"/>
              <w:bottom w:val="single" w:color="auto" w:sz="4" w:space="0"/>
              <w:right w:val="nil"/>
            </w:tcBorders>
            <w:shd w:val="clear" w:color="auto" w:fill="FFFFFF"/>
            <w:noWrap/>
            <w:vAlign w:val="center"/>
          </w:tcPr>
          <w:p w14:paraId="6641F6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5BD1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76DFB">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收  入  项  目</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14:paraId="7AB4EB8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预算数</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5DB3701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调整预算数</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627051D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决算数</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1B0CF58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为预算的%</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1BF0C36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为上年决算的％</w:t>
            </w:r>
          </w:p>
        </w:tc>
      </w:tr>
      <w:tr w14:paraId="56FEE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00F2C">
            <w:pPr>
              <w:keepNext w:val="0"/>
              <w:keepLines w:val="0"/>
              <w:widowControl/>
              <w:suppressLineNumbers w:val="0"/>
              <w:jc w:val="lef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一、税收收入</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36DBAD7">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17109 </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D888D19">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13029 </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B0AA75E">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12469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2A06C29">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95.7 </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2F852EAA">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73.4 </w:t>
            </w:r>
          </w:p>
        </w:tc>
      </w:tr>
      <w:tr w14:paraId="3087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80E2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增值税</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D76E8A8">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8800 </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F219BB">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6800 </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A56867F">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6926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BD91CD3">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101.9 </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3C36670E">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59.8 </w:t>
            </w:r>
          </w:p>
        </w:tc>
      </w:tr>
      <w:tr w14:paraId="76C9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B09A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企业所得税</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3C7B8CF">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1323 </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9A9BC83">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1323 </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2F2D6EF">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589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6750F95">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44.5 </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35AEC503">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123.0 </w:t>
            </w:r>
          </w:p>
        </w:tc>
      </w:tr>
      <w:tr w14:paraId="60C87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8FB5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个人所得税</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08C0B29">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198 </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E24A4D0">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248 </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7AA0204">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274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2CA3736">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110.5 </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43B1CD69">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99.3 </w:t>
            </w:r>
          </w:p>
        </w:tc>
      </w:tr>
      <w:tr w14:paraId="6299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ACF0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资源税</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D25C25">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1717 </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F9561BE">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917 </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6599EE5">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996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F9680F8">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108.6 </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2CCBB38A">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98.6 </w:t>
            </w:r>
          </w:p>
        </w:tc>
      </w:tr>
      <w:tr w14:paraId="68055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0EF1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城市维护建设税</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D02A8F1">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1225 </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7A6616">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825 </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093C3D9">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821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11E361">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99.5 </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2F8005A4">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69.8 </w:t>
            </w:r>
          </w:p>
        </w:tc>
      </w:tr>
      <w:tr w14:paraId="3445A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A6A9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房产税</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5613D44">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1214 </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9623173">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1114 </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819607B">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1141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2AF2903">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102.4 </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3872A7F6">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141.6 </w:t>
            </w:r>
          </w:p>
        </w:tc>
      </w:tr>
      <w:tr w14:paraId="22FC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80B0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印花税</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6A3FAC8">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416 </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9987FEE">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516 </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D0B21F1">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479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6875E5">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92.8 </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03C2BD80">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140.9 </w:t>
            </w:r>
          </w:p>
        </w:tc>
      </w:tr>
      <w:tr w14:paraId="6B940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6505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城镇土地使用税</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4691EE5">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1022 </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2ED519C">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1122 </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6A5B64">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1161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CAE945">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103.5 </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2C60322C">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101.0 </w:t>
            </w:r>
          </w:p>
        </w:tc>
      </w:tr>
      <w:tr w14:paraId="10C6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9D92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土地增值税</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7AF410A">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1173 </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2250227">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143 </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839995E">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69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5F0CEA5">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48.3 </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6CD21027">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42.3 </w:t>
            </w:r>
          </w:p>
        </w:tc>
      </w:tr>
      <w:tr w14:paraId="11994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8033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车船税</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19F7585">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1434642">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B1DE481">
            <w:pPr>
              <w:rPr>
                <w:rFonts w:hint="eastAsia" w:ascii="宋体" w:hAnsi="宋体" w:eastAsia="宋体" w:cs="宋体"/>
                <w:i w:val="0"/>
                <w:iCs w:val="0"/>
                <w:color w:val="000000"/>
                <w:sz w:val="19"/>
                <w:szCs w:val="19"/>
                <w:u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098251F">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6B76E66C">
            <w:pPr>
              <w:rPr>
                <w:rFonts w:hint="eastAsia" w:ascii="宋体" w:hAnsi="宋体" w:eastAsia="宋体" w:cs="宋体"/>
                <w:i w:val="0"/>
                <w:iCs w:val="0"/>
                <w:color w:val="000000"/>
                <w:sz w:val="19"/>
                <w:szCs w:val="19"/>
                <w:u w:val="none"/>
              </w:rPr>
            </w:pPr>
          </w:p>
        </w:tc>
      </w:tr>
      <w:tr w14:paraId="2813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3F50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耕地占用税</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3DA04B4">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67FB3EF">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8B75710">
            <w:pPr>
              <w:rPr>
                <w:rFonts w:hint="eastAsia" w:ascii="宋体" w:hAnsi="宋体" w:eastAsia="宋体" w:cs="宋体"/>
                <w:i w:val="0"/>
                <w:iCs w:val="0"/>
                <w:color w:val="000000"/>
                <w:sz w:val="19"/>
                <w:szCs w:val="19"/>
                <w:u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9A9CAEC">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79A22D72">
            <w:pPr>
              <w:rPr>
                <w:rFonts w:hint="eastAsia" w:ascii="宋体" w:hAnsi="宋体" w:eastAsia="宋体" w:cs="宋体"/>
                <w:i w:val="0"/>
                <w:iCs w:val="0"/>
                <w:color w:val="000000"/>
                <w:sz w:val="19"/>
                <w:szCs w:val="19"/>
                <w:u w:val="none"/>
              </w:rPr>
            </w:pPr>
          </w:p>
        </w:tc>
      </w:tr>
      <w:tr w14:paraId="6CB1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D059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契税</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AC12C78">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2633439">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1E34ABB">
            <w:pPr>
              <w:rPr>
                <w:rFonts w:hint="eastAsia" w:ascii="宋体" w:hAnsi="宋体" w:eastAsia="宋体" w:cs="宋体"/>
                <w:i w:val="0"/>
                <w:iCs w:val="0"/>
                <w:color w:val="000000"/>
                <w:sz w:val="19"/>
                <w:szCs w:val="19"/>
                <w:u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237A544">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47CD6E20">
            <w:pPr>
              <w:rPr>
                <w:rFonts w:hint="eastAsia" w:ascii="宋体" w:hAnsi="宋体" w:eastAsia="宋体" w:cs="宋体"/>
                <w:i w:val="0"/>
                <w:iCs w:val="0"/>
                <w:color w:val="000000"/>
                <w:sz w:val="19"/>
                <w:szCs w:val="19"/>
                <w:u w:val="none"/>
              </w:rPr>
            </w:pPr>
          </w:p>
        </w:tc>
      </w:tr>
      <w:tr w14:paraId="22FAC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7B8F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烟叶税</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8150560">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2C54D28">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331C56F">
            <w:pPr>
              <w:rPr>
                <w:rFonts w:hint="eastAsia" w:ascii="宋体" w:hAnsi="宋体" w:eastAsia="宋体" w:cs="宋体"/>
                <w:i w:val="0"/>
                <w:iCs w:val="0"/>
                <w:color w:val="000000"/>
                <w:sz w:val="19"/>
                <w:szCs w:val="19"/>
                <w:u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77F1790">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10113AE2">
            <w:pPr>
              <w:rPr>
                <w:rFonts w:hint="eastAsia" w:ascii="宋体" w:hAnsi="宋体" w:eastAsia="宋体" w:cs="宋体"/>
                <w:i w:val="0"/>
                <w:iCs w:val="0"/>
                <w:color w:val="000000"/>
                <w:sz w:val="19"/>
                <w:szCs w:val="19"/>
                <w:u w:val="none"/>
              </w:rPr>
            </w:pPr>
          </w:p>
        </w:tc>
      </w:tr>
      <w:tr w14:paraId="37E02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20EE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环境保护税</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40CE13C">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21 </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74F470B">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21 </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B5ED9AC">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13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8852221">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61.9 </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2C3CDBE8">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162.5 </w:t>
            </w:r>
          </w:p>
        </w:tc>
      </w:tr>
      <w:tr w14:paraId="17EA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C8F4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其他税收收入</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AAE8649">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B89D484">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09DCEF2">
            <w:pPr>
              <w:rPr>
                <w:rFonts w:hint="eastAsia" w:ascii="宋体" w:hAnsi="宋体" w:eastAsia="宋体" w:cs="宋体"/>
                <w:i w:val="0"/>
                <w:iCs w:val="0"/>
                <w:color w:val="000000"/>
                <w:sz w:val="19"/>
                <w:szCs w:val="19"/>
                <w:u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D3AC5A">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7715332D">
            <w:pPr>
              <w:rPr>
                <w:rFonts w:hint="eastAsia" w:ascii="宋体" w:hAnsi="宋体" w:eastAsia="宋体" w:cs="宋体"/>
                <w:i w:val="0"/>
                <w:iCs w:val="0"/>
                <w:color w:val="000000"/>
                <w:sz w:val="19"/>
                <w:szCs w:val="19"/>
                <w:u w:val="none"/>
              </w:rPr>
            </w:pPr>
          </w:p>
        </w:tc>
      </w:tr>
      <w:tr w14:paraId="1A42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9255F">
            <w:pPr>
              <w:keepNext w:val="0"/>
              <w:keepLines w:val="0"/>
              <w:widowControl/>
              <w:suppressLineNumbers w:val="0"/>
              <w:jc w:val="lef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二、非税收入</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5CDFFB3">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22640 </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50A6C54">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24720 </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173D39C">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25513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6923FB4">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103.2 </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7EFA1EF7">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121.7 </w:t>
            </w:r>
          </w:p>
        </w:tc>
      </w:tr>
      <w:tr w14:paraId="0BE2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E090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专项收入</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B184E32">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800 </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E047D63">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800 </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09CC492">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766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247C149">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95.8 </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592613BE">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88.9 </w:t>
            </w:r>
          </w:p>
        </w:tc>
      </w:tr>
      <w:tr w14:paraId="506E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9050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行政事业性收费收入</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A9EABCE">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300 </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0EDBF89">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300 </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9476688">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552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BAA60F6">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184.0 </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46C64D52">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292.1 </w:t>
            </w:r>
          </w:p>
        </w:tc>
      </w:tr>
      <w:tr w14:paraId="43F1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205C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罚没收入</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CC589C0">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500 </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918F805">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1580 </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6516874">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2786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3EECE0B">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176.3 </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563F8A22">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471.4 </w:t>
            </w:r>
          </w:p>
        </w:tc>
      </w:tr>
      <w:tr w14:paraId="38146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3C53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国有资本经营收入</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AF84F3F">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912310D">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41470D">
            <w:pPr>
              <w:rPr>
                <w:rFonts w:hint="eastAsia" w:ascii="宋体" w:hAnsi="宋体" w:eastAsia="宋体" w:cs="宋体"/>
                <w:i w:val="0"/>
                <w:iCs w:val="0"/>
                <w:color w:val="000000"/>
                <w:sz w:val="19"/>
                <w:szCs w:val="19"/>
                <w:u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BFD4E54">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4A8D9F9F">
            <w:pPr>
              <w:rPr>
                <w:rFonts w:hint="eastAsia" w:ascii="宋体" w:hAnsi="宋体" w:eastAsia="宋体" w:cs="宋体"/>
                <w:i w:val="0"/>
                <w:iCs w:val="0"/>
                <w:color w:val="000000"/>
                <w:sz w:val="19"/>
                <w:szCs w:val="19"/>
                <w:u w:val="none"/>
              </w:rPr>
            </w:pPr>
          </w:p>
        </w:tc>
      </w:tr>
      <w:tr w14:paraId="7AFAB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A55F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国有资源(资产)有偿使用收入</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DB01201">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20920 </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6580E1E">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21920 </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DA3A260">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21112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6029B09">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96.3 </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2DB825C8">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109.9 </w:t>
            </w:r>
          </w:p>
        </w:tc>
      </w:tr>
      <w:tr w14:paraId="4AAC5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8710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其他收入</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F90B82">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120 </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85E8136">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120 </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2B14A01">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297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229387">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247.5 </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29677337">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288.3 </w:t>
            </w:r>
          </w:p>
        </w:tc>
      </w:tr>
      <w:tr w14:paraId="1DB0D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1EE34">
            <w:pPr>
              <w:keepNext w:val="0"/>
              <w:keepLines w:val="0"/>
              <w:widowControl/>
              <w:suppressLineNumbers w:val="0"/>
              <w:jc w:val="lef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本 年 收 入 合 计</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C5B4B">
            <w:pPr>
              <w:keepNext w:val="0"/>
              <w:keepLines w:val="0"/>
              <w:widowControl/>
              <w:suppressLineNumbers w:val="0"/>
              <w:jc w:val="righ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39749 </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9F9A0">
            <w:pPr>
              <w:keepNext w:val="0"/>
              <w:keepLines w:val="0"/>
              <w:widowControl/>
              <w:suppressLineNumbers w:val="0"/>
              <w:jc w:val="righ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37749 </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665FC">
            <w:pPr>
              <w:keepNext w:val="0"/>
              <w:keepLines w:val="0"/>
              <w:widowControl/>
              <w:suppressLineNumbers w:val="0"/>
              <w:jc w:val="righ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37982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10315">
            <w:pPr>
              <w:keepNext w:val="0"/>
              <w:keepLines w:val="0"/>
              <w:widowControl/>
              <w:suppressLineNumbers w:val="0"/>
              <w:jc w:val="righ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100.6 </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6CD88C89">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100.1 </w:t>
            </w:r>
          </w:p>
        </w:tc>
      </w:tr>
      <w:tr w14:paraId="56D21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6AEA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乡镇上解区收入</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14:paraId="3BDBA674">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2E708F4E">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5A06D">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14246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AA5BB">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122E99E">
            <w:pPr>
              <w:rPr>
                <w:rFonts w:hint="eastAsia" w:ascii="宋体" w:hAnsi="宋体" w:eastAsia="宋体" w:cs="宋体"/>
                <w:i w:val="0"/>
                <w:iCs w:val="0"/>
                <w:color w:val="FFC000"/>
                <w:sz w:val="19"/>
                <w:szCs w:val="19"/>
                <w:u w:val="none"/>
              </w:rPr>
            </w:pPr>
          </w:p>
        </w:tc>
      </w:tr>
      <w:tr w14:paraId="28B2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B75F1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上级一般性转移支付收入</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14:paraId="0FD5A20B">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51B97B71">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3DE2F">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83690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D6147">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D80716">
            <w:pPr>
              <w:rPr>
                <w:rFonts w:hint="eastAsia" w:ascii="宋体" w:hAnsi="宋体" w:eastAsia="宋体" w:cs="宋体"/>
                <w:i w:val="0"/>
                <w:iCs w:val="0"/>
                <w:color w:val="FFC000"/>
                <w:sz w:val="19"/>
                <w:szCs w:val="19"/>
                <w:u w:val="none"/>
              </w:rPr>
            </w:pPr>
          </w:p>
        </w:tc>
      </w:tr>
      <w:tr w14:paraId="11467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417F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上级专项转移支付收入</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14:paraId="2330F59F">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392B9547">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18B67">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8423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E117A">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337D541">
            <w:pPr>
              <w:rPr>
                <w:rFonts w:hint="eastAsia" w:ascii="宋体" w:hAnsi="宋体" w:eastAsia="宋体" w:cs="宋体"/>
                <w:i w:val="0"/>
                <w:iCs w:val="0"/>
                <w:color w:val="FFC000"/>
                <w:sz w:val="19"/>
                <w:szCs w:val="19"/>
                <w:u w:val="none"/>
              </w:rPr>
            </w:pPr>
          </w:p>
        </w:tc>
      </w:tr>
      <w:tr w14:paraId="1C4B1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3AD8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地方政府一般债务转贷收入</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206FE">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356DF">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C1091">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6059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BA5B7">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0653041">
            <w:pPr>
              <w:rPr>
                <w:rFonts w:hint="eastAsia" w:ascii="宋体" w:hAnsi="宋体" w:eastAsia="宋体" w:cs="宋体"/>
                <w:i w:val="0"/>
                <w:iCs w:val="0"/>
                <w:color w:val="FFC000"/>
                <w:sz w:val="19"/>
                <w:szCs w:val="19"/>
                <w:u w:val="none"/>
              </w:rPr>
            </w:pPr>
          </w:p>
        </w:tc>
      </w:tr>
      <w:tr w14:paraId="0DF44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04A6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上年结余收入</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0B210">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DAAA1">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6A011">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11081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A7793">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695A7FD">
            <w:pPr>
              <w:rPr>
                <w:rFonts w:hint="eastAsia" w:ascii="宋体" w:hAnsi="宋体" w:eastAsia="宋体" w:cs="宋体"/>
                <w:i w:val="0"/>
                <w:iCs w:val="0"/>
                <w:color w:val="FFC000"/>
                <w:sz w:val="19"/>
                <w:szCs w:val="19"/>
                <w:u w:val="none"/>
              </w:rPr>
            </w:pPr>
          </w:p>
        </w:tc>
      </w:tr>
      <w:tr w14:paraId="5BD4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7A75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调入资金</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CCC69">
            <w:pPr>
              <w:jc w:val="cente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4A5A0">
            <w:pPr>
              <w:jc w:val="cente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7C618">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19777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8400E">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D54DD9A">
            <w:pPr>
              <w:rPr>
                <w:rFonts w:hint="eastAsia" w:ascii="宋体" w:hAnsi="宋体" w:eastAsia="宋体" w:cs="宋体"/>
                <w:i w:val="0"/>
                <w:iCs w:val="0"/>
                <w:color w:val="FFC000"/>
                <w:sz w:val="19"/>
                <w:szCs w:val="19"/>
                <w:u w:val="none"/>
              </w:rPr>
            </w:pPr>
          </w:p>
        </w:tc>
      </w:tr>
      <w:tr w14:paraId="309B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3941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预算稳定调节基金</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57AA8">
            <w:pPr>
              <w:jc w:val="left"/>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06CF4">
            <w:pPr>
              <w:jc w:val="left"/>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FF485">
            <w:pPr>
              <w:keepNext w:val="0"/>
              <w:keepLines w:val="0"/>
              <w:widowControl/>
              <w:suppressLineNumbers w:val="0"/>
              <w:jc w:val="righ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790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662AA">
            <w:pPr>
              <w:rPr>
                <w:rFonts w:hint="eastAsia" w:ascii="宋体" w:hAnsi="宋体" w:eastAsia="宋体" w:cs="宋体"/>
                <w:b/>
                <w:bCs/>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979EC88">
            <w:pPr>
              <w:rPr>
                <w:rFonts w:hint="eastAsia" w:ascii="宋体" w:hAnsi="宋体" w:eastAsia="宋体" w:cs="宋体"/>
                <w:i w:val="0"/>
                <w:iCs w:val="0"/>
                <w:color w:val="FFC000"/>
                <w:sz w:val="19"/>
                <w:szCs w:val="19"/>
                <w:u w:val="none"/>
              </w:rPr>
            </w:pPr>
          </w:p>
        </w:tc>
      </w:tr>
      <w:tr w14:paraId="47F13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A95F4">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    收  入  合  计</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AA069">
            <w:pPr>
              <w:jc w:val="left"/>
              <w:rPr>
                <w:rFonts w:hint="eastAsia" w:ascii="宋体" w:hAnsi="宋体" w:eastAsia="宋体" w:cs="宋体"/>
                <w:b/>
                <w:bCs/>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1F01E">
            <w:pPr>
              <w:jc w:val="left"/>
              <w:rPr>
                <w:rFonts w:hint="eastAsia" w:ascii="宋体" w:hAnsi="宋体" w:eastAsia="宋体" w:cs="宋体"/>
                <w:b/>
                <w:bCs/>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B78CA">
            <w:pPr>
              <w:keepNext w:val="0"/>
              <w:keepLines w:val="0"/>
              <w:widowControl/>
              <w:suppressLineNumbers w:val="0"/>
              <w:jc w:val="righ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182048 </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B8E02">
            <w:pPr>
              <w:rPr>
                <w:rFonts w:hint="eastAsia" w:ascii="宋体" w:hAnsi="宋体" w:eastAsia="宋体" w:cs="宋体"/>
                <w:b/>
                <w:bCs/>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9B38FDE">
            <w:pPr>
              <w:rPr>
                <w:rFonts w:hint="eastAsia" w:ascii="宋体" w:hAnsi="宋体" w:eastAsia="宋体" w:cs="宋体"/>
                <w:i w:val="0"/>
                <w:iCs w:val="0"/>
                <w:color w:val="FFC000"/>
                <w:sz w:val="19"/>
                <w:szCs w:val="19"/>
                <w:u w:val="none"/>
              </w:rPr>
            </w:pPr>
          </w:p>
        </w:tc>
      </w:tr>
      <w:tr w14:paraId="34F1B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3" w:type="dxa"/>
            <w:gridSpan w:val="5"/>
            <w:tcBorders>
              <w:top w:val="single" w:color="auto" w:sz="4" w:space="0"/>
              <w:left w:val="nil"/>
              <w:bottom w:val="nil"/>
              <w:right w:val="nil"/>
            </w:tcBorders>
            <w:shd w:val="clear" w:color="auto" w:fill="FFFFFF"/>
            <w:vAlign w:val="center"/>
          </w:tcPr>
          <w:p w14:paraId="6A20F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备注：1、本表按区本级全口径填报</w:t>
            </w:r>
          </w:p>
        </w:tc>
        <w:tc>
          <w:tcPr>
            <w:tcW w:w="1350" w:type="dxa"/>
            <w:tcBorders>
              <w:top w:val="single" w:color="auto" w:sz="4" w:space="0"/>
              <w:left w:val="nil"/>
              <w:bottom w:val="nil"/>
              <w:right w:val="nil"/>
            </w:tcBorders>
            <w:shd w:val="clear" w:color="auto" w:fill="FFFFFF"/>
            <w:noWrap/>
            <w:vAlign w:val="bottom"/>
          </w:tcPr>
          <w:p w14:paraId="1CBD7944">
            <w:pPr>
              <w:rPr>
                <w:rFonts w:hint="eastAsia" w:ascii="宋体" w:hAnsi="宋体" w:eastAsia="宋体" w:cs="宋体"/>
                <w:i w:val="0"/>
                <w:iCs w:val="0"/>
                <w:color w:val="000000"/>
                <w:sz w:val="22"/>
                <w:szCs w:val="22"/>
                <w:u w:val="none"/>
              </w:rPr>
            </w:pPr>
          </w:p>
        </w:tc>
      </w:tr>
    </w:tbl>
    <w:p w14:paraId="343FE672"/>
    <w:p w14:paraId="355BBA5C"/>
    <w:p w14:paraId="46D445CD"/>
    <w:p w14:paraId="4972B9AE"/>
    <w:p w14:paraId="0CCBB92A"/>
    <w:p w14:paraId="19B85F80"/>
    <w:p w14:paraId="01F90560"/>
    <w:p w14:paraId="496BE5E5"/>
    <w:p w14:paraId="0A52DE0C"/>
    <w:p w14:paraId="1A04BAD1"/>
    <w:p w14:paraId="2C625452"/>
    <w:p w14:paraId="36BE212E"/>
    <w:p w14:paraId="4C63947C"/>
    <w:p w14:paraId="75E4E966"/>
    <w:p w14:paraId="1480DBAC"/>
    <w:p w14:paraId="011D5CB7"/>
    <w:p w14:paraId="28E0C55F"/>
    <w:p w14:paraId="3285F064"/>
    <w:p w14:paraId="78A1AA5A"/>
    <w:p w14:paraId="0E5A3CF6"/>
    <w:p w14:paraId="75F43385"/>
    <w:p w14:paraId="4DFFF18B"/>
    <w:p w14:paraId="0BEF2C26"/>
    <w:p w14:paraId="6CE8C983"/>
    <w:p w14:paraId="7E92AC5B"/>
    <w:p w14:paraId="6D1E04D5"/>
    <w:p w14:paraId="2204C765"/>
    <w:p w14:paraId="6409E18A"/>
    <w:p w14:paraId="2CF04466"/>
    <w:p w14:paraId="35394877"/>
    <w:p w14:paraId="44F514A5"/>
    <w:p w14:paraId="4A3ED062"/>
    <w:p w14:paraId="67DCF82D"/>
    <w:p w14:paraId="668823A3"/>
    <w:p w14:paraId="149648A0"/>
    <w:p w14:paraId="03E48841"/>
    <w:p w14:paraId="7326DD9C"/>
    <w:p w14:paraId="12CECCE5"/>
    <w:p w14:paraId="346F06E2"/>
    <w:p w14:paraId="725DFAD6">
      <w:pPr>
        <w:widowControl/>
        <w:spacing w:line="360" w:lineRule="atLeast"/>
        <w:jc w:val="center"/>
        <w:rPr>
          <w:rFonts w:hint="eastAsia" w:ascii="宋体" w:hAnsi="宋体" w:cs="宋体"/>
          <w:b/>
          <w:color w:val="000000"/>
          <w:kern w:val="0"/>
          <w:sz w:val="44"/>
          <w:szCs w:val="44"/>
        </w:rPr>
      </w:pPr>
      <w:r>
        <w:rPr>
          <w:rFonts w:ascii="宋体" w:hAnsi="宋体" w:cs="宋体"/>
          <w:b/>
          <w:color w:val="000000"/>
          <w:kern w:val="0"/>
          <w:sz w:val="36"/>
          <w:szCs w:val="36"/>
        </w:rPr>
        <w:t>关于</w:t>
      </w:r>
      <w:r>
        <w:rPr>
          <w:rFonts w:hint="eastAsia" w:ascii="宋体" w:hAnsi="宋体" w:cs="宋体"/>
          <w:b/>
          <w:color w:val="000000"/>
          <w:kern w:val="0"/>
          <w:sz w:val="36"/>
          <w:szCs w:val="36"/>
          <w:lang w:val="en-US" w:eastAsia="zh-CN"/>
        </w:rPr>
        <w:t>烈山区</w:t>
      </w:r>
      <w:r>
        <w:rPr>
          <w:rFonts w:ascii="宋体" w:hAnsi="宋体" w:cs="宋体"/>
          <w:b/>
          <w:color w:val="000000"/>
          <w:kern w:val="0"/>
          <w:sz w:val="36"/>
          <w:szCs w:val="36"/>
        </w:rPr>
        <w:t>20</w:t>
      </w:r>
      <w:r>
        <w:rPr>
          <w:rFonts w:hint="eastAsia" w:ascii="宋体" w:hAnsi="宋体" w:cs="宋体"/>
          <w:b/>
          <w:color w:val="000000"/>
          <w:kern w:val="0"/>
          <w:sz w:val="36"/>
          <w:szCs w:val="36"/>
        </w:rPr>
        <w:t>2</w:t>
      </w:r>
      <w:r>
        <w:rPr>
          <w:rFonts w:hint="eastAsia" w:ascii="宋体" w:hAnsi="宋体" w:cs="宋体"/>
          <w:b/>
          <w:color w:val="000000"/>
          <w:kern w:val="0"/>
          <w:sz w:val="36"/>
          <w:szCs w:val="36"/>
          <w:lang w:val="en-US" w:eastAsia="zh-CN"/>
        </w:rPr>
        <w:t>4</w:t>
      </w:r>
      <w:r>
        <w:rPr>
          <w:rFonts w:ascii="宋体" w:hAnsi="宋体" w:cs="宋体"/>
          <w:b/>
          <w:color w:val="000000"/>
          <w:kern w:val="0"/>
          <w:sz w:val="36"/>
          <w:szCs w:val="36"/>
        </w:rPr>
        <w:t>年</w:t>
      </w:r>
      <w:r>
        <w:rPr>
          <w:rFonts w:hint="eastAsia" w:ascii="宋体" w:hAnsi="宋体" w:cs="宋体"/>
          <w:b/>
          <w:color w:val="000000"/>
          <w:kern w:val="0"/>
          <w:sz w:val="36"/>
          <w:szCs w:val="36"/>
          <w:lang w:val="en-US" w:eastAsia="zh-CN"/>
        </w:rPr>
        <w:t>区</w:t>
      </w:r>
      <w:r>
        <w:rPr>
          <w:rFonts w:hint="eastAsia" w:ascii="宋体" w:hAnsi="宋体" w:cs="宋体"/>
          <w:b/>
          <w:color w:val="000000"/>
          <w:kern w:val="0"/>
          <w:sz w:val="36"/>
          <w:szCs w:val="36"/>
        </w:rPr>
        <w:t>本</w:t>
      </w:r>
      <w:r>
        <w:rPr>
          <w:rFonts w:ascii="宋体" w:hAnsi="宋体" w:cs="宋体"/>
          <w:b/>
          <w:color w:val="000000"/>
          <w:kern w:val="0"/>
          <w:sz w:val="36"/>
          <w:szCs w:val="36"/>
        </w:rPr>
        <w:t>级一般公共预算收入决算情况的说明</w:t>
      </w:r>
    </w:p>
    <w:p w14:paraId="6D9D35E4">
      <w:pPr>
        <w:widowControl/>
        <w:spacing w:line="360" w:lineRule="atLeast"/>
        <w:ind w:firstLine="640"/>
        <w:jc w:val="left"/>
        <w:rPr>
          <w:rFonts w:hint="eastAsia" w:ascii="仿宋_GB2312" w:hAnsi="宋体" w:eastAsia="仿宋_GB2312" w:cs="宋体"/>
          <w:color w:val="000000"/>
          <w:kern w:val="0"/>
          <w:sz w:val="32"/>
          <w:szCs w:val="32"/>
        </w:rPr>
      </w:pPr>
    </w:p>
    <w:p w14:paraId="5D024E4E">
      <w:pPr>
        <w:widowControl/>
        <w:spacing w:line="360" w:lineRule="atLeast"/>
        <w:ind w:firstLine="640"/>
        <w:jc w:val="left"/>
        <w:rPr>
          <w:rFonts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zh-CN" w:bidi="ar-SA"/>
        </w:rPr>
        <w:t>烈山区</w:t>
      </w:r>
      <w:r>
        <w:rPr>
          <w:rFonts w:hint="eastAsia" w:ascii="仿宋" w:hAnsi="仿宋" w:eastAsia="仿宋" w:cs="仿宋"/>
          <w:snapToGrid w:val="0"/>
          <w:color w:val="000000"/>
          <w:spacing w:val="7"/>
          <w:kern w:val="0"/>
          <w:sz w:val="31"/>
          <w:szCs w:val="31"/>
          <w:lang w:val="en-US" w:eastAsia="en-US" w:bidi="ar-SA"/>
        </w:rPr>
        <w:t>202</w:t>
      </w:r>
      <w:r>
        <w:rPr>
          <w:rFonts w:hint="eastAsia" w:ascii="仿宋" w:hAnsi="仿宋" w:eastAsia="仿宋" w:cs="仿宋"/>
          <w:snapToGrid w:val="0"/>
          <w:color w:val="000000"/>
          <w:spacing w:val="7"/>
          <w:kern w:val="0"/>
          <w:sz w:val="31"/>
          <w:szCs w:val="31"/>
          <w:lang w:val="en-US" w:eastAsia="zh-CN" w:bidi="ar-SA"/>
        </w:rPr>
        <w:t>4</w:t>
      </w:r>
      <w:r>
        <w:rPr>
          <w:rFonts w:hint="eastAsia" w:ascii="仿宋" w:hAnsi="仿宋" w:eastAsia="仿宋" w:cs="仿宋"/>
          <w:snapToGrid w:val="0"/>
          <w:color w:val="000000"/>
          <w:spacing w:val="7"/>
          <w:kern w:val="0"/>
          <w:sz w:val="31"/>
          <w:szCs w:val="31"/>
          <w:lang w:val="en-US" w:eastAsia="en-US" w:bidi="ar-SA"/>
        </w:rPr>
        <w:t>年</w:t>
      </w:r>
      <w:r>
        <w:rPr>
          <w:rFonts w:hint="eastAsia" w:ascii="仿宋" w:hAnsi="仿宋" w:eastAsia="仿宋" w:cs="仿宋"/>
          <w:snapToGrid w:val="0"/>
          <w:color w:val="000000"/>
          <w:spacing w:val="7"/>
          <w:kern w:val="0"/>
          <w:sz w:val="31"/>
          <w:szCs w:val="31"/>
          <w:lang w:val="en-US" w:eastAsia="zh-CN" w:bidi="ar-SA"/>
        </w:rPr>
        <w:t>区</w:t>
      </w:r>
      <w:r>
        <w:rPr>
          <w:rFonts w:hint="eastAsia" w:ascii="仿宋" w:hAnsi="仿宋" w:eastAsia="仿宋" w:cs="仿宋"/>
          <w:snapToGrid w:val="0"/>
          <w:color w:val="000000"/>
          <w:spacing w:val="7"/>
          <w:kern w:val="0"/>
          <w:sz w:val="31"/>
          <w:szCs w:val="31"/>
          <w:lang w:val="en-US" w:eastAsia="en-US" w:bidi="ar-SA"/>
        </w:rPr>
        <w:t>本级一般公共预算收入预算数</w:t>
      </w:r>
      <w:r>
        <w:rPr>
          <w:rFonts w:hint="eastAsia" w:ascii="仿宋" w:hAnsi="仿宋" w:eastAsia="仿宋" w:cs="仿宋"/>
          <w:snapToGrid w:val="0"/>
          <w:color w:val="000000"/>
          <w:spacing w:val="7"/>
          <w:kern w:val="0"/>
          <w:sz w:val="31"/>
          <w:szCs w:val="31"/>
          <w:lang w:val="en-US" w:eastAsia="zh-CN" w:bidi="ar-SA"/>
        </w:rPr>
        <w:t>37749</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37982</w:t>
      </w:r>
      <w:r>
        <w:rPr>
          <w:rFonts w:hint="eastAsia" w:ascii="仿宋" w:hAnsi="仿宋" w:eastAsia="仿宋" w:cs="仿宋"/>
          <w:snapToGrid w:val="0"/>
          <w:color w:val="000000"/>
          <w:spacing w:val="7"/>
          <w:kern w:val="0"/>
          <w:sz w:val="31"/>
          <w:szCs w:val="31"/>
          <w:lang w:val="en-US" w:eastAsia="en-US" w:bidi="ar-SA"/>
        </w:rPr>
        <w:t>万元，为预算的</w:t>
      </w:r>
      <w:r>
        <w:rPr>
          <w:rFonts w:hint="eastAsia" w:ascii="仿宋" w:hAnsi="仿宋" w:eastAsia="仿宋" w:cs="仿宋"/>
          <w:snapToGrid w:val="0"/>
          <w:color w:val="000000"/>
          <w:spacing w:val="7"/>
          <w:kern w:val="0"/>
          <w:sz w:val="31"/>
          <w:szCs w:val="31"/>
          <w:lang w:val="en-US" w:eastAsia="zh-CN" w:bidi="ar-SA"/>
        </w:rPr>
        <w:t>100.6</w:t>
      </w:r>
      <w:r>
        <w:rPr>
          <w:rFonts w:hint="eastAsia" w:ascii="仿宋" w:hAnsi="仿宋" w:eastAsia="仿宋" w:cs="仿宋"/>
          <w:snapToGrid w:val="0"/>
          <w:color w:val="000000"/>
          <w:spacing w:val="7"/>
          <w:kern w:val="0"/>
          <w:sz w:val="31"/>
          <w:szCs w:val="31"/>
          <w:lang w:val="en-US" w:eastAsia="en-US" w:bidi="ar-SA"/>
        </w:rPr>
        <w:t>%，为上年的</w:t>
      </w:r>
      <w:r>
        <w:rPr>
          <w:rFonts w:hint="eastAsia" w:ascii="仿宋" w:hAnsi="仿宋" w:eastAsia="仿宋" w:cs="仿宋"/>
          <w:snapToGrid w:val="0"/>
          <w:color w:val="000000"/>
          <w:spacing w:val="7"/>
          <w:kern w:val="0"/>
          <w:sz w:val="31"/>
          <w:szCs w:val="31"/>
          <w:lang w:val="en-US" w:eastAsia="zh-CN" w:bidi="ar-SA"/>
        </w:rPr>
        <w:t>100.1</w:t>
      </w:r>
      <w:r>
        <w:rPr>
          <w:rFonts w:hint="eastAsia" w:ascii="仿宋" w:hAnsi="仿宋" w:eastAsia="仿宋" w:cs="仿宋"/>
          <w:snapToGrid w:val="0"/>
          <w:color w:val="000000"/>
          <w:spacing w:val="7"/>
          <w:kern w:val="0"/>
          <w:sz w:val="31"/>
          <w:szCs w:val="31"/>
          <w:lang w:val="en-US" w:eastAsia="en-US" w:bidi="ar-SA"/>
        </w:rPr>
        <w:t>%。我</w:t>
      </w:r>
      <w:r>
        <w:rPr>
          <w:rFonts w:hint="eastAsia" w:ascii="仿宋" w:hAnsi="仿宋" w:eastAsia="仿宋" w:cs="仿宋"/>
          <w:snapToGrid w:val="0"/>
          <w:color w:val="000000"/>
          <w:spacing w:val="7"/>
          <w:kern w:val="0"/>
          <w:sz w:val="31"/>
          <w:szCs w:val="31"/>
          <w:lang w:val="en-US" w:eastAsia="zh-CN" w:bidi="ar-SA"/>
        </w:rPr>
        <w:t>区</w:t>
      </w:r>
      <w:r>
        <w:rPr>
          <w:rFonts w:hint="eastAsia" w:ascii="仿宋" w:hAnsi="仿宋" w:eastAsia="仿宋" w:cs="仿宋"/>
          <w:snapToGrid w:val="0"/>
          <w:color w:val="000000"/>
          <w:spacing w:val="7"/>
          <w:kern w:val="0"/>
          <w:sz w:val="31"/>
          <w:szCs w:val="31"/>
          <w:lang w:val="en-US" w:eastAsia="en-US" w:bidi="ar-SA"/>
        </w:rPr>
        <w:t>财税部门，认真贯彻执行</w:t>
      </w:r>
      <w:r>
        <w:rPr>
          <w:rFonts w:hint="eastAsia" w:ascii="仿宋" w:hAnsi="仿宋" w:eastAsia="仿宋" w:cs="仿宋"/>
          <w:snapToGrid w:val="0"/>
          <w:color w:val="000000"/>
          <w:spacing w:val="7"/>
          <w:kern w:val="0"/>
          <w:sz w:val="31"/>
          <w:szCs w:val="31"/>
          <w:lang w:val="en-US" w:eastAsia="zh-CN" w:bidi="ar-SA"/>
        </w:rPr>
        <w:t>区</w:t>
      </w:r>
      <w:r>
        <w:rPr>
          <w:rFonts w:hint="eastAsia" w:ascii="仿宋" w:hAnsi="仿宋" w:eastAsia="仿宋" w:cs="仿宋"/>
          <w:snapToGrid w:val="0"/>
          <w:color w:val="000000"/>
          <w:spacing w:val="7"/>
          <w:kern w:val="0"/>
          <w:sz w:val="31"/>
          <w:szCs w:val="31"/>
          <w:lang w:val="en-US" w:eastAsia="en-US" w:bidi="ar-SA"/>
        </w:rPr>
        <w:t>委</w:t>
      </w:r>
      <w:r>
        <w:rPr>
          <w:rFonts w:hint="eastAsia" w:ascii="仿宋" w:hAnsi="仿宋" w:eastAsia="仿宋" w:cs="仿宋"/>
          <w:snapToGrid w:val="0"/>
          <w:color w:val="000000"/>
          <w:spacing w:val="7"/>
          <w:kern w:val="0"/>
          <w:sz w:val="31"/>
          <w:szCs w:val="31"/>
          <w:lang w:val="en-US" w:eastAsia="zh-CN" w:bidi="ar-SA"/>
        </w:rPr>
        <w:t>区</w:t>
      </w:r>
      <w:r>
        <w:rPr>
          <w:rFonts w:hint="eastAsia" w:ascii="仿宋" w:hAnsi="仿宋" w:eastAsia="仿宋" w:cs="仿宋"/>
          <w:snapToGrid w:val="0"/>
          <w:color w:val="000000"/>
          <w:spacing w:val="7"/>
          <w:kern w:val="0"/>
          <w:sz w:val="31"/>
          <w:szCs w:val="31"/>
          <w:lang w:val="en-US" w:eastAsia="en-US" w:bidi="ar-SA"/>
        </w:rPr>
        <w:t>政府关于财政工作的部署，依法科学组织收入，全面细化和分解年度工作目标，强化税收分析，非税收入管理，明确目标任务，确保各项收入及时足额入库。其中：</w:t>
      </w:r>
    </w:p>
    <w:p w14:paraId="2CE19D39">
      <w:pPr>
        <w:widowControl/>
        <w:spacing w:line="360" w:lineRule="atLeast"/>
        <w:ind w:firstLine="640"/>
        <w:jc w:val="left"/>
        <w:rPr>
          <w:rFonts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en-US" w:bidi="ar-SA"/>
        </w:rPr>
        <w:t>1.增值税预算数为</w:t>
      </w:r>
      <w:r>
        <w:rPr>
          <w:rFonts w:hint="eastAsia" w:ascii="仿宋" w:hAnsi="仿宋" w:eastAsia="仿宋" w:cs="仿宋"/>
          <w:snapToGrid w:val="0"/>
          <w:color w:val="000000"/>
          <w:spacing w:val="7"/>
          <w:kern w:val="0"/>
          <w:sz w:val="31"/>
          <w:szCs w:val="31"/>
          <w:lang w:val="en-US" w:eastAsia="zh-CN" w:bidi="ar-SA"/>
        </w:rPr>
        <w:t>6800</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6926</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101.9</w:t>
      </w:r>
      <w:r>
        <w:rPr>
          <w:rFonts w:hint="eastAsia" w:ascii="仿宋" w:hAnsi="仿宋" w:eastAsia="仿宋" w:cs="仿宋"/>
          <w:snapToGrid w:val="0"/>
          <w:color w:val="000000"/>
          <w:spacing w:val="7"/>
          <w:kern w:val="0"/>
          <w:sz w:val="31"/>
          <w:szCs w:val="31"/>
          <w:lang w:val="en-US" w:eastAsia="en-US" w:bidi="ar-SA"/>
        </w:rPr>
        <w:t>%。</w:t>
      </w:r>
    </w:p>
    <w:p w14:paraId="1D6B2D00">
      <w:pPr>
        <w:widowControl/>
        <w:spacing w:line="360" w:lineRule="atLeast"/>
        <w:ind w:firstLine="640"/>
        <w:jc w:val="left"/>
        <w:rPr>
          <w:rFonts w:hint="eastAsia"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en-US" w:bidi="ar-SA"/>
        </w:rPr>
        <w:t>2.企业所得税预算数为</w:t>
      </w:r>
      <w:r>
        <w:rPr>
          <w:rFonts w:hint="eastAsia" w:ascii="仿宋" w:hAnsi="仿宋" w:eastAsia="仿宋" w:cs="仿宋"/>
          <w:snapToGrid w:val="0"/>
          <w:color w:val="000000"/>
          <w:spacing w:val="7"/>
          <w:kern w:val="0"/>
          <w:sz w:val="31"/>
          <w:szCs w:val="31"/>
          <w:lang w:val="en-US" w:eastAsia="zh-CN" w:bidi="ar-SA"/>
        </w:rPr>
        <w:t>1323</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589</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44.5</w:t>
      </w:r>
      <w:r>
        <w:rPr>
          <w:rFonts w:hint="eastAsia" w:ascii="仿宋" w:hAnsi="仿宋" w:eastAsia="仿宋" w:cs="仿宋"/>
          <w:snapToGrid w:val="0"/>
          <w:color w:val="000000"/>
          <w:spacing w:val="7"/>
          <w:kern w:val="0"/>
          <w:sz w:val="31"/>
          <w:szCs w:val="31"/>
          <w:lang w:val="en-US" w:eastAsia="en-US" w:bidi="ar-SA"/>
        </w:rPr>
        <w:t>%。</w:t>
      </w:r>
    </w:p>
    <w:p w14:paraId="5D281D9C">
      <w:pPr>
        <w:widowControl/>
        <w:spacing w:line="360" w:lineRule="atLeast"/>
        <w:ind w:firstLine="640"/>
        <w:jc w:val="left"/>
        <w:rPr>
          <w:rFonts w:hint="eastAsia"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en-US" w:bidi="ar-SA"/>
        </w:rPr>
        <w:t>3. 个人所得税预算数为</w:t>
      </w:r>
      <w:r>
        <w:rPr>
          <w:rFonts w:hint="eastAsia" w:ascii="仿宋" w:hAnsi="仿宋" w:eastAsia="仿宋" w:cs="仿宋"/>
          <w:snapToGrid w:val="0"/>
          <w:color w:val="000000"/>
          <w:spacing w:val="7"/>
          <w:kern w:val="0"/>
          <w:sz w:val="31"/>
          <w:szCs w:val="31"/>
          <w:lang w:val="en-US" w:eastAsia="zh-CN" w:bidi="ar-SA"/>
        </w:rPr>
        <w:t>248</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274</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110.5</w:t>
      </w:r>
      <w:r>
        <w:rPr>
          <w:rFonts w:hint="eastAsia" w:ascii="仿宋" w:hAnsi="仿宋" w:eastAsia="仿宋" w:cs="仿宋"/>
          <w:snapToGrid w:val="0"/>
          <w:color w:val="000000"/>
          <w:spacing w:val="7"/>
          <w:kern w:val="0"/>
          <w:sz w:val="31"/>
          <w:szCs w:val="31"/>
          <w:lang w:val="en-US" w:eastAsia="en-US" w:bidi="ar-SA"/>
        </w:rPr>
        <w:t>%。</w:t>
      </w:r>
    </w:p>
    <w:p w14:paraId="7373E822">
      <w:pPr>
        <w:widowControl/>
        <w:spacing w:line="360" w:lineRule="atLeast"/>
        <w:ind w:firstLine="640"/>
        <w:jc w:val="left"/>
        <w:rPr>
          <w:rFonts w:hint="eastAsia" w:ascii="仿宋" w:hAnsi="仿宋" w:eastAsia="仿宋" w:cs="仿宋"/>
          <w:snapToGrid w:val="0"/>
          <w:color w:val="000000"/>
          <w:spacing w:val="7"/>
          <w:kern w:val="0"/>
          <w:sz w:val="31"/>
          <w:szCs w:val="31"/>
          <w:lang w:val="en-US" w:eastAsia="zh-CN" w:bidi="ar-SA"/>
        </w:rPr>
      </w:pPr>
      <w:r>
        <w:rPr>
          <w:rFonts w:hint="eastAsia" w:ascii="仿宋" w:hAnsi="仿宋" w:eastAsia="仿宋" w:cs="仿宋"/>
          <w:snapToGrid w:val="0"/>
          <w:color w:val="000000"/>
          <w:spacing w:val="7"/>
          <w:kern w:val="0"/>
          <w:sz w:val="31"/>
          <w:szCs w:val="31"/>
          <w:lang w:val="en-US" w:eastAsia="zh-CN" w:bidi="ar-SA"/>
        </w:rPr>
        <w:t>4.资源税预算数为917万元，决算数为996万元，达到预算的108.6%。</w:t>
      </w:r>
    </w:p>
    <w:p w14:paraId="460AF21B">
      <w:pPr>
        <w:widowControl/>
        <w:spacing w:line="360" w:lineRule="atLeast"/>
        <w:ind w:firstLine="640"/>
        <w:jc w:val="left"/>
        <w:rPr>
          <w:rFonts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zh-CN" w:bidi="ar-SA"/>
        </w:rPr>
        <w:t>5</w:t>
      </w:r>
      <w:r>
        <w:rPr>
          <w:rFonts w:hint="eastAsia" w:ascii="仿宋" w:hAnsi="仿宋" w:eastAsia="仿宋" w:cs="仿宋"/>
          <w:snapToGrid w:val="0"/>
          <w:color w:val="000000"/>
          <w:spacing w:val="7"/>
          <w:kern w:val="0"/>
          <w:sz w:val="31"/>
          <w:szCs w:val="31"/>
          <w:lang w:val="en-US" w:eastAsia="en-US" w:bidi="ar-SA"/>
        </w:rPr>
        <w:t>. 城市维护建设税预算数为</w:t>
      </w:r>
      <w:r>
        <w:rPr>
          <w:rFonts w:hint="eastAsia" w:ascii="仿宋" w:hAnsi="仿宋" w:eastAsia="仿宋" w:cs="仿宋"/>
          <w:snapToGrid w:val="0"/>
          <w:color w:val="000000"/>
          <w:spacing w:val="7"/>
          <w:kern w:val="0"/>
          <w:sz w:val="31"/>
          <w:szCs w:val="31"/>
          <w:lang w:val="en-US" w:eastAsia="zh-CN" w:bidi="ar-SA"/>
        </w:rPr>
        <w:t>825</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821</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99.5</w:t>
      </w:r>
      <w:r>
        <w:rPr>
          <w:rFonts w:hint="eastAsia" w:ascii="仿宋" w:hAnsi="仿宋" w:eastAsia="仿宋" w:cs="仿宋"/>
          <w:snapToGrid w:val="0"/>
          <w:color w:val="000000"/>
          <w:spacing w:val="7"/>
          <w:kern w:val="0"/>
          <w:sz w:val="31"/>
          <w:szCs w:val="31"/>
          <w:lang w:val="en-US" w:eastAsia="en-US" w:bidi="ar-SA"/>
        </w:rPr>
        <w:t>%。</w:t>
      </w:r>
    </w:p>
    <w:p w14:paraId="430B25BE">
      <w:pPr>
        <w:widowControl/>
        <w:spacing w:line="360" w:lineRule="atLeast"/>
        <w:ind w:firstLine="640"/>
        <w:jc w:val="left"/>
        <w:rPr>
          <w:rFonts w:hint="eastAsia"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zh-CN" w:bidi="ar-SA"/>
        </w:rPr>
        <w:t>6</w:t>
      </w:r>
      <w:r>
        <w:rPr>
          <w:rFonts w:hint="eastAsia" w:ascii="仿宋" w:hAnsi="仿宋" w:eastAsia="仿宋" w:cs="仿宋"/>
          <w:snapToGrid w:val="0"/>
          <w:color w:val="000000"/>
          <w:spacing w:val="7"/>
          <w:kern w:val="0"/>
          <w:sz w:val="31"/>
          <w:szCs w:val="31"/>
          <w:lang w:val="en-US" w:eastAsia="en-US" w:bidi="ar-SA"/>
        </w:rPr>
        <w:t>. 房产税预算数为</w:t>
      </w:r>
      <w:r>
        <w:rPr>
          <w:rFonts w:hint="eastAsia" w:ascii="仿宋" w:hAnsi="仿宋" w:eastAsia="仿宋" w:cs="仿宋"/>
          <w:snapToGrid w:val="0"/>
          <w:color w:val="000000"/>
          <w:spacing w:val="7"/>
          <w:kern w:val="0"/>
          <w:sz w:val="31"/>
          <w:szCs w:val="31"/>
          <w:lang w:val="en-US" w:eastAsia="zh-CN" w:bidi="ar-SA"/>
        </w:rPr>
        <w:t>1114</w:t>
      </w:r>
      <w:r>
        <w:rPr>
          <w:rFonts w:hint="eastAsia" w:ascii="仿宋" w:hAnsi="仿宋" w:eastAsia="仿宋" w:cs="仿宋"/>
          <w:snapToGrid w:val="0"/>
          <w:color w:val="000000"/>
          <w:spacing w:val="7"/>
          <w:kern w:val="0"/>
          <w:sz w:val="31"/>
          <w:szCs w:val="31"/>
          <w:lang w:val="en-US" w:eastAsia="en-US" w:bidi="ar-SA"/>
        </w:rPr>
        <w:t>万元，决算数为1</w:t>
      </w:r>
      <w:r>
        <w:rPr>
          <w:rFonts w:hint="eastAsia" w:ascii="仿宋" w:hAnsi="仿宋" w:eastAsia="仿宋" w:cs="仿宋"/>
          <w:snapToGrid w:val="0"/>
          <w:color w:val="000000"/>
          <w:spacing w:val="7"/>
          <w:kern w:val="0"/>
          <w:sz w:val="31"/>
          <w:szCs w:val="31"/>
          <w:lang w:val="en-US" w:eastAsia="zh-CN" w:bidi="ar-SA"/>
        </w:rPr>
        <w:t>141</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102.4</w:t>
      </w:r>
      <w:r>
        <w:rPr>
          <w:rFonts w:hint="eastAsia" w:ascii="仿宋" w:hAnsi="仿宋" w:eastAsia="仿宋" w:cs="仿宋"/>
          <w:snapToGrid w:val="0"/>
          <w:color w:val="000000"/>
          <w:spacing w:val="7"/>
          <w:kern w:val="0"/>
          <w:sz w:val="31"/>
          <w:szCs w:val="31"/>
          <w:lang w:val="en-US" w:eastAsia="en-US" w:bidi="ar-SA"/>
        </w:rPr>
        <w:t>%。</w:t>
      </w:r>
    </w:p>
    <w:p w14:paraId="01F871B1">
      <w:pPr>
        <w:widowControl/>
        <w:spacing w:line="360" w:lineRule="atLeast"/>
        <w:ind w:firstLine="640"/>
        <w:jc w:val="left"/>
        <w:rPr>
          <w:rFonts w:hint="eastAsia"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zh-CN" w:bidi="ar-SA"/>
        </w:rPr>
        <w:t>7</w:t>
      </w:r>
      <w:r>
        <w:rPr>
          <w:rFonts w:hint="eastAsia" w:ascii="仿宋" w:hAnsi="仿宋" w:eastAsia="仿宋" w:cs="仿宋"/>
          <w:snapToGrid w:val="0"/>
          <w:color w:val="000000"/>
          <w:spacing w:val="7"/>
          <w:kern w:val="0"/>
          <w:sz w:val="31"/>
          <w:szCs w:val="31"/>
          <w:lang w:val="en-US" w:eastAsia="en-US" w:bidi="ar-SA"/>
        </w:rPr>
        <w:t>. 印花税预算数为</w:t>
      </w:r>
      <w:r>
        <w:rPr>
          <w:rFonts w:hint="eastAsia" w:ascii="仿宋" w:hAnsi="仿宋" w:eastAsia="仿宋" w:cs="仿宋"/>
          <w:snapToGrid w:val="0"/>
          <w:color w:val="000000"/>
          <w:spacing w:val="7"/>
          <w:kern w:val="0"/>
          <w:sz w:val="31"/>
          <w:szCs w:val="31"/>
          <w:lang w:val="en-US" w:eastAsia="zh-CN" w:bidi="ar-SA"/>
        </w:rPr>
        <w:t>516</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479</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92.8</w:t>
      </w:r>
      <w:r>
        <w:rPr>
          <w:rFonts w:hint="eastAsia" w:ascii="仿宋" w:hAnsi="仿宋" w:eastAsia="仿宋" w:cs="仿宋"/>
          <w:snapToGrid w:val="0"/>
          <w:color w:val="000000"/>
          <w:spacing w:val="7"/>
          <w:kern w:val="0"/>
          <w:sz w:val="31"/>
          <w:szCs w:val="31"/>
          <w:lang w:val="en-US" w:eastAsia="en-US" w:bidi="ar-SA"/>
        </w:rPr>
        <w:t>%。</w:t>
      </w:r>
    </w:p>
    <w:p w14:paraId="400459CC">
      <w:pPr>
        <w:widowControl/>
        <w:spacing w:line="360" w:lineRule="atLeast"/>
        <w:ind w:firstLine="640"/>
        <w:jc w:val="left"/>
        <w:rPr>
          <w:rFonts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zh-CN" w:bidi="ar-SA"/>
        </w:rPr>
        <w:t>8</w:t>
      </w:r>
      <w:r>
        <w:rPr>
          <w:rFonts w:hint="eastAsia" w:ascii="仿宋" w:hAnsi="仿宋" w:eastAsia="仿宋" w:cs="仿宋"/>
          <w:snapToGrid w:val="0"/>
          <w:color w:val="000000"/>
          <w:spacing w:val="7"/>
          <w:kern w:val="0"/>
          <w:sz w:val="31"/>
          <w:szCs w:val="31"/>
          <w:lang w:val="en-US" w:eastAsia="en-US" w:bidi="ar-SA"/>
        </w:rPr>
        <w:t>. 城镇土地使用税预算数为</w:t>
      </w:r>
      <w:r>
        <w:rPr>
          <w:rFonts w:hint="eastAsia" w:ascii="仿宋" w:hAnsi="仿宋" w:eastAsia="仿宋" w:cs="仿宋"/>
          <w:snapToGrid w:val="0"/>
          <w:color w:val="000000"/>
          <w:spacing w:val="7"/>
          <w:kern w:val="0"/>
          <w:sz w:val="31"/>
          <w:szCs w:val="31"/>
          <w:lang w:val="en-US" w:eastAsia="zh-CN" w:bidi="ar-SA"/>
        </w:rPr>
        <w:t>1122</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1161</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103.5</w:t>
      </w:r>
      <w:r>
        <w:rPr>
          <w:rFonts w:hint="eastAsia" w:ascii="仿宋" w:hAnsi="仿宋" w:eastAsia="仿宋" w:cs="仿宋"/>
          <w:snapToGrid w:val="0"/>
          <w:color w:val="000000"/>
          <w:spacing w:val="7"/>
          <w:kern w:val="0"/>
          <w:sz w:val="31"/>
          <w:szCs w:val="31"/>
          <w:lang w:val="en-US" w:eastAsia="en-US" w:bidi="ar-SA"/>
        </w:rPr>
        <w:t>%。</w:t>
      </w:r>
    </w:p>
    <w:p w14:paraId="41ECF431">
      <w:pPr>
        <w:widowControl/>
        <w:spacing w:line="360" w:lineRule="atLeast"/>
        <w:ind w:firstLine="640"/>
        <w:jc w:val="left"/>
        <w:rPr>
          <w:rFonts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zh-CN" w:bidi="ar-SA"/>
        </w:rPr>
        <w:t>9</w:t>
      </w:r>
      <w:r>
        <w:rPr>
          <w:rFonts w:hint="eastAsia" w:ascii="仿宋" w:hAnsi="仿宋" w:eastAsia="仿宋" w:cs="仿宋"/>
          <w:snapToGrid w:val="0"/>
          <w:color w:val="000000"/>
          <w:spacing w:val="7"/>
          <w:kern w:val="0"/>
          <w:sz w:val="31"/>
          <w:szCs w:val="31"/>
          <w:lang w:val="en-US" w:eastAsia="en-US" w:bidi="ar-SA"/>
        </w:rPr>
        <w:t>. 土地增值税预算数为</w:t>
      </w:r>
      <w:r>
        <w:rPr>
          <w:rFonts w:hint="eastAsia" w:ascii="仿宋" w:hAnsi="仿宋" w:eastAsia="仿宋" w:cs="仿宋"/>
          <w:snapToGrid w:val="0"/>
          <w:color w:val="000000"/>
          <w:spacing w:val="7"/>
          <w:kern w:val="0"/>
          <w:sz w:val="31"/>
          <w:szCs w:val="31"/>
          <w:lang w:val="en-US" w:eastAsia="zh-CN" w:bidi="ar-SA"/>
        </w:rPr>
        <w:t>143</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69</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48.3</w:t>
      </w:r>
      <w:r>
        <w:rPr>
          <w:rFonts w:hint="eastAsia" w:ascii="仿宋" w:hAnsi="仿宋" w:eastAsia="仿宋" w:cs="仿宋"/>
          <w:snapToGrid w:val="0"/>
          <w:color w:val="000000"/>
          <w:spacing w:val="7"/>
          <w:kern w:val="0"/>
          <w:sz w:val="31"/>
          <w:szCs w:val="31"/>
          <w:lang w:val="en-US" w:eastAsia="en-US" w:bidi="ar-SA"/>
        </w:rPr>
        <w:t>%。</w:t>
      </w:r>
    </w:p>
    <w:p w14:paraId="329A444A">
      <w:pPr>
        <w:widowControl/>
        <w:spacing w:line="360" w:lineRule="atLeast"/>
        <w:ind w:firstLine="640"/>
        <w:jc w:val="left"/>
        <w:rPr>
          <w:rFonts w:hint="eastAsia"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en-US" w:bidi="ar-SA"/>
        </w:rPr>
        <w:t>1</w:t>
      </w:r>
      <w:r>
        <w:rPr>
          <w:rFonts w:hint="eastAsia" w:ascii="仿宋" w:hAnsi="仿宋" w:eastAsia="仿宋" w:cs="仿宋"/>
          <w:snapToGrid w:val="0"/>
          <w:color w:val="000000"/>
          <w:spacing w:val="7"/>
          <w:kern w:val="0"/>
          <w:sz w:val="31"/>
          <w:szCs w:val="31"/>
          <w:lang w:val="en-US" w:eastAsia="zh-CN" w:bidi="ar-SA"/>
        </w:rPr>
        <w:t>0</w:t>
      </w:r>
      <w:r>
        <w:rPr>
          <w:rFonts w:hint="eastAsia" w:ascii="仿宋" w:hAnsi="仿宋" w:eastAsia="仿宋" w:cs="仿宋"/>
          <w:snapToGrid w:val="0"/>
          <w:color w:val="000000"/>
          <w:spacing w:val="7"/>
          <w:kern w:val="0"/>
          <w:sz w:val="31"/>
          <w:szCs w:val="31"/>
          <w:lang w:val="en-US" w:eastAsia="en-US" w:bidi="ar-SA"/>
        </w:rPr>
        <w:t>. 环境保护税预算数为</w:t>
      </w:r>
      <w:r>
        <w:rPr>
          <w:rFonts w:hint="eastAsia" w:ascii="仿宋" w:hAnsi="仿宋" w:eastAsia="仿宋" w:cs="仿宋"/>
          <w:snapToGrid w:val="0"/>
          <w:color w:val="000000"/>
          <w:spacing w:val="7"/>
          <w:kern w:val="0"/>
          <w:sz w:val="31"/>
          <w:szCs w:val="31"/>
          <w:lang w:val="en-US" w:eastAsia="zh-CN" w:bidi="ar-SA"/>
        </w:rPr>
        <w:t>21</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13</w:t>
      </w:r>
      <w:r>
        <w:rPr>
          <w:rFonts w:hint="eastAsia" w:ascii="仿宋" w:hAnsi="仿宋" w:eastAsia="仿宋" w:cs="仿宋"/>
          <w:snapToGrid w:val="0"/>
          <w:color w:val="000000"/>
          <w:spacing w:val="7"/>
          <w:kern w:val="0"/>
          <w:sz w:val="31"/>
          <w:szCs w:val="31"/>
          <w:lang w:val="en-US" w:eastAsia="en-US" w:bidi="ar-SA"/>
        </w:rPr>
        <w:t>万元，达到预算的61.</w:t>
      </w:r>
      <w:r>
        <w:rPr>
          <w:rFonts w:hint="eastAsia" w:ascii="仿宋" w:hAnsi="仿宋" w:eastAsia="仿宋" w:cs="仿宋"/>
          <w:snapToGrid w:val="0"/>
          <w:color w:val="000000"/>
          <w:spacing w:val="7"/>
          <w:kern w:val="0"/>
          <w:sz w:val="31"/>
          <w:szCs w:val="31"/>
          <w:lang w:val="en-US" w:eastAsia="zh-CN" w:bidi="ar-SA"/>
        </w:rPr>
        <w:t>9</w:t>
      </w:r>
      <w:r>
        <w:rPr>
          <w:rFonts w:hint="eastAsia" w:ascii="仿宋" w:hAnsi="仿宋" w:eastAsia="仿宋" w:cs="仿宋"/>
          <w:snapToGrid w:val="0"/>
          <w:color w:val="000000"/>
          <w:spacing w:val="7"/>
          <w:kern w:val="0"/>
          <w:sz w:val="31"/>
          <w:szCs w:val="31"/>
          <w:lang w:val="en-US" w:eastAsia="en-US" w:bidi="ar-SA"/>
        </w:rPr>
        <w:t>%。</w:t>
      </w:r>
    </w:p>
    <w:p w14:paraId="4A6AA9B5">
      <w:pPr>
        <w:widowControl/>
        <w:spacing w:line="360" w:lineRule="atLeast"/>
        <w:ind w:firstLine="640"/>
        <w:jc w:val="left"/>
        <w:rPr>
          <w:rFonts w:hint="eastAsia"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en-US" w:bidi="ar-SA"/>
        </w:rPr>
        <w:t>1</w:t>
      </w:r>
      <w:r>
        <w:rPr>
          <w:rFonts w:hint="eastAsia" w:ascii="仿宋" w:hAnsi="仿宋" w:eastAsia="仿宋" w:cs="仿宋"/>
          <w:snapToGrid w:val="0"/>
          <w:color w:val="000000"/>
          <w:spacing w:val="7"/>
          <w:kern w:val="0"/>
          <w:sz w:val="31"/>
          <w:szCs w:val="31"/>
          <w:lang w:val="en-US" w:eastAsia="zh-CN" w:bidi="ar-SA"/>
        </w:rPr>
        <w:t>1</w:t>
      </w:r>
      <w:r>
        <w:rPr>
          <w:rFonts w:hint="eastAsia" w:ascii="仿宋" w:hAnsi="仿宋" w:eastAsia="仿宋" w:cs="仿宋"/>
          <w:snapToGrid w:val="0"/>
          <w:color w:val="000000"/>
          <w:spacing w:val="7"/>
          <w:kern w:val="0"/>
          <w:sz w:val="31"/>
          <w:szCs w:val="31"/>
          <w:lang w:val="en-US" w:eastAsia="en-US" w:bidi="ar-SA"/>
        </w:rPr>
        <w:t>.专项收入预算数为</w:t>
      </w:r>
      <w:r>
        <w:rPr>
          <w:rFonts w:hint="eastAsia" w:ascii="仿宋" w:hAnsi="仿宋" w:eastAsia="仿宋" w:cs="仿宋"/>
          <w:snapToGrid w:val="0"/>
          <w:color w:val="000000"/>
          <w:spacing w:val="7"/>
          <w:kern w:val="0"/>
          <w:sz w:val="31"/>
          <w:szCs w:val="31"/>
          <w:lang w:val="en-US" w:eastAsia="zh-CN" w:bidi="ar-SA"/>
        </w:rPr>
        <w:t>800</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766</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95.8</w:t>
      </w:r>
      <w:r>
        <w:rPr>
          <w:rFonts w:hint="eastAsia" w:ascii="仿宋" w:hAnsi="仿宋" w:eastAsia="仿宋" w:cs="仿宋"/>
          <w:snapToGrid w:val="0"/>
          <w:color w:val="000000"/>
          <w:spacing w:val="7"/>
          <w:kern w:val="0"/>
          <w:sz w:val="31"/>
          <w:szCs w:val="31"/>
          <w:lang w:val="en-US" w:eastAsia="en-US" w:bidi="ar-SA"/>
        </w:rPr>
        <w:t>%。</w:t>
      </w:r>
    </w:p>
    <w:p w14:paraId="7FB90A9A">
      <w:pPr>
        <w:widowControl/>
        <w:spacing w:line="360" w:lineRule="atLeast"/>
        <w:ind w:firstLine="640"/>
        <w:jc w:val="left"/>
        <w:rPr>
          <w:rFonts w:hint="eastAsia"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en-US" w:bidi="ar-SA"/>
        </w:rPr>
        <w:t>1</w:t>
      </w:r>
      <w:r>
        <w:rPr>
          <w:rFonts w:hint="eastAsia" w:ascii="仿宋" w:hAnsi="仿宋" w:eastAsia="仿宋" w:cs="仿宋"/>
          <w:snapToGrid w:val="0"/>
          <w:color w:val="000000"/>
          <w:spacing w:val="7"/>
          <w:kern w:val="0"/>
          <w:sz w:val="31"/>
          <w:szCs w:val="31"/>
          <w:lang w:val="en-US" w:eastAsia="zh-CN" w:bidi="ar-SA"/>
        </w:rPr>
        <w:t>2</w:t>
      </w:r>
      <w:r>
        <w:rPr>
          <w:rFonts w:hint="eastAsia" w:ascii="仿宋" w:hAnsi="仿宋" w:eastAsia="仿宋" w:cs="仿宋"/>
          <w:snapToGrid w:val="0"/>
          <w:color w:val="000000"/>
          <w:spacing w:val="7"/>
          <w:kern w:val="0"/>
          <w:sz w:val="31"/>
          <w:szCs w:val="31"/>
          <w:lang w:val="en-US" w:eastAsia="en-US" w:bidi="ar-SA"/>
        </w:rPr>
        <w:t>.行政事业性收费收入预算数为</w:t>
      </w:r>
      <w:r>
        <w:rPr>
          <w:rFonts w:hint="eastAsia" w:ascii="仿宋" w:hAnsi="仿宋" w:eastAsia="仿宋" w:cs="仿宋"/>
          <w:snapToGrid w:val="0"/>
          <w:color w:val="000000"/>
          <w:spacing w:val="7"/>
          <w:kern w:val="0"/>
          <w:sz w:val="31"/>
          <w:szCs w:val="31"/>
          <w:lang w:val="en-US" w:eastAsia="zh-CN" w:bidi="ar-SA"/>
        </w:rPr>
        <w:t>300</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552</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184</w:t>
      </w:r>
      <w:r>
        <w:rPr>
          <w:rFonts w:hint="eastAsia" w:ascii="仿宋" w:hAnsi="仿宋" w:eastAsia="仿宋" w:cs="仿宋"/>
          <w:snapToGrid w:val="0"/>
          <w:color w:val="000000"/>
          <w:spacing w:val="7"/>
          <w:kern w:val="0"/>
          <w:sz w:val="31"/>
          <w:szCs w:val="31"/>
          <w:lang w:val="en-US" w:eastAsia="en-US" w:bidi="ar-SA"/>
        </w:rPr>
        <w:t>%。</w:t>
      </w:r>
    </w:p>
    <w:p w14:paraId="06D51125">
      <w:pPr>
        <w:widowControl/>
        <w:spacing w:line="360" w:lineRule="atLeast"/>
        <w:ind w:firstLine="640"/>
        <w:jc w:val="left"/>
        <w:rPr>
          <w:rFonts w:hint="eastAsia"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en-US" w:bidi="ar-SA"/>
        </w:rPr>
        <w:t>1</w:t>
      </w:r>
      <w:r>
        <w:rPr>
          <w:rFonts w:hint="eastAsia" w:ascii="仿宋" w:hAnsi="仿宋" w:eastAsia="仿宋" w:cs="仿宋"/>
          <w:snapToGrid w:val="0"/>
          <w:color w:val="000000"/>
          <w:spacing w:val="7"/>
          <w:kern w:val="0"/>
          <w:sz w:val="31"/>
          <w:szCs w:val="31"/>
          <w:lang w:val="en-US" w:eastAsia="zh-CN" w:bidi="ar-SA"/>
        </w:rPr>
        <w:t>3</w:t>
      </w:r>
      <w:r>
        <w:rPr>
          <w:rFonts w:hint="eastAsia" w:ascii="仿宋" w:hAnsi="仿宋" w:eastAsia="仿宋" w:cs="仿宋"/>
          <w:snapToGrid w:val="0"/>
          <w:color w:val="000000"/>
          <w:spacing w:val="7"/>
          <w:kern w:val="0"/>
          <w:sz w:val="31"/>
          <w:szCs w:val="31"/>
          <w:lang w:val="en-US" w:eastAsia="en-US" w:bidi="ar-SA"/>
        </w:rPr>
        <w:t>.罚没收入预算数为</w:t>
      </w:r>
      <w:r>
        <w:rPr>
          <w:rFonts w:hint="eastAsia" w:ascii="仿宋" w:hAnsi="仿宋" w:eastAsia="仿宋" w:cs="仿宋"/>
          <w:snapToGrid w:val="0"/>
          <w:color w:val="000000"/>
          <w:spacing w:val="7"/>
          <w:kern w:val="0"/>
          <w:sz w:val="31"/>
          <w:szCs w:val="31"/>
          <w:lang w:val="en-US" w:eastAsia="zh-CN" w:bidi="ar-SA"/>
        </w:rPr>
        <w:t>1580</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2786</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176.3</w:t>
      </w:r>
      <w:r>
        <w:rPr>
          <w:rFonts w:hint="eastAsia" w:ascii="仿宋" w:hAnsi="仿宋" w:eastAsia="仿宋" w:cs="仿宋"/>
          <w:snapToGrid w:val="0"/>
          <w:color w:val="000000"/>
          <w:spacing w:val="7"/>
          <w:kern w:val="0"/>
          <w:sz w:val="31"/>
          <w:szCs w:val="31"/>
          <w:lang w:val="en-US" w:eastAsia="en-US" w:bidi="ar-SA"/>
        </w:rPr>
        <w:t>%。</w:t>
      </w:r>
    </w:p>
    <w:p w14:paraId="709F6E59">
      <w:pPr>
        <w:widowControl/>
        <w:spacing w:line="360" w:lineRule="atLeast"/>
        <w:ind w:firstLine="640"/>
        <w:jc w:val="left"/>
        <w:rPr>
          <w:rFonts w:hint="eastAsia"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en-US" w:bidi="ar-SA"/>
        </w:rPr>
        <w:t>1</w:t>
      </w:r>
      <w:r>
        <w:rPr>
          <w:rFonts w:hint="eastAsia" w:ascii="仿宋" w:hAnsi="仿宋" w:eastAsia="仿宋" w:cs="仿宋"/>
          <w:snapToGrid w:val="0"/>
          <w:color w:val="000000"/>
          <w:spacing w:val="7"/>
          <w:kern w:val="0"/>
          <w:sz w:val="31"/>
          <w:szCs w:val="31"/>
          <w:lang w:val="en-US" w:eastAsia="zh-CN" w:bidi="ar-SA"/>
        </w:rPr>
        <w:t>4</w:t>
      </w:r>
      <w:r>
        <w:rPr>
          <w:rFonts w:hint="eastAsia" w:ascii="仿宋" w:hAnsi="仿宋" w:eastAsia="仿宋" w:cs="仿宋"/>
          <w:snapToGrid w:val="0"/>
          <w:color w:val="000000"/>
          <w:spacing w:val="7"/>
          <w:kern w:val="0"/>
          <w:sz w:val="31"/>
          <w:szCs w:val="31"/>
          <w:lang w:val="en-US" w:eastAsia="en-US" w:bidi="ar-SA"/>
        </w:rPr>
        <w:t>.国有资源(资产)有偿使用收入预算数为</w:t>
      </w:r>
      <w:r>
        <w:rPr>
          <w:rFonts w:hint="eastAsia" w:ascii="仿宋" w:hAnsi="仿宋" w:eastAsia="仿宋" w:cs="仿宋"/>
          <w:snapToGrid w:val="0"/>
          <w:color w:val="000000"/>
          <w:spacing w:val="7"/>
          <w:kern w:val="0"/>
          <w:sz w:val="31"/>
          <w:szCs w:val="31"/>
          <w:lang w:val="en-US" w:eastAsia="zh-CN" w:bidi="ar-SA"/>
        </w:rPr>
        <w:t>21920</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21112</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96.3</w:t>
      </w:r>
      <w:r>
        <w:rPr>
          <w:rFonts w:hint="eastAsia" w:ascii="仿宋" w:hAnsi="仿宋" w:eastAsia="仿宋" w:cs="仿宋"/>
          <w:snapToGrid w:val="0"/>
          <w:color w:val="000000"/>
          <w:spacing w:val="7"/>
          <w:kern w:val="0"/>
          <w:sz w:val="31"/>
          <w:szCs w:val="31"/>
          <w:lang w:val="en-US" w:eastAsia="en-US" w:bidi="ar-SA"/>
        </w:rPr>
        <w:t>%。</w:t>
      </w:r>
    </w:p>
    <w:p w14:paraId="58F0376C">
      <w:pPr>
        <w:widowControl/>
        <w:spacing w:line="360" w:lineRule="atLeast"/>
        <w:ind w:firstLine="640"/>
        <w:jc w:val="left"/>
        <w:rPr>
          <w:rFonts w:hint="eastAsia"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zh-CN" w:bidi="ar-SA"/>
        </w:rPr>
        <w:t>15</w:t>
      </w:r>
      <w:r>
        <w:rPr>
          <w:rFonts w:hint="eastAsia" w:ascii="仿宋" w:hAnsi="仿宋" w:eastAsia="仿宋" w:cs="仿宋"/>
          <w:snapToGrid w:val="0"/>
          <w:color w:val="000000"/>
          <w:spacing w:val="7"/>
          <w:kern w:val="0"/>
          <w:sz w:val="31"/>
          <w:szCs w:val="31"/>
          <w:lang w:val="en-US" w:eastAsia="en-US" w:bidi="ar-SA"/>
        </w:rPr>
        <w:t>.其他收入预算数为</w:t>
      </w:r>
      <w:r>
        <w:rPr>
          <w:rFonts w:hint="eastAsia" w:ascii="仿宋" w:hAnsi="仿宋" w:eastAsia="仿宋" w:cs="仿宋"/>
          <w:snapToGrid w:val="0"/>
          <w:color w:val="000000"/>
          <w:spacing w:val="7"/>
          <w:kern w:val="0"/>
          <w:sz w:val="31"/>
          <w:szCs w:val="31"/>
          <w:lang w:val="en-US" w:eastAsia="zh-CN" w:bidi="ar-SA"/>
        </w:rPr>
        <w:t>120</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297</w:t>
      </w:r>
      <w:r>
        <w:rPr>
          <w:rFonts w:hint="eastAsia" w:ascii="仿宋" w:hAnsi="仿宋" w:eastAsia="仿宋" w:cs="仿宋"/>
          <w:snapToGrid w:val="0"/>
          <w:color w:val="000000"/>
          <w:spacing w:val="7"/>
          <w:kern w:val="0"/>
          <w:sz w:val="31"/>
          <w:szCs w:val="31"/>
          <w:lang w:val="en-US" w:eastAsia="en-US" w:bidi="ar-SA"/>
        </w:rPr>
        <w:t>万元</w:t>
      </w:r>
      <w:r>
        <w:rPr>
          <w:rFonts w:hint="eastAsia" w:ascii="仿宋" w:hAnsi="仿宋" w:eastAsia="仿宋" w:cs="仿宋"/>
          <w:snapToGrid w:val="0"/>
          <w:color w:val="000000"/>
          <w:spacing w:val="7"/>
          <w:kern w:val="0"/>
          <w:sz w:val="31"/>
          <w:szCs w:val="31"/>
          <w:lang w:val="en-US" w:eastAsia="zh-CN" w:bidi="ar-SA"/>
        </w:rPr>
        <w:t>，达到预算的247.5%。</w:t>
      </w:r>
    </w:p>
    <w:p w14:paraId="2E117D4F">
      <w:pPr>
        <w:widowControl/>
        <w:spacing w:line="360" w:lineRule="atLeast"/>
        <w:ind w:firstLine="640"/>
        <w:jc w:val="left"/>
        <w:rPr>
          <w:rFonts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zh-CN" w:bidi="ar-SA"/>
        </w:rPr>
        <w:t>16</w:t>
      </w:r>
      <w:r>
        <w:rPr>
          <w:rFonts w:hint="eastAsia" w:ascii="仿宋" w:hAnsi="仿宋" w:eastAsia="仿宋" w:cs="仿宋"/>
          <w:snapToGrid w:val="0"/>
          <w:color w:val="000000"/>
          <w:spacing w:val="7"/>
          <w:kern w:val="0"/>
          <w:sz w:val="31"/>
          <w:szCs w:val="31"/>
          <w:lang w:val="en-US" w:eastAsia="en-US" w:bidi="ar-SA"/>
        </w:rPr>
        <w:t>.上级税收返还收入决算数</w:t>
      </w:r>
      <w:r>
        <w:rPr>
          <w:rFonts w:hint="eastAsia" w:ascii="仿宋" w:hAnsi="仿宋" w:eastAsia="仿宋" w:cs="仿宋"/>
          <w:snapToGrid w:val="0"/>
          <w:color w:val="000000"/>
          <w:spacing w:val="7"/>
          <w:kern w:val="0"/>
          <w:sz w:val="31"/>
          <w:szCs w:val="31"/>
          <w:lang w:val="en-US" w:eastAsia="zh-CN" w:bidi="ar-SA"/>
        </w:rPr>
        <w:t>0</w:t>
      </w:r>
      <w:r>
        <w:rPr>
          <w:rFonts w:hint="eastAsia" w:ascii="仿宋" w:hAnsi="仿宋" w:eastAsia="仿宋" w:cs="仿宋"/>
          <w:snapToGrid w:val="0"/>
          <w:color w:val="000000"/>
          <w:spacing w:val="7"/>
          <w:kern w:val="0"/>
          <w:sz w:val="31"/>
          <w:szCs w:val="31"/>
          <w:lang w:val="en-US" w:eastAsia="en-US" w:bidi="ar-SA"/>
        </w:rPr>
        <w:t>万元，其中：增值税返还收入</w:t>
      </w:r>
      <w:r>
        <w:rPr>
          <w:rFonts w:hint="eastAsia" w:ascii="仿宋" w:hAnsi="仿宋" w:eastAsia="仿宋" w:cs="仿宋"/>
          <w:snapToGrid w:val="0"/>
          <w:color w:val="000000"/>
          <w:spacing w:val="7"/>
          <w:kern w:val="0"/>
          <w:sz w:val="31"/>
          <w:szCs w:val="31"/>
          <w:lang w:val="en-US" w:eastAsia="zh-CN" w:bidi="ar-SA"/>
        </w:rPr>
        <w:t>0</w:t>
      </w:r>
      <w:r>
        <w:rPr>
          <w:rFonts w:hint="eastAsia" w:ascii="仿宋" w:hAnsi="仿宋" w:eastAsia="仿宋" w:cs="仿宋"/>
          <w:snapToGrid w:val="0"/>
          <w:color w:val="000000"/>
          <w:spacing w:val="7"/>
          <w:kern w:val="0"/>
          <w:sz w:val="31"/>
          <w:szCs w:val="31"/>
          <w:lang w:val="en-US" w:eastAsia="en-US" w:bidi="ar-SA"/>
        </w:rPr>
        <w:t>万元(含增值税“五五分享”税收返还)，消费税返还收入</w:t>
      </w:r>
      <w:r>
        <w:rPr>
          <w:rFonts w:hint="eastAsia" w:ascii="仿宋" w:hAnsi="仿宋" w:eastAsia="仿宋" w:cs="仿宋"/>
          <w:snapToGrid w:val="0"/>
          <w:color w:val="000000"/>
          <w:spacing w:val="7"/>
          <w:kern w:val="0"/>
          <w:sz w:val="31"/>
          <w:szCs w:val="31"/>
          <w:lang w:val="en-US" w:eastAsia="zh-CN" w:bidi="ar-SA"/>
        </w:rPr>
        <w:t>0</w:t>
      </w:r>
      <w:r>
        <w:rPr>
          <w:rFonts w:hint="eastAsia" w:ascii="仿宋" w:hAnsi="仿宋" w:eastAsia="仿宋" w:cs="仿宋"/>
          <w:snapToGrid w:val="0"/>
          <w:color w:val="000000"/>
          <w:spacing w:val="7"/>
          <w:kern w:val="0"/>
          <w:sz w:val="31"/>
          <w:szCs w:val="31"/>
          <w:lang w:val="en-US" w:eastAsia="en-US" w:bidi="ar-SA"/>
        </w:rPr>
        <w:t>万元，所得税返还收入</w:t>
      </w:r>
      <w:r>
        <w:rPr>
          <w:rFonts w:hint="eastAsia" w:ascii="仿宋" w:hAnsi="仿宋" w:eastAsia="仿宋" w:cs="仿宋"/>
          <w:snapToGrid w:val="0"/>
          <w:color w:val="000000"/>
          <w:spacing w:val="7"/>
          <w:kern w:val="0"/>
          <w:sz w:val="31"/>
          <w:szCs w:val="31"/>
          <w:lang w:val="en-US" w:eastAsia="zh-CN" w:bidi="ar-SA"/>
        </w:rPr>
        <w:t>0</w:t>
      </w:r>
      <w:r>
        <w:rPr>
          <w:rFonts w:hint="eastAsia" w:ascii="仿宋" w:hAnsi="仿宋" w:eastAsia="仿宋" w:cs="仿宋"/>
          <w:snapToGrid w:val="0"/>
          <w:color w:val="000000"/>
          <w:spacing w:val="7"/>
          <w:kern w:val="0"/>
          <w:sz w:val="31"/>
          <w:szCs w:val="31"/>
          <w:lang w:val="en-US" w:eastAsia="en-US" w:bidi="ar-SA"/>
        </w:rPr>
        <w:t>万元。</w:t>
      </w:r>
    </w:p>
    <w:p w14:paraId="553B0A5F">
      <w:pPr>
        <w:widowControl/>
        <w:spacing w:line="360" w:lineRule="atLeast"/>
        <w:ind w:firstLine="640"/>
        <w:jc w:val="left"/>
        <w:rPr>
          <w:rFonts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zh-CN" w:bidi="ar-SA"/>
        </w:rPr>
        <w:t>17</w:t>
      </w:r>
      <w:r>
        <w:rPr>
          <w:rFonts w:hint="eastAsia" w:ascii="仿宋" w:hAnsi="仿宋" w:eastAsia="仿宋" w:cs="仿宋"/>
          <w:snapToGrid w:val="0"/>
          <w:color w:val="000000"/>
          <w:spacing w:val="7"/>
          <w:kern w:val="0"/>
          <w:sz w:val="31"/>
          <w:szCs w:val="31"/>
          <w:lang w:val="en-US" w:eastAsia="en-US" w:bidi="ar-SA"/>
        </w:rPr>
        <w:t>.上级一般性转移支付收入决算数</w:t>
      </w:r>
      <w:r>
        <w:rPr>
          <w:rFonts w:hint="eastAsia" w:ascii="仿宋" w:hAnsi="仿宋" w:eastAsia="仿宋" w:cs="仿宋"/>
          <w:snapToGrid w:val="0"/>
          <w:color w:val="000000"/>
          <w:spacing w:val="7"/>
          <w:kern w:val="0"/>
          <w:sz w:val="31"/>
          <w:szCs w:val="31"/>
          <w:lang w:val="en-US" w:eastAsia="zh-CN" w:bidi="ar-SA"/>
        </w:rPr>
        <w:t>86390</w:t>
      </w:r>
      <w:r>
        <w:rPr>
          <w:rFonts w:hint="eastAsia" w:ascii="仿宋" w:hAnsi="仿宋" w:eastAsia="仿宋" w:cs="仿宋"/>
          <w:snapToGrid w:val="0"/>
          <w:color w:val="000000"/>
          <w:spacing w:val="7"/>
          <w:kern w:val="0"/>
          <w:sz w:val="31"/>
          <w:szCs w:val="31"/>
          <w:lang w:val="en-US" w:eastAsia="en-US" w:bidi="ar-SA"/>
        </w:rPr>
        <w:t>万元，根据省下达我</w:t>
      </w:r>
      <w:r>
        <w:rPr>
          <w:rFonts w:hint="eastAsia" w:ascii="仿宋" w:hAnsi="仿宋" w:eastAsia="仿宋" w:cs="仿宋"/>
          <w:snapToGrid w:val="0"/>
          <w:color w:val="000000"/>
          <w:spacing w:val="7"/>
          <w:kern w:val="0"/>
          <w:sz w:val="31"/>
          <w:szCs w:val="31"/>
          <w:lang w:val="en-US" w:eastAsia="zh-CN" w:bidi="ar-SA"/>
        </w:rPr>
        <w:t>区</w:t>
      </w:r>
      <w:r>
        <w:rPr>
          <w:rFonts w:hint="eastAsia" w:ascii="仿宋" w:hAnsi="仿宋" w:eastAsia="仿宋" w:cs="仿宋"/>
          <w:snapToGrid w:val="0"/>
          <w:color w:val="000000"/>
          <w:spacing w:val="7"/>
          <w:kern w:val="0"/>
          <w:sz w:val="31"/>
          <w:szCs w:val="31"/>
          <w:lang w:val="en-US" w:eastAsia="en-US" w:bidi="ar-SA"/>
        </w:rPr>
        <w:t>本级一般性转移支付收入数据填列。</w:t>
      </w:r>
    </w:p>
    <w:p w14:paraId="6F28AC51">
      <w:pPr>
        <w:widowControl/>
        <w:spacing w:line="360" w:lineRule="atLeast"/>
        <w:ind w:firstLine="640"/>
        <w:jc w:val="left"/>
        <w:rPr>
          <w:rFonts w:hint="eastAsia" w:ascii="仿宋" w:hAnsi="仿宋" w:eastAsia="仿宋" w:cs="仿宋"/>
          <w:snapToGrid w:val="0"/>
          <w:color w:val="000000"/>
          <w:spacing w:val="7"/>
          <w:kern w:val="0"/>
          <w:sz w:val="31"/>
          <w:szCs w:val="31"/>
          <w:lang w:val="en-US" w:eastAsia="zh-CN" w:bidi="ar-SA"/>
        </w:rPr>
      </w:pPr>
      <w:r>
        <w:rPr>
          <w:rFonts w:hint="eastAsia" w:ascii="仿宋" w:hAnsi="仿宋" w:eastAsia="仿宋" w:cs="仿宋"/>
          <w:snapToGrid w:val="0"/>
          <w:color w:val="000000"/>
          <w:spacing w:val="7"/>
          <w:kern w:val="0"/>
          <w:sz w:val="31"/>
          <w:szCs w:val="31"/>
          <w:lang w:val="en-US" w:eastAsia="zh-CN" w:bidi="ar-SA"/>
        </w:rPr>
        <w:t>18.上级专项转移支付收入决算数8423万元，根据市下达我区本级专项转移支付收入数据填列。</w:t>
      </w:r>
    </w:p>
    <w:p w14:paraId="49538053">
      <w:pPr>
        <w:widowControl/>
        <w:spacing w:line="360" w:lineRule="atLeast"/>
        <w:ind w:firstLine="640"/>
        <w:jc w:val="left"/>
        <w:rPr>
          <w:rFonts w:hint="eastAsia" w:ascii="仿宋" w:hAnsi="仿宋" w:eastAsia="仿宋" w:cs="仿宋"/>
          <w:snapToGrid w:val="0"/>
          <w:color w:val="000000"/>
          <w:spacing w:val="7"/>
          <w:kern w:val="0"/>
          <w:sz w:val="31"/>
          <w:szCs w:val="31"/>
          <w:lang w:val="en-US" w:eastAsia="zh-CN" w:bidi="ar-SA"/>
        </w:rPr>
      </w:pPr>
      <w:r>
        <w:rPr>
          <w:rFonts w:hint="eastAsia" w:ascii="仿宋" w:hAnsi="仿宋" w:eastAsia="仿宋" w:cs="仿宋"/>
          <w:snapToGrid w:val="0"/>
          <w:color w:val="000000"/>
          <w:spacing w:val="7"/>
          <w:kern w:val="0"/>
          <w:sz w:val="31"/>
          <w:szCs w:val="31"/>
          <w:lang w:val="en-US" w:eastAsia="zh-CN" w:bidi="ar-SA"/>
        </w:rPr>
        <w:t>19.乡镇上解区本级收入决算数14246万元。</w:t>
      </w:r>
    </w:p>
    <w:p w14:paraId="4210A4A1">
      <w:pPr>
        <w:widowControl/>
        <w:spacing w:line="360" w:lineRule="atLeast"/>
        <w:ind w:firstLine="640"/>
        <w:jc w:val="left"/>
        <w:rPr>
          <w:rFonts w:hint="eastAsia" w:ascii="仿宋" w:hAnsi="仿宋" w:eastAsia="仿宋" w:cs="仿宋"/>
          <w:snapToGrid w:val="0"/>
          <w:color w:val="000000"/>
          <w:spacing w:val="7"/>
          <w:kern w:val="0"/>
          <w:sz w:val="31"/>
          <w:szCs w:val="31"/>
          <w:lang w:val="en-US" w:eastAsia="zh-CN" w:bidi="ar-SA"/>
        </w:rPr>
      </w:pPr>
      <w:r>
        <w:rPr>
          <w:rFonts w:hint="eastAsia" w:ascii="仿宋" w:hAnsi="仿宋" w:eastAsia="仿宋" w:cs="仿宋"/>
          <w:snapToGrid w:val="0"/>
          <w:color w:val="000000"/>
          <w:spacing w:val="7"/>
          <w:kern w:val="0"/>
          <w:sz w:val="31"/>
          <w:szCs w:val="31"/>
          <w:lang w:val="en-US" w:eastAsia="zh-CN" w:bidi="ar-SA"/>
        </w:rPr>
        <w:t>20.地方政府一般债务转贷收入决算数6059万元。</w:t>
      </w:r>
    </w:p>
    <w:p w14:paraId="722BA78E">
      <w:pPr>
        <w:widowControl/>
        <w:spacing w:line="360" w:lineRule="atLeast"/>
        <w:ind w:firstLine="640"/>
        <w:jc w:val="left"/>
        <w:rPr>
          <w:rFonts w:hint="eastAsia" w:ascii="仿宋" w:hAnsi="仿宋" w:eastAsia="仿宋" w:cs="仿宋"/>
          <w:snapToGrid w:val="0"/>
          <w:color w:val="000000"/>
          <w:spacing w:val="7"/>
          <w:kern w:val="0"/>
          <w:sz w:val="31"/>
          <w:szCs w:val="31"/>
          <w:lang w:val="en-US" w:eastAsia="zh-CN" w:bidi="ar-SA"/>
        </w:rPr>
      </w:pPr>
      <w:r>
        <w:rPr>
          <w:rFonts w:hint="eastAsia" w:ascii="仿宋" w:hAnsi="仿宋" w:eastAsia="仿宋" w:cs="仿宋"/>
          <w:snapToGrid w:val="0"/>
          <w:color w:val="000000"/>
          <w:spacing w:val="7"/>
          <w:kern w:val="0"/>
          <w:sz w:val="31"/>
          <w:szCs w:val="31"/>
          <w:lang w:val="en-US" w:eastAsia="zh-CN" w:bidi="ar-SA"/>
        </w:rPr>
        <w:t>21.上年结余决算数11081万元，根据2023年区本级决算的结转下年数据填列。</w:t>
      </w:r>
    </w:p>
    <w:p w14:paraId="173045C0">
      <w:pPr>
        <w:widowControl/>
        <w:spacing w:line="360" w:lineRule="atLeast"/>
        <w:ind w:firstLine="640"/>
        <w:jc w:val="left"/>
        <w:rPr>
          <w:rFonts w:hint="eastAsia" w:ascii="仿宋" w:hAnsi="仿宋" w:eastAsia="仿宋" w:cs="仿宋"/>
          <w:snapToGrid w:val="0"/>
          <w:color w:val="000000"/>
          <w:spacing w:val="7"/>
          <w:kern w:val="0"/>
          <w:sz w:val="31"/>
          <w:szCs w:val="31"/>
          <w:lang w:val="en-US" w:eastAsia="zh-CN" w:bidi="ar-SA"/>
        </w:rPr>
      </w:pPr>
      <w:r>
        <w:rPr>
          <w:rFonts w:hint="eastAsia" w:ascii="仿宋" w:hAnsi="仿宋" w:eastAsia="仿宋" w:cs="仿宋"/>
          <w:snapToGrid w:val="0"/>
          <w:color w:val="000000"/>
          <w:spacing w:val="7"/>
          <w:kern w:val="0"/>
          <w:sz w:val="31"/>
          <w:szCs w:val="31"/>
          <w:lang w:val="en-US" w:eastAsia="zh-CN" w:bidi="ar-SA"/>
        </w:rPr>
        <w:t>22.调入资金决算数19777万元。</w:t>
      </w:r>
    </w:p>
    <w:p w14:paraId="0C5D4367">
      <w:pPr>
        <w:widowControl/>
        <w:spacing w:line="360" w:lineRule="atLeast"/>
        <w:ind w:firstLine="640"/>
        <w:jc w:val="left"/>
        <w:rPr>
          <w:rFonts w:hint="eastAsia" w:ascii="仿宋" w:hAnsi="仿宋" w:eastAsia="仿宋" w:cs="仿宋"/>
          <w:snapToGrid w:val="0"/>
          <w:color w:val="000000"/>
          <w:spacing w:val="7"/>
          <w:kern w:val="0"/>
          <w:sz w:val="31"/>
          <w:szCs w:val="31"/>
          <w:lang w:val="en-US" w:eastAsia="zh-CN" w:bidi="ar-SA"/>
        </w:rPr>
      </w:pPr>
      <w:r>
        <w:rPr>
          <w:rFonts w:hint="eastAsia" w:ascii="仿宋" w:hAnsi="仿宋" w:eastAsia="仿宋" w:cs="仿宋"/>
          <w:snapToGrid w:val="0"/>
          <w:color w:val="000000"/>
          <w:spacing w:val="7"/>
          <w:kern w:val="0"/>
          <w:sz w:val="31"/>
          <w:szCs w:val="31"/>
          <w:lang w:val="en-US" w:eastAsia="zh-CN" w:bidi="ar-SA"/>
        </w:rPr>
        <w:t>23.调入预算稳定调节基金790万元。</w:t>
      </w:r>
    </w:p>
    <w:p w14:paraId="0EB6F02D"/>
    <w:p w14:paraId="6DB96161"/>
    <w:p w14:paraId="1862ED11"/>
    <w:p w14:paraId="48FBF588"/>
    <w:p w14:paraId="61B38C48"/>
    <w:p w14:paraId="4E682737"/>
    <w:p w14:paraId="4E634374"/>
    <w:p w14:paraId="08CA6E62"/>
    <w:p w14:paraId="3DAD2B96"/>
    <w:p w14:paraId="285B0BED"/>
    <w:p w14:paraId="6ED616CD"/>
    <w:p w14:paraId="53E3353C"/>
    <w:p w14:paraId="58E409AF"/>
    <w:p w14:paraId="165A2971"/>
    <w:p w14:paraId="230CEE15"/>
    <w:p w14:paraId="09DE89D2"/>
    <w:p w14:paraId="50BB7492"/>
    <w:p w14:paraId="586AC277"/>
    <w:p w14:paraId="60954AA0"/>
    <w:p w14:paraId="2613D671"/>
    <w:p w14:paraId="7A3A15D8"/>
    <w:p w14:paraId="29A9D1FB"/>
    <w:p w14:paraId="02149B91"/>
    <w:p w14:paraId="4FB59D91"/>
    <w:tbl>
      <w:tblPr>
        <w:tblStyle w:val="4"/>
        <w:tblW w:w="7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08"/>
        <w:gridCol w:w="2059"/>
      </w:tblGrid>
      <w:tr w14:paraId="4826A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7967" w:type="dxa"/>
            <w:gridSpan w:val="2"/>
            <w:tcBorders>
              <w:top w:val="nil"/>
              <w:left w:val="nil"/>
              <w:bottom w:val="nil"/>
              <w:right w:val="nil"/>
            </w:tcBorders>
            <w:shd w:val="clear" w:color="auto" w:fill="auto"/>
            <w:vAlign w:val="center"/>
          </w:tcPr>
          <w:p w14:paraId="37284409">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烈山区2024年全区上级税收返还和转移支付收入决算表</w:t>
            </w:r>
          </w:p>
        </w:tc>
      </w:tr>
      <w:tr w14:paraId="1599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908" w:type="dxa"/>
            <w:tcBorders>
              <w:top w:val="nil"/>
              <w:left w:val="nil"/>
              <w:bottom w:val="single" w:color="auto" w:sz="4" w:space="0"/>
              <w:right w:val="nil"/>
            </w:tcBorders>
            <w:shd w:val="clear" w:color="auto" w:fill="auto"/>
            <w:noWrap/>
            <w:vAlign w:val="center"/>
          </w:tcPr>
          <w:p w14:paraId="4DD49573">
            <w:pPr>
              <w:rPr>
                <w:rFonts w:hint="eastAsia" w:ascii="宋体" w:hAnsi="宋体" w:eastAsia="宋体" w:cs="宋体"/>
                <w:i w:val="0"/>
                <w:iCs w:val="0"/>
                <w:color w:val="000000"/>
                <w:sz w:val="22"/>
                <w:szCs w:val="22"/>
                <w:u w:val="none"/>
              </w:rPr>
            </w:pPr>
          </w:p>
        </w:tc>
        <w:tc>
          <w:tcPr>
            <w:tcW w:w="2059" w:type="dxa"/>
            <w:tcBorders>
              <w:top w:val="nil"/>
              <w:left w:val="nil"/>
              <w:bottom w:val="single" w:color="auto" w:sz="4" w:space="0"/>
              <w:right w:val="nil"/>
            </w:tcBorders>
            <w:shd w:val="clear" w:color="auto" w:fill="auto"/>
            <w:noWrap/>
            <w:vAlign w:val="center"/>
          </w:tcPr>
          <w:p w14:paraId="14D603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421BC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A7BF6">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       目</w:t>
            </w: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52EF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2024年决算数</w:t>
            </w:r>
          </w:p>
        </w:tc>
      </w:tr>
      <w:tr w14:paraId="6F7E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6F7F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一、上级返还性收入</w:t>
            </w: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4D68B">
            <w:pPr>
              <w:jc w:val="right"/>
              <w:rPr>
                <w:rFonts w:hint="eastAsia" w:ascii="宋体" w:hAnsi="宋体" w:eastAsia="宋体" w:cs="宋体"/>
                <w:i w:val="0"/>
                <w:iCs w:val="0"/>
                <w:color w:val="000000"/>
                <w:sz w:val="19"/>
                <w:szCs w:val="19"/>
                <w:u w:val="none"/>
              </w:rPr>
            </w:pPr>
          </w:p>
        </w:tc>
      </w:tr>
      <w:tr w14:paraId="36C3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2E58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1.所得税基数返还收入</w:t>
            </w: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47DF4">
            <w:pPr>
              <w:jc w:val="right"/>
              <w:rPr>
                <w:rFonts w:hint="eastAsia" w:ascii="宋体" w:hAnsi="宋体" w:eastAsia="宋体" w:cs="宋体"/>
                <w:i w:val="0"/>
                <w:iCs w:val="0"/>
                <w:color w:val="000000"/>
                <w:sz w:val="19"/>
                <w:szCs w:val="19"/>
                <w:u w:val="none"/>
              </w:rPr>
            </w:pPr>
          </w:p>
        </w:tc>
      </w:tr>
      <w:tr w14:paraId="67BD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9BD3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2.增值税税收返还收入</w:t>
            </w: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C5F2F">
            <w:pPr>
              <w:jc w:val="right"/>
              <w:rPr>
                <w:rFonts w:hint="eastAsia" w:ascii="宋体" w:hAnsi="宋体" w:eastAsia="宋体" w:cs="宋体"/>
                <w:i w:val="0"/>
                <w:iCs w:val="0"/>
                <w:color w:val="000000"/>
                <w:sz w:val="19"/>
                <w:szCs w:val="19"/>
                <w:u w:val="none"/>
              </w:rPr>
            </w:pPr>
          </w:p>
        </w:tc>
      </w:tr>
      <w:tr w14:paraId="2074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06E1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3.消费税税收返还收入</w:t>
            </w: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4BA19">
            <w:pPr>
              <w:jc w:val="right"/>
              <w:rPr>
                <w:rFonts w:hint="eastAsia" w:ascii="宋体" w:hAnsi="宋体" w:eastAsia="宋体" w:cs="宋体"/>
                <w:i w:val="0"/>
                <w:iCs w:val="0"/>
                <w:color w:val="000000"/>
                <w:sz w:val="19"/>
                <w:szCs w:val="19"/>
                <w:u w:val="none"/>
              </w:rPr>
            </w:pPr>
          </w:p>
        </w:tc>
      </w:tr>
      <w:tr w14:paraId="2EBD7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EB39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4.增值税“五五分享”税收返还收入</w:t>
            </w: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B8C56">
            <w:pPr>
              <w:jc w:val="right"/>
              <w:rPr>
                <w:rFonts w:hint="eastAsia" w:ascii="宋体" w:hAnsi="宋体" w:eastAsia="宋体" w:cs="宋体"/>
                <w:i w:val="0"/>
                <w:iCs w:val="0"/>
                <w:color w:val="000000"/>
                <w:sz w:val="19"/>
                <w:szCs w:val="19"/>
                <w:u w:val="none"/>
              </w:rPr>
            </w:pPr>
          </w:p>
        </w:tc>
      </w:tr>
      <w:tr w14:paraId="37345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EEFD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二、上级一般性转移支付收入</w:t>
            </w: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E0A07">
            <w:pPr>
              <w:keepNext w:val="0"/>
              <w:keepLines w:val="0"/>
              <w:widowControl/>
              <w:suppressLineNumbers w:val="0"/>
              <w:jc w:val="righ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83690 </w:t>
            </w:r>
          </w:p>
        </w:tc>
      </w:tr>
      <w:tr w14:paraId="61DB5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A76F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体制补助收入</w:t>
            </w: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7CA52">
            <w:pPr>
              <w:jc w:val="right"/>
              <w:rPr>
                <w:rFonts w:hint="eastAsia" w:ascii="宋体" w:hAnsi="宋体" w:eastAsia="宋体" w:cs="宋体"/>
                <w:i w:val="0"/>
                <w:iCs w:val="0"/>
                <w:color w:val="000000"/>
                <w:sz w:val="19"/>
                <w:szCs w:val="19"/>
                <w:u w:val="none"/>
              </w:rPr>
            </w:pPr>
          </w:p>
        </w:tc>
      </w:tr>
      <w:tr w14:paraId="3F40C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F56A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均衡性转移支付收入</w:t>
            </w: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FDC38">
            <w:pPr>
              <w:jc w:val="right"/>
              <w:rPr>
                <w:rFonts w:hint="eastAsia" w:ascii="宋体" w:hAnsi="宋体" w:eastAsia="宋体" w:cs="宋体"/>
                <w:i w:val="0"/>
                <w:iCs w:val="0"/>
                <w:color w:val="000000"/>
                <w:sz w:val="19"/>
                <w:szCs w:val="19"/>
                <w:u w:val="none"/>
              </w:rPr>
            </w:pPr>
          </w:p>
        </w:tc>
      </w:tr>
      <w:tr w14:paraId="5F280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1809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县级基本财力保障机制奖补资金收入</w:t>
            </w:r>
          </w:p>
        </w:tc>
        <w:tc>
          <w:tcPr>
            <w:tcW w:w="20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26A7CB7">
            <w:pPr>
              <w:jc w:val="right"/>
              <w:rPr>
                <w:rFonts w:hint="eastAsia" w:ascii="宋体" w:hAnsi="宋体" w:eastAsia="宋体" w:cs="宋体"/>
                <w:i w:val="0"/>
                <w:iCs w:val="0"/>
                <w:color w:val="000000"/>
                <w:sz w:val="19"/>
                <w:szCs w:val="19"/>
                <w:u w:val="none"/>
              </w:rPr>
            </w:pPr>
          </w:p>
        </w:tc>
      </w:tr>
      <w:tr w14:paraId="20B6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55C9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结算补助收入</w:t>
            </w:r>
          </w:p>
        </w:tc>
        <w:tc>
          <w:tcPr>
            <w:tcW w:w="20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586F42">
            <w:pPr>
              <w:jc w:val="right"/>
              <w:rPr>
                <w:rFonts w:hint="eastAsia" w:ascii="宋体" w:hAnsi="宋体" w:eastAsia="宋体" w:cs="宋体"/>
                <w:i w:val="0"/>
                <w:iCs w:val="0"/>
                <w:color w:val="000000"/>
                <w:sz w:val="19"/>
                <w:szCs w:val="19"/>
                <w:u w:val="none"/>
              </w:rPr>
            </w:pPr>
          </w:p>
        </w:tc>
      </w:tr>
      <w:tr w14:paraId="66180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C9B4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产粮(油)大县奖励资金收入</w:t>
            </w:r>
          </w:p>
        </w:tc>
        <w:tc>
          <w:tcPr>
            <w:tcW w:w="20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8006D2">
            <w:pPr>
              <w:jc w:val="right"/>
              <w:rPr>
                <w:rFonts w:hint="eastAsia" w:ascii="宋体" w:hAnsi="宋体" w:eastAsia="宋体" w:cs="宋体"/>
                <w:i w:val="0"/>
                <w:iCs w:val="0"/>
                <w:color w:val="000000"/>
                <w:sz w:val="19"/>
                <w:szCs w:val="19"/>
                <w:u w:val="none"/>
              </w:rPr>
            </w:pPr>
          </w:p>
        </w:tc>
      </w:tr>
      <w:tr w14:paraId="0E93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539B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重点生态功能区转移支付收入</w:t>
            </w:r>
          </w:p>
        </w:tc>
        <w:tc>
          <w:tcPr>
            <w:tcW w:w="20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B2E461">
            <w:pPr>
              <w:jc w:val="right"/>
              <w:rPr>
                <w:rFonts w:hint="eastAsia" w:ascii="宋体" w:hAnsi="宋体" w:eastAsia="宋体" w:cs="宋体"/>
                <w:i w:val="0"/>
                <w:iCs w:val="0"/>
                <w:color w:val="000000"/>
                <w:sz w:val="19"/>
                <w:szCs w:val="19"/>
                <w:u w:val="none"/>
              </w:rPr>
            </w:pPr>
          </w:p>
        </w:tc>
      </w:tr>
      <w:tr w14:paraId="12AB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3BB2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固定数额补助收入</w:t>
            </w:r>
          </w:p>
        </w:tc>
        <w:tc>
          <w:tcPr>
            <w:tcW w:w="20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321D23">
            <w:pPr>
              <w:jc w:val="right"/>
              <w:rPr>
                <w:rFonts w:hint="eastAsia" w:ascii="宋体" w:hAnsi="宋体" w:eastAsia="宋体" w:cs="宋体"/>
                <w:i w:val="0"/>
                <w:iCs w:val="0"/>
                <w:color w:val="000000"/>
                <w:sz w:val="19"/>
                <w:szCs w:val="19"/>
                <w:u w:val="none"/>
              </w:rPr>
            </w:pPr>
          </w:p>
        </w:tc>
      </w:tr>
      <w:tr w14:paraId="2C22D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FD45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巩固脱贫攻坚成果衔接乡村振兴转移支付收入</w:t>
            </w:r>
          </w:p>
        </w:tc>
        <w:tc>
          <w:tcPr>
            <w:tcW w:w="20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73A04D">
            <w:pPr>
              <w:jc w:val="right"/>
              <w:rPr>
                <w:rFonts w:hint="eastAsia" w:ascii="宋体" w:hAnsi="宋体" w:eastAsia="宋体" w:cs="宋体"/>
                <w:i w:val="0"/>
                <w:iCs w:val="0"/>
                <w:color w:val="000000"/>
                <w:sz w:val="19"/>
                <w:szCs w:val="19"/>
                <w:u w:val="none"/>
              </w:rPr>
            </w:pPr>
          </w:p>
        </w:tc>
      </w:tr>
      <w:tr w14:paraId="7692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1E75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公共安全共同财政事权转移支付收入  </w:t>
            </w:r>
          </w:p>
        </w:tc>
        <w:tc>
          <w:tcPr>
            <w:tcW w:w="20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1E4E97">
            <w:pPr>
              <w:jc w:val="right"/>
              <w:rPr>
                <w:rFonts w:hint="eastAsia" w:ascii="宋体" w:hAnsi="宋体" w:eastAsia="宋体" w:cs="宋体"/>
                <w:i w:val="0"/>
                <w:iCs w:val="0"/>
                <w:color w:val="000000"/>
                <w:sz w:val="19"/>
                <w:szCs w:val="19"/>
                <w:u w:val="none"/>
              </w:rPr>
            </w:pPr>
          </w:p>
        </w:tc>
      </w:tr>
      <w:tr w14:paraId="5076F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4EEC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教育共同财政事权转移支付收入  </w:t>
            </w:r>
          </w:p>
        </w:tc>
        <w:tc>
          <w:tcPr>
            <w:tcW w:w="20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9704D4">
            <w:pPr>
              <w:jc w:val="right"/>
              <w:rPr>
                <w:rFonts w:hint="eastAsia" w:ascii="宋体" w:hAnsi="宋体" w:eastAsia="宋体" w:cs="宋体"/>
                <w:i w:val="0"/>
                <w:iCs w:val="0"/>
                <w:color w:val="000000"/>
                <w:sz w:val="19"/>
                <w:szCs w:val="19"/>
                <w:u w:val="none"/>
              </w:rPr>
            </w:pPr>
          </w:p>
        </w:tc>
      </w:tr>
      <w:tr w14:paraId="4F6CC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1DC2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文化旅游体育与传媒共同财政事权转移支付收入  </w:t>
            </w:r>
          </w:p>
        </w:tc>
        <w:tc>
          <w:tcPr>
            <w:tcW w:w="20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CED465">
            <w:pPr>
              <w:jc w:val="right"/>
              <w:rPr>
                <w:rFonts w:hint="eastAsia" w:ascii="宋体" w:hAnsi="宋体" w:eastAsia="宋体" w:cs="宋体"/>
                <w:i w:val="0"/>
                <w:iCs w:val="0"/>
                <w:color w:val="000000"/>
                <w:sz w:val="19"/>
                <w:szCs w:val="19"/>
                <w:u w:val="none"/>
              </w:rPr>
            </w:pPr>
          </w:p>
        </w:tc>
      </w:tr>
      <w:tr w14:paraId="7262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88A2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社会保障和就业共同财政事权转移支付收入  </w:t>
            </w:r>
          </w:p>
        </w:tc>
        <w:tc>
          <w:tcPr>
            <w:tcW w:w="20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573D96">
            <w:pPr>
              <w:jc w:val="right"/>
              <w:rPr>
                <w:rFonts w:hint="eastAsia" w:ascii="宋体" w:hAnsi="宋体" w:eastAsia="宋体" w:cs="宋体"/>
                <w:i w:val="0"/>
                <w:iCs w:val="0"/>
                <w:color w:val="000000"/>
                <w:sz w:val="19"/>
                <w:szCs w:val="19"/>
                <w:u w:val="none"/>
              </w:rPr>
            </w:pPr>
          </w:p>
        </w:tc>
      </w:tr>
      <w:tr w14:paraId="5CDD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02BE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医疗卫生共同财政事权转移支付收入  </w:t>
            </w:r>
          </w:p>
        </w:tc>
        <w:tc>
          <w:tcPr>
            <w:tcW w:w="20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FD30E1">
            <w:pPr>
              <w:jc w:val="right"/>
              <w:rPr>
                <w:rFonts w:hint="eastAsia" w:ascii="宋体" w:hAnsi="宋体" w:eastAsia="宋体" w:cs="宋体"/>
                <w:i w:val="0"/>
                <w:iCs w:val="0"/>
                <w:color w:val="000000"/>
                <w:sz w:val="19"/>
                <w:szCs w:val="19"/>
                <w:u w:val="none"/>
              </w:rPr>
            </w:pPr>
          </w:p>
        </w:tc>
      </w:tr>
      <w:tr w14:paraId="7C303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3B00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节能环保共同财政事权转移支付收入  </w:t>
            </w:r>
          </w:p>
        </w:tc>
        <w:tc>
          <w:tcPr>
            <w:tcW w:w="20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DC6174F">
            <w:pPr>
              <w:jc w:val="right"/>
              <w:rPr>
                <w:rFonts w:hint="eastAsia" w:ascii="宋体" w:hAnsi="宋体" w:eastAsia="宋体" w:cs="宋体"/>
                <w:i w:val="0"/>
                <w:iCs w:val="0"/>
                <w:color w:val="000000"/>
                <w:sz w:val="19"/>
                <w:szCs w:val="19"/>
                <w:u w:val="none"/>
              </w:rPr>
            </w:pPr>
          </w:p>
        </w:tc>
      </w:tr>
      <w:tr w14:paraId="7F225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ED2D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农林水共同财政事权转移支付收入  </w:t>
            </w:r>
          </w:p>
        </w:tc>
        <w:tc>
          <w:tcPr>
            <w:tcW w:w="20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28FA4F">
            <w:pPr>
              <w:jc w:val="right"/>
              <w:rPr>
                <w:rFonts w:hint="eastAsia" w:ascii="宋体" w:hAnsi="宋体" w:eastAsia="宋体" w:cs="宋体"/>
                <w:i w:val="0"/>
                <w:iCs w:val="0"/>
                <w:color w:val="000000"/>
                <w:sz w:val="19"/>
                <w:szCs w:val="19"/>
                <w:u w:val="none"/>
              </w:rPr>
            </w:pPr>
          </w:p>
        </w:tc>
      </w:tr>
      <w:tr w14:paraId="02D1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2BFC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交通运输共同财政事权转移支付收入  </w:t>
            </w:r>
          </w:p>
        </w:tc>
        <w:tc>
          <w:tcPr>
            <w:tcW w:w="20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6EC22D">
            <w:pPr>
              <w:jc w:val="right"/>
              <w:rPr>
                <w:rFonts w:hint="eastAsia" w:ascii="宋体" w:hAnsi="宋体" w:eastAsia="宋体" w:cs="宋体"/>
                <w:i w:val="0"/>
                <w:iCs w:val="0"/>
                <w:color w:val="000000"/>
                <w:sz w:val="19"/>
                <w:szCs w:val="19"/>
                <w:u w:val="none"/>
              </w:rPr>
            </w:pPr>
          </w:p>
        </w:tc>
      </w:tr>
      <w:tr w14:paraId="36BE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8776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住房保障共同财政事权转移支付收入  </w:t>
            </w:r>
          </w:p>
        </w:tc>
        <w:tc>
          <w:tcPr>
            <w:tcW w:w="20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0F4E05">
            <w:pPr>
              <w:jc w:val="right"/>
              <w:rPr>
                <w:rFonts w:hint="eastAsia" w:ascii="宋体" w:hAnsi="宋体" w:eastAsia="宋体" w:cs="宋体"/>
                <w:i w:val="0"/>
                <w:iCs w:val="0"/>
                <w:color w:val="000000"/>
                <w:sz w:val="19"/>
                <w:szCs w:val="19"/>
                <w:u w:val="none"/>
              </w:rPr>
            </w:pPr>
          </w:p>
        </w:tc>
      </w:tr>
      <w:tr w14:paraId="4DE9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5DC6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灾害防治及应急管理共同财政事权转移支付收入  </w:t>
            </w:r>
          </w:p>
        </w:tc>
        <w:tc>
          <w:tcPr>
            <w:tcW w:w="20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DDF913">
            <w:pPr>
              <w:jc w:val="right"/>
              <w:rPr>
                <w:rFonts w:hint="eastAsia" w:ascii="宋体" w:hAnsi="宋体" w:eastAsia="宋体" w:cs="宋体"/>
                <w:i w:val="0"/>
                <w:iCs w:val="0"/>
                <w:color w:val="000000"/>
                <w:sz w:val="19"/>
                <w:szCs w:val="19"/>
                <w:u w:val="none"/>
              </w:rPr>
            </w:pPr>
          </w:p>
        </w:tc>
      </w:tr>
      <w:tr w14:paraId="7893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45B9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增值税留抵退税转移支付收入</w:t>
            </w:r>
          </w:p>
        </w:tc>
        <w:tc>
          <w:tcPr>
            <w:tcW w:w="20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8C2526">
            <w:pPr>
              <w:jc w:val="right"/>
              <w:rPr>
                <w:rFonts w:hint="eastAsia" w:ascii="宋体" w:hAnsi="宋体" w:eastAsia="宋体" w:cs="宋体"/>
                <w:i w:val="0"/>
                <w:iCs w:val="0"/>
                <w:color w:val="000000"/>
                <w:sz w:val="19"/>
                <w:szCs w:val="19"/>
                <w:u w:val="none"/>
              </w:rPr>
            </w:pPr>
          </w:p>
        </w:tc>
      </w:tr>
      <w:tr w14:paraId="246A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C80D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其他退税减税降费转移支付收入</w:t>
            </w:r>
          </w:p>
        </w:tc>
        <w:tc>
          <w:tcPr>
            <w:tcW w:w="20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9FFA0C">
            <w:pPr>
              <w:jc w:val="right"/>
              <w:rPr>
                <w:rFonts w:hint="eastAsia" w:ascii="宋体" w:hAnsi="宋体" w:eastAsia="宋体" w:cs="宋体"/>
                <w:i w:val="0"/>
                <w:iCs w:val="0"/>
                <w:color w:val="000000"/>
                <w:sz w:val="19"/>
                <w:szCs w:val="19"/>
                <w:u w:val="none"/>
              </w:rPr>
            </w:pPr>
          </w:p>
        </w:tc>
      </w:tr>
      <w:tr w14:paraId="2120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5AEF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补充县区财力转移支付收入</w:t>
            </w:r>
          </w:p>
        </w:tc>
        <w:tc>
          <w:tcPr>
            <w:tcW w:w="20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9D8565">
            <w:pPr>
              <w:jc w:val="right"/>
              <w:rPr>
                <w:rFonts w:hint="eastAsia" w:ascii="宋体" w:hAnsi="宋体" w:eastAsia="宋体" w:cs="宋体"/>
                <w:i w:val="0"/>
                <w:iCs w:val="0"/>
                <w:color w:val="000000"/>
                <w:sz w:val="19"/>
                <w:szCs w:val="19"/>
                <w:u w:val="none"/>
              </w:rPr>
            </w:pPr>
          </w:p>
        </w:tc>
      </w:tr>
      <w:tr w14:paraId="58C9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262A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其他一般性转移支付收入</w:t>
            </w:r>
          </w:p>
        </w:tc>
        <w:tc>
          <w:tcPr>
            <w:tcW w:w="20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0F34EA">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83690 </w:t>
            </w:r>
          </w:p>
        </w:tc>
      </w:tr>
      <w:tr w14:paraId="2B94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A22D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三、上级专项转移支付收入</w:t>
            </w:r>
          </w:p>
        </w:tc>
        <w:tc>
          <w:tcPr>
            <w:tcW w:w="20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1E435F">
            <w:pPr>
              <w:keepNext w:val="0"/>
              <w:keepLines w:val="0"/>
              <w:widowControl/>
              <w:suppressLineNumbers w:val="0"/>
              <w:jc w:val="righ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8423 </w:t>
            </w:r>
          </w:p>
        </w:tc>
      </w:tr>
      <w:tr w14:paraId="5B19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auto" w:sz="4" w:space="0"/>
              <w:left w:val="nil"/>
              <w:bottom w:val="single" w:color="000000" w:sz="4" w:space="0"/>
              <w:right w:val="single" w:color="000000" w:sz="4" w:space="0"/>
            </w:tcBorders>
            <w:shd w:val="clear" w:color="auto" w:fill="auto"/>
            <w:noWrap/>
            <w:vAlign w:val="center"/>
          </w:tcPr>
          <w:p w14:paraId="15A9774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一般公共服务</w:t>
            </w:r>
          </w:p>
        </w:tc>
        <w:tc>
          <w:tcPr>
            <w:tcW w:w="2059" w:type="dxa"/>
            <w:tcBorders>
              <w:top w:val="single" w:color="auto" w:sz="4" w:space="0"/>
              <w:left w:val="single" w:color="000000" w:sz="4" w:space="0"/>
              <w:bottom w:val="single" w:color="000000" w:sz="4" w:space="0"/>
              <w:right w:val="nil"/>
            </w:tcBorders>
            <w:shd w:val="clear" w:color="auto" w:fill="FFFFFF"/>
            <w:noWrap/>
            <w:vAlign w:val="center"/>
          </w:tcPr>
          <w:p w14:paraId="230E0F89">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93 </w:t>
            </w:r>
          </w:p>
        </w:tc>
      </w:tr>
      <w:tr w14:paraId="6292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noWrap/>
            <w:vAlign w:val="center"/>
          </w:tcPr>
          <w:p w14:paraId="15306A9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外交</w:t>
            </w:r>
          </w:p>
        </w:tc>
        <w:tc>
          <w:tcPr>
            <w:tcW w:w="2059" w:type="dxa"/>
            <w:tcBorders>
              <w:top w:val="single" w:color="000000" w:sz="4" w:space="0"/>
              <w:left w:val="single" w:color="000000" w:sz="4" w:space="0"/>
              <w:bottom w:val="single" w:color="000000" w:sz="4" w:space="0"/>
              <w:right w:val="nil"/>
            </w:tcBorders>
            <w:shd w:val="clear" w:color="auto" w:fill="FFFFFF"/>
            <w:noWrap/>
            <w:vAlign w:val="center"/>
          </w:tcPr>
          <w:p w14:paraId="4782C409">
            <w:pPr>
              <w:jc w:val="right"/>
              <w:rPr>
                <w:rFonts w:hint="eastAsia" w:ascii="宋体" w:hAnsi="宋体" w:eastAsia="宋体" w:cs="宋体"/>
                <w:i w:val="0"/>
                <w:iCs w:val="0"/>
                <w:color w:val="000000"/>
                <w:sz w:val="19"/>
                <w:szCs w:val="19"/>
                <w:u w:val="none"/>
              </w:rPr>
            </w:pPr>
          </w:p>
        </w:tc>
      </w:tr>
      <w:tr w14:paraId="0433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noWrap/>
            <w:vAlign w:val="center"/>
          </w:tcPr>
          <w:p w14:paraId="1DFC041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国防</w:t>
            </w:r>
          </w:p>
        </w:tc>
        <w:tc>
          <w:tcPr>
            <w:tcW w:w="2059" w:type="dxa"/>
            <w:tcBorders>
              <w:top w:val="single" w:color="000000" w:sz="4" w:space="0"/>
              <w:left w:val="single" w:color="000000" w:sz="4" w:space="0"/>
              <w:bottom w:val="single" w:color="000000" w:sz="4" w:space="0"/>
              <w:right w:val="nil"/>
            </w:tcBorders>
            <w:shd w:val="clear" w:color="auto" w:fill="FFFFFF"/>
            <w:noWrap/>
            <w:vAlign w:val="center"/>
          </w:tcPr>
          <w:p w14:paraId="6FAC99CF">
            <w:pPr>
              <w:jc w:val="right"/>
              <w:rPr>
                <w:rFonts w:hint="eastAsia" w:ascii="宋体" w:hAnsi="宋体" w:eastAsia="宋体" w:cs="宋体"/>
                <w:i w:val="0"/>
                <w:iCs w:val="0"/>
                <w:color w:val="000000"/>
                <w:sz w:val="19"/>
                <w:szCs w:val="19"/>
                <w:u w:val="none"/>
              </w:rPr>
            </w:pPr>
          </w:p>
        </w:tc>
      </w:tr>
      <w:tr w14:paraId="21C8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noWrap/>
            <w:vAlign w:val="center"/>
          </w:tcPr>
          <w:p w14:paraId="11F8821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公共安全</w:t>
            </w:r>
          </w:p>
        </w:tc>
        <w:tc>
          <w:tcPr>
            <w:tcW w:w="2059" w:type="dxa"/>
            <w:tcBorders>
              <w:top w:val="single" w:color="000000" w:sz="4" w:space="0"/>
              <w:left w:val="single" w:color="000000" w:sz="4" w:space="0"/>
              <w:bottom w:val="single" w:color="000000" w:sz="4" w:space="0"/>
              <w:right w:val="nil"/>
            </w:tcBorders>
            <w:shd w:val="clear" w:color="auto" w:fill="FFFFFF"/>
            <w:noWrap/>
            <w:vAlign w:val="center"/>
          </w:tcPr>
          <w:p w14:paraId="3214E23B">
            <w:pPr>
              <w:jc w:val="right"/>
              <w:rPr>
                <w:rFonts w:hint="eastAsia" w:ascii="宋体" w:hAnsi="宋体" w:eastAsia="宋体" w:cs="宋体"/>
                <w:i w:val="0"/>
                <w:iCs w:val="0"/>
                <w:color w:val="000000"/>
                <w:sz w:val="19"/>
                <w:szCs w:val="19"/>
                <w:u w:val="none"/>
              </w:rPr>
            </w:pPr>
          </w:p>
        </w:tc>
      </w:tr>
      <w:tr w14:paraId="3B87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noWrap/>
            <w:vAlign w:val="center"/>
          </w:tcPr>
          <w:p w14:paraId="64CA66D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教育</w:t>
            </w:r>
          </w:p>
        </w:tc>
        <w:tc>
          <w:tcPr>
            <w:tcW w:w="2059" w:type="dxa"/>
            <w:tcBorders>
              <w:top w:val="single" w:color="000000" w:sz="4" w:space="0"/>
              <w:left w:val="single" w:color="000000" w:sz="4" w:space="0"/>
              <w:bottom w:val="single" w:color="000000" w:sz="4" w:space="0"/>
              <w:right w:val="nil"/>
            </w:tcBorders>
            <w:shd w:val="clear" w:color="auto" w:fill="FFFFFF"/>
            <w:noWrap/>
            <w:vAlign w:val="center"/>
          </w:tcPr>
          <w:p w14:paraId="7611D04D">
            <w:pPr>
              <w:jc w:val="right"/>
              <w:rPr>
                <w:rFonts w:hint="eastAsia" w:ascii="宋体" w:hAnsi="宋体" w:eastAsia="宋体" w:cs="宋体"/>
                <w:i w:val="0"/>
                <w:iCs w:val="0"/>
                <w:color w:val="000000"/>
                <w:sz w:val="19"/>
                <w:szCs w:val="19"/>
                <w:u w:val="none"/>
              </w:rPr>
            </w:pPr>
          </w:p>
        </w:tc>
      </w:tr>
      <w:tr w14:paraId="0BF5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noWrap/>
            <w:vAlign w:val="center"/>
          </w:tcPr>
          <w:p w14:paraId="74E0FAB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科学技术</w:t>
            </w:r>
          </w:p>
        </w:tc>
        <w:tc>
          <w:tcPr>
            <w:tcW w:w="2059" w:type="dxa"/>
            <w:tcBorders>
              <w:top w:val="single" w:color="000000" w:sz="4" w:space="0"/>
              <w:left w:val="single" w:color="000000" w:sz="4" w:space="0"/>
              <w:bottom w:val="single" w:color="000000" w:sz="4" w:space="0"/>
              <w:right w:val="nil"/>
            </w:tcBorders>
            <w:shd w:val="clear" w:color="auto" w:fill="FFFFFF"/>
            <w:noWrap/>
            <w:vAlign w:val="center"/>
          </w:tcPr>
          <w:p w14:paraId="3FD5A305">
            <w:pPr>
              <w:jc w:val="right"/>
              <w:rPr>
                <w:rFonts w:hint="eastAsia" w:ascii="宋体" w:hAnsi="宋体" w:eastAsia="宋体" w:cs="宋体"/>
                <w:i w:val="0"/>
                <w:iCs w:val="0"/>
                <w:color w:val="000000"/>
                <w:sz w:val="19"/>
                <w:szCs w:val="19"/>
                <w:u w:val="none"/>
              </w:rPr>
            </w:pPr>
          </w:p>
        </w:tc>
      </w:tr>
      <w:tr w14:paraId="2D9D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noWrap/>
            <w:vAlign w:val="center"/>
          </w:tcPr>
          <w:p w14:paraId="654F403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文化旅游体育与传媒</w:t>
            </w:r>
          </w:p>
        </w:tc>
        <w:tc>
          <w:tcPr>
            <w:tcW w:w="2059" w:type="dxa"/>
            <w:tcBorders>
              <w:top w:val="single" w:color="000000" w:sz="4" w:space="0"/>
              <w:left w:val="single" w:color="000000" w:sz="4" w:space="0"/>
              <w:bottom w:val="single" w:color="000000" w:sz="4" w:space="0"/>
              <w:right w:val="nil"/>
            </w:tcBorders>
            <w:shd w:val="clear" w:color="auto" w:fill="FFFFFF"/>
            <w:noWrap/>
            <w:vAlign w:val="center"/>
          </w:tcPr>
          <w:p w14:paraId="51910885">
            <w:pPr>
              <w:jc w:val="right"/>
              <w:rPr>
                <w:rFonts w:hint="eastAsia" w:ascii="宋体" w:hAnsi="宋体" w:eastAsia="宋体" w:cs="宋体"/>
                <w:i w:val="0"/>
                <w:iCs w:val="0"/>
                <w:color w:val="000000"/>
                <w:sz w:val="19"/>
                <w:szCs w:val="19"/>
                <w:u w:val="none"/>
              </w:rPr>
            </w:pPr>
          </w:p>
        </w:tc>
      </w:tr>
      <w:tr w14:paraId="5AE0E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noWrap/>
            <w:vAlign w:val="center"/>
          </w:tcPr>
          <w:p w14:paraId="567879B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社会保障和就业</w:t>
            </w:r>
          </w:p>
        </w:tc>
        <w:tc>
          <w:tcPr>
            <w:tcW w:w="2059" w:type="dxa"/>
            <w:tcBorders>
              <w:top w:val="single" w:color="000000" w:sz="4" w:space="0"/>
              <w:left w:val="single" w:color="000000" w:sz="4" w:space="0"/>
              <w:bottom w:val="single" w:color="000000" w:sz="4" w:space="0"/>
              <w:right w:val="nil"/>
            </w:tcBorders>
            <w:shd w:val="clear" w:color="auto" w:fill="FFFFFF"/>
            <w:noWrap/>
            <w:vAlign w:val="center"/>
          </w:tcPr>
          <w:p w14:paraId="599B819F">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165 </w:t>
            </w:r>
          </w:p>
        </w:tc>
      </w:tr>
      <w:tr w14:paraId="5289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noWrap/>
            <w:vAlign w:val="center"/>
          </w:tcPr>
          <w:p w14:paraId="71FB7F4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卫生健康</w:t>
            </w:r>
          </w:p>
        </w:tc>
        <w:tc>
          <w:tcPr>
            <w:tcW w:w="2059" w:type="dxa"/>
            <w:tcBorders>
              <w:top w:val="single" w:color="000000" w:sz="4" w:space="0"/>
              <w:left w:val="single" w:color="000000" w:sz="4" w:space="0"/>
              <w:bottom w:val="single" w:color="000000" w:sz="4" w:space="0"/>
              <w:right w:val="nil"/>
            </w:tcBorders>
            <w:shd w:val="clear" w:color="auto" w:fill="FFFFFF"/>
            <w:noWrap/>
            <w:vAlign w:val="center"/>
          </w:tcPr>
          <w:p w14:paraId="41C14FC6">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83 </w:t>
            </w:r>
          </w:p>
        </w:tc>
      </w:tr>
      <w:tr w14:paraId="2975D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noWrap/>
            <w:vAlign w:val="center"/>
          </w:tcPr>
          <w:p w14:paraId="5E62650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节能环保</w:t>
            </w:r>
          </w:p>
        </w:tc>
        <w:tc>
          <w:tcPr>
            <w:tcW w:w="2059" w:type="dxa"/>
            <w:tcBorders>
              <w:top w:val="single" w:color="000000" w:sz="4" w:space="0"/>
              <w:left w:val="single" w:color="000000" w:sz="4" w:space="0"/>
              <w:bottom w:val="single" w:color="000000" w:sz="4" w:space="0"/>
              <w:right w:val="nil"/>
            </w:tcBorders>
            <w:shd w:val="clear" w:color="auto" w:fill="FFFFFF"/>
            <w:noWrap/>
            <w:vAlign w:val="center"/>
          </w:tcPr>
          <w:p w14:paraId="482662D9">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2803 </w:t>
            </w:r>
          </w:p>
        </w:tc>
      </w:tr>
      <w:tr w14:paraId="784FB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noWrap/>
            <w:vAlign w:val="center"/>
          </w:tcPr>
          <w:p w14:paraId="16FFD4D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城乡社区</w:t>
            </w:r>
          </w:p>
        </w:tc>
        <w:tc>
          <w:tcPr>
            <w:tcW w:w="2059" w:type="dxa"/>
            <w:tcBorders>
              <w:top w:val="single" w:color="000000" w:sz="4" w:space="0"/>
              <w:left w:val="single" w:color="000000" w:sz="4" w:space="0"/>
              <w:bottom w:val="single" w:color="000000" w:sz="4" w:space="0"/>
              <w:right w:val="nil"/>
            </w:tcBorders>
            <w:shd w:val="clear" w:color="auto" w:fill="FFFFFF"/>
            <w:noWrap/>
            <w:vAlign w:val="center"/>
          </w:tcPr>
          <w:p w14:paraId="2D98A694">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3507 </w:t>
            </w:r>
          </w:p>
        </w:tc>
      </w:tr>
      <w:tr w14:paraId="11BEE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noWrap/>
            <w:vAlign w:val="center"/>
          </w:tcPr>
          <w:p w14:paraId="1CB4D43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农林水</w:t>
            </w:r>
          </w:p>
        </w:tc>
        <w:tc>
          <w:tcPr>
            <w:tcW w:w="2059" w:type="dxa"/>
            <w:tcBorders>
              <w:top w:val="single" w:color="000000" w:sz="4" w:space="0"/>
              <w:left w:val="single" w:color="000000" w:sz="4" w:space="0"/>
              <w:bottom w:val="single" w:color="000000" w:sz="4" w:space="0"/>
              <w:right w:val="nil"/>
            </w:tcBorders>
            <w:shd w:val="clear" w:color="auto" w:fill="FFFFFF"/>
            <w:noWrap/>
            <w:vAlign w:val="center"/>
          </w:tcPr>
          <w:p w14:paraId="0EC48934">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381 </w:t>
            </w:r>
          </w:p>
        </w:tc>
      </w:tr>
      <w:tr w14:paraId="5D6D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noWrap/>
            <w:vAlign w:val="center"/>
          </w:tcPr>
          <w:p w14:paraId="5D0213E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交通运输</w:t>
            </w:r>
          </w:p>
        </w:tc>
        <w:tc>
          <w:tcPr>
            <w:tcW w:w="2059" w:type="dxa"/>
            <w:tcBorders>
              <w:top w:val="single" w:color="000000" w:sz="4" w:space="0"/>
              <w:left w:val="single" w:color="000000" w:sz="4" w:space="0"/>
              <w:bottom w:val="single" w:color="000000" w:sz="4" w:space="0"/>
              <w:right w:val="nil"/>
            </w:tcBorders>
            <w:shd w:val="clear" w:color="auto" w:fill="FFFFFF"/>
            <w:noWrap/>
            <w:vAlign w:val="center"/>
          </w:tcPr>
          <w:p w14:paraId="0BA58FB8">
            <w:pPr>
              <w:jc w:val="right"/>
              <w:rPr>
                <w:rFonts w:hint="eastAsia" w:ascii="宋体" w:hAnsi="宋体" w:eastAsia="宋体" w:cs="宋体"/>
                <w:i w:val="0"/>
                <w:iCs w:val="0"/>
                <w:color w:val="000000"/>
                <w:sz w:val="19"/>
                <w:szCs w:val="19"/>
                <w:u w:val="none"/>
              </w:rPr>
            </w:pPr>
          </w:p>
        </w:tc>
      </w:tr>
      <w:tr w14:paraId="0BB7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noWrap/>
            <w:vAlign w:val="center"/>
          </w:tcPr>
          <w:p w14:paraId="03B2C9A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资源勘探工业信息等</w:t>
            </w:r>
          </w:p>
        </w:tc>
        <w:tc>
          <w:tcPr>
            <w:tcW w:w="2059" w:type="dxa"/>
            <w:tcBorders>
              <w:top w:val="single" w:color="000000" w:sz="4" w:space="0"/>
              <w:left w:val="single" w:color="000000" w:sz="4" w:space="0"/>
              <w:bottom w:val="single" w:color="000000" w:sz="4" w:space="0"/>
              <w:right w:val="nil"/>
            </w:tcBorders>
            <w:shd w:val="clear" w:color="auto" w:fill="FFFFFF"/>
            <w:noWrap/>
            <w:vAlign w:val="center"/>
          </w:tcPr>
          <w:p w14:paraId="15FD97D3">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229 </w:t>
            </w:r>
          </w:p>
        </w:tc>
      </w:tr>
      <w:tr w14:paraId="0562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noWrap/>
            <w:vAlign w:val="center"/>
          </w:tcPr>
          <w:p w14:paraId="408AF40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商业服务业等</w:t>
            </w:r>
          </w:p>
        </w:tc>
        <w:tc>
          <w:tcPr>
            <w:tcW w:w="2059" w:type="dxa"/>
            <w:tcBorders>
              <w:top w:val="single" w:color="000000" w:sz="4" w:space="0"/>
              <w:left w:val="single" w:color="000000" w:sz="4" w:space="0"/>
              <w:bottom w:val="single" w:color="000000" w:sz="4" w:space="0"/>
              <w:right w:val="nil"/>
            </w:tcBorders>
            <w:shd w:val="clear" w:color="auto" w:fill="FFFFFF"/>
            <w:noWrap/>
            <w:vAlign w:val="center"/>
          </w:tcPr>
          <w:p w14:paraId="52BC3E79">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50 </w:t>
            </w:r>
          </w:p>
        </w:tc>
      </w:tr>
      <w:tr w14:paraId="791A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noWrap/>
            <w:vAlign w:val="center"/>
          </w:tcPr>
          <w:p w14:paraId="11AACEC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金融</w:t>
            </w:r>
          </w:p>
        </w:tc>
        <w:tc>
          <w:tcPr>
            <w:tcW w:w="2059" w:type="dxa"/>
            <w:tcBorders>
              <w:top w:val="single" w:color="000000" w:sz="4" w:space="0"/>
              <w:left w:val="single" w:color="000000" w:sz="4" w:space="0"/>
              <w:bottom w:val="single" w:color="000000" w:sz="4" w:space="0"/>
              <w:right w:val="nil"/>
            </w:tcBorders>
            <w:shd w:val="clear" w:color="auto" w:fill="FFFFFF"/>
            <w:noWrap/>
            <w:vAlign w:val="center"/>
          </w:tcPr>
          <w:p w14:paraId="50B23E2C">
            <w:pPr>
              <w:jc w:val="right"/>
              <w:rPr>
                <w:rFonts w:hint="eastAsia" w:ascii="宋体" w:hAnsi="宋体" w:eastAsia="宋体" w:cs="宋体"/>
                <w:i w:val="0"/>
                <w:iCs w:val="0"/>
                <w:color w:val="000000"/>
                <w:sz w:val="19"/>
                <w:szCs w:val="19"/>
                <w:u w:val="none"/>
              </w:rPr>
            </w:pPr>
          </w:p>
        </w:tc>
      </w:tr>
      <w:tr w14:paraId="0D19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noWrap/>
            <w:vAlign w:val="bottom"/>
          </w:tcPr>
          <w:p w14:paraId="4A9C73BC">
            <w:pPr>
              <w:keepNext w:val="0"/>
              <w:keepLines w:val="0"/>
              <w:widowControl/>
              <w:suppressLineNumbers w:val="0"/>
              <w:jc w:val="lef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自然资源海洋气象等</w:t>
            </w:r>
          </w:p>
        </w:tc>
        <w:tc>
          <w:tcPr>
            <w:tcW w:w="2059" w:type="dxa"/>
            <w:tcBorders>
              <w:top w:val="single" w:color="000000" w:sz="4" w:space="0"/>
              <w:left w:val="single" w:color="000000" w:sz="4" w:space="0"/>
              <w:bottom w:val="single" w:color="000000" w:sz="4" w:space="0"/>
              <w:right w:val="nil"/>
            </w:tcBorders>
            <w:shd w:val="clear" w:color="auto" w:fill="auto"/>
            <w:noWrap/>
            <w:vAlign w:val="bottom"/>
          </w:tcPr>
          <w:p w14:paraId="61CBD733">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w:t>
            </w:r>
          </w:p>
        </w:tc>
      </w:tr>
      <w:tr w14:paraId="4FDD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noWrap/>
            <w:vAlign w:val="bottom"/>
          </w:tcPr>
          <w:p w14:paraId="71624840">
            <w:pPr>
              <w:keepNext w:val="0"/>
              <w:keepLines w:val="0"/>
              <w:widowControl/>
              <w:suppressLineNumbers w:val="0"/>
              <w:jc w:val="lef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住房保障</w:t>
            </w:r>
          </w:p>
        </w:tc>
        <w:tc>
          <w:tcPr>
            <w:tcW w:w="2059" w:type="dxa"/>
            <w:tcBorders>
              <w:top w:val="single" w:color="000000" w:sz="4" w:space="0"/>
              <w:left w:val="single" w:color="000000" w:sz="4" w:space="0"/>
              <w:bottom w:val="single" w:color="000000" w:sz="4" w:space="0"/>
              <w:right w:val="nil"/>
            </w:tcBorders>
            <w:shd w:val="clear" w:color="auto" w:fill="auto"/>
            <w:noWrap/>
            <w:vAlign w:val="bottom"/>
          </w:tcPr>
          <w:p w14:paraId="33DCE9E6">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313</w:t>
            </w:r>
          </w:p>
        </w:tc>
      </w:tr>
      <w:tr w14:paraId="17CD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noWrap/>
            <w:vAlign w:val="bottom"/>
          </w:tcPr>
          <w:p w14:paraId="77C867E7">
            <w:pPr>
              <w:keepNext w:val="0"/>
              <w:keepLines w:val="0"/>
              <w:widowControl/>
              <w:suppressLineNumbers w:val="0"/>
              <w:jc w:val="lef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粮油物资储备</w:t>
            </w:r>
          </w:p>
        </w:tc>
        <w:tc>
          <w:tcPr>
            <w:tcW w:w="2059" w:type="dxa"/>
            <w:tcBorders>
              <w:top w:val="single" w:color="000000" w:sz="4" w:space="0"/>
              <w:left w:val="single" w:color="000000" w:sz="4" w:space="0"/>
              <w:bottom w:val="single" w:color="000000" w:sz="4" w:space="0"/>
              <w:right w:val="nil"/>
            </w:tcBorders>
            <w:shd w:val="clear" w:color="auto" w:fill="auto"/>
            <w:noWrap/>
            <w:vAlign w:val="bottom"/>
          </w:tcPr>
          <w:p w14:paraId="62197342">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98</w:t>
            </w:r>
          </w:p>
        </w:tc>
      </w:tr>
      <w:tr w14:paraId="6DB2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noWrap/>
            <w:vAlign w:val="bottom"/>
          </w:tcPr>
          <w:p w14:paraId="5E8C6FF3">
            <w:pPr>
              <w:keepNext w:val="0"/>
              <w:keepLines w:val="0"/>
              <w:widowControl/>
              <w:suppressLineNumbers w:val="0"/>
              <w:jc w:val="lef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灾害防治及应急管理</w:t>
            </w:r>
          </w:p>
        </w:tc>
        <w:tc>
          <w:tcPr>
            <w:tcW w:w="2059" w:type="dxa"/>
            <w:tcBorders>
              <w:top w:val="single" w:color="000000" w:sz="4" w:space="0"/>
              <w:left w:val="single" w:color="000000" w:sz="4" w:space="0"/>
              <w:bottom w:val="single" w:color="000000" w:sz="4" w:space="0"/>
              <w:right w:val="nil"/>
            </w:tcBorders>
            <w:shd w:val="clear" w:color="auto" w:fill="auto"/>
            <w:noWrap/>
            <w:vAlign w:val="bottom"/>
          </w:tcPr>
          <w:p w14:paraId="07256734">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501</w:t>
            </w:r>
          </w:p>
        </w:tc>
      </w:tr>
      <w:tr w14:paraId="70ED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08" w:type="dxa"/>
            <w:tcBorders>
              <w:top w:val="single" w:color="000000" w:sz="4" w:space="0"/>
              <w:left w:val="nil"/>
              <w:bottom w:val="nil"/>
              <w:right w:val="single" w:color="000000" w:sz="4" w:space="0"/>
            </w:tcBorders>
            <w:shd w:val="clear" w:color="auto" w:fill="auto"/>
            <w:noWrap/>
            <w:vAlign w:val="bottom"/>
          </w:tcPr>
          <w:p w14:paraId="08C391C5">
            <w:pPr>
              <w:keepNext w:val="0"/>
              <w:keepLines w:val="0"/>
              <w:widowControl/>
              <w:suppressLineNumbers w:val="0"/>
              <w:jc w:val="lef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其他收入</w:t>
            </w:r>
          </w:p>
        </w:tc>
        <w:tc>
          <w:tcPr>
            <w:tcW w:w="2059" w:type="dxa"/>
            <w:tcBorders>
              <w:top w:val="single" w:color="000000" w:sz="4" w:space="0"/>
              <w:left w:val="single" w:color="000000" w:sz="4" w:space="0"/>
              <w:bottom w:val="nil"/>
              <w:right w:val="nil"/>
            </w:tcBorders>
            <w:shd w:val="clear" w:color="auto" w:fill="auto"/>
            <w:noWrap/>
            <w:vAlign w:val="bottom"/>
          </w:tcPr>
          <w:p w14:paraId="0AF711BD">
            <w:pPr>
              <w:rPr>
                <w:rFonts w:hint="eastAsia" w:ascii="宋体" w:hAnsi="宋体" w:eastAsia="宋体" w:cs="宋体"/>
                <w:i w:val="0"/>
                <w:iCs w:val="0"/>
                <w:color w:val="000000"/>
                <w:sz w:val="19"/>
                <w:szCs w:val="19"/>
                <w:u w:val="none"/>
              </w:rPr>
            </w:pPr>
          </w:p>
        </w:tc>
      </w:tr>
    </w:tbl>
    <w:p w14:paraId="428A370D"/>
    <w:p w14:paraId="11D09769"/>
    <w:p w14:paraId="1D36A3BD"/>
    <w:p w14:paraId="680E725D"/>
    <w:p w14:paraId="3D4E287A"/>
    <w:p w14:paraId="68C95D12"/>
    <w:p w14:paraId="005D91DE"/>
    <w:p w14:paraId="276FFB54"/>
    <w:p w14:paraId="65DCFCF5"/>
    <w:p w14:paraId="1961034D"/>
    <w:p w14:paraId="0088756A"/>
    <w:p w14:paraId="23FE480E"/>
    <w:p w14:paraId="0DA67067"/>
    <w:p w14:paraId="2FA6E114"/>
    <w:p w14:paraId="3CA374B9"/>
    <w:p w14:paraId="27D9A7C9">
      <w:pPr>
        <w:jc w:val="center"/>
        <w:rPr>
          <w:rFonts w:hint="eastAsia" w:ascii="宋体" w:hAnsi="宋体" w:eastAsia="宋体" w:cs="宋体"/>
          <w:b/>
          <w:bCs/>
          <w:sz w:val="36"/>
          <w:szCs w:val="36"/>
        </w:rPr>
      </w:pPr>
      <w:r>
        <w:rPr>
          <w:rFonts w:hint="eastAsia" w:ascii="宋体" w:hAnsi="宋体" w:eastAsia="宋体" w:cs="宋体"/>
          <w:b/>
          <w:bCs/>
          <w:sz w:val="36"/>
          <w:szCs w:val="36"/>
          <w:lang w:eastAsia="zh-CN"/>
        </w:rPr>
        <w:t>烈山区</w:t>
      </w:r>
      <w:r>
        <w:rPr>
          <w:rFonts w:hint="eastAsia" w:ascii="宋体" w:hAnsi="宋体" w:eastAsia="宋体" w:cs="宋体"/>
          <w:b/>
          <w:bCs/>
          <w:sz w:val="36"/>
          <w:szCs w:val="36"/>
        </w:rPr>
        <w:t>20</w:t>
      </w:r>
      <w:r>
        <w:rPr>
          <w:rFonts w:hint="eastAsia" w:ascii="宋体" w:hAnsi="宋体" w:eastAsia="宋体" w:cs="宋体"/>
          <w:b/>
          <w:bCs/>
          <w:sz w:val="36"/>
          <w:szCs w:val="36"/>
          <w:lang w:val="en-US" w:eastAsia="zh-CN"/>
        </w:rPr>
        <w:t>24</w:t>
      </w:r>
      <w:r>
        <w:rPr>
          <w:rFonts w:hint="eastAsia" w:ascii="宋体" w:hAnsi="宋体" w:eastAsia="宋体" w:cs="宋体"/>
          <w:b/>
          <w:bCs/>
          <w:sz w:val="36"/>
          <w:szCs w:val="36"/>
        </w:rPr>
        <w:t>年</w:t>
      </w:r>
      <w:r>
        <w:rPr>
          <w:rFonts w:hint="eastAsia" w:ascii="宋体" w:hAnsi="宋体" w:eastAsia="宋体" w:cs="宋体"/>
          <w:b/>
          <w:bCs/>
          <w:sz w:val="36"/>
          <w:szCs w:val="36"/>
          <w:lang w:eastAsia="zh-CN"/>
        </w:rPr>
        <w:t>上级税收返还和</w:t>
      </w:r>
      <w:r>
        <w:rPr>
          <w:rFonts w:hint="eastAsia" w:ascii="宋体" w:hAnsi="宋体" w:eastAsia="宋体" w:cs="宋体"/>
          <w:b/>
          <w:bCs/>
          <w:sz w:val="36"/>
          <w:szCs w:val="36"/>
        </w:rPr>
        <w:t>转移支付</w:t>
      </w:r>
      <w:r>
        <w:rPr>
          <w:rFonts w:hint="eastAsia" w:ascii="宋体" w:hAnsi="宋体" w:eastAsia="宋体" w:cs="宋体"/>
          <w:b/>
          <w:bCs/>
          <w:sz w:val="36"/>
          <w:szCs w:val="36"/>
          <w:lang w:eastAsia="zh-CN"/>
        </w:rPr>
        <w:t>收入</w:t>
      </w:r>
      <w:r>
        <w:rPr>
          <w:rFonts w:hint="eastAsia" w:ascii="宋体" w:hAnsi="宋体" w:eastAsia="宋体" w:cs="宋体"/>
          <w:b/>
          <w:bCs/>
          <w:sz w:val="36"/>
          <w:szCs w:val="36"/>
        </w:rPr>
        <w:t>情况</w:t>
      </w:r>
      <w:r>
        <w:rPr>
          <w:rFonts w:hint="eastAsia" w:ascii="宋体" w:hAnsi="宋体" w:eastAsia="宋体" w:cs="宋体"/>
          <w:b/>
          <w:bCs/>
          <w:sz w:val="36"/>
          <w:szCs w:val="36"/>
          <w:lang w:eastAsia="zh-CN"/>
        </w:rPr>
        <w:t>的</w:t>
      </w:r>
      <w:r>
        <w:rPr>
          <w:rFonts w:hint="eastAsia" w:ascii="宋体" w:hAnsi="宋体" w:eastAsia="宋体" w:cs="宋体"/>
          <w:b/>
          <w:bCs/>
          <w:sz w:val="36"/>
          <w:szCs w:val="36"/>
        </w:rPr>
        <w:t>说明</w:t>
      </w:r>
    </w:p>
    <w:p w14:paraId="39022156">
      <w:pPr>
        <w:rPr>
          <w:rFonts w:ascii="Times New Roman" w:hAnsi="Times New Roman"/>
        </w:rPr>
      </w:pPr>
    </w:p>
    <w:p w14:paraId="1305037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1"/>
          <w:szCs w:val="31"/>
          <w:lang w:eastAsia="zh-CN"/>
        </w:rPr>
      </w:pPr>
      <w:r>
        <w:rPr>
          <w:rFonts w:hint="eastAsia" w:ascii="仿宋" w:hAnsi="仿宋" w:eastAsia="仿宋" w:cs="仿宋"/>
          <w:sz w:val="31"/>
          <w:szCs w:val="31"/>
          <w:lang w:val="en-US" w:eastAsia="zh-CN"/>
        </w:rPr>
        <w:t xml:space="preserve"> 一、</w:t>
      </w:r>
      <w:r>
        <w:rPr>
          <w:rFonts w:hint="eastAsia" w:ascii="仿宋" w:hAnsi="仿宋" w:eastAsia="仿宋" w:cs="仿宋"/>
          <w:snapToGrid w:val="0"/>
          <w:color w:val="000000"/>
          <w:spacing w:val="7"/>
          <w:kern w:val="0"/>
          <w:sz w:val="31"/>
          <w:szCs w:val="31"/>
          <w:lang w:val="en-US" w:eastAsia="zh-CN" w:bidi="ar-SA"/>
        </w:rPr>
        <w:t>上级税收</w:t>
      </w:r>
      <w:r>
        <w:rPr>
          <w:rFonts w:hint="eastAsia" w:ascii="仿宋" w:hAnsi="仿宋" w:eastAsia="仿宋" w:cs="仿宋"/>
          <w:sz w:val="31"/>
          <w:szCs w:val="31"/>
          <w:lang w:eastAsia="zh-CN"/>
        </w:rPr>
        <w:t>返还收入</w:t>
      </w:r>
    </w:p>
    <w:p w14:paraId="7DFBD2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2024年上级税收返还数为0万元。</w:t>
      </w:r>
    </w:p>
    <w:p w14:paraId="771D1B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仿宋" w:hAnsi="仿宋" w:eastAsia="仿宋" w:cs="仿宋"/>
          <w:sz w:val="31"/>
          <w:szCs w:val="31"/>
          <w:lang w:eastAsia="zh-CN"/>
        </w:rPr>
      </w:pPr>
      <w:r>
        <w:rPr>
          <w:rFonts w:hint="eastAsia" w:ascii="仿宋" w:hAnsi="仿宋" w:eastAsia="仿宋" w:cs="仿宋"/>
          <w:sz w:val="31"/>
          <w:szCs w:val="31"/>
          <w:lang w:eastAsia="zh-CN"/>
        </w:rPr>
        <w:t>二、一般性转移支付收入</w:t>
      </w:r>
    </w:p>
    <w:p w14:paraId="0FEBC0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仿宋" w:hAnsi="仿宋" w:eastAsia="仿宋" w:cs="仿宋"/>
          <w:sz w:val="31"/>
          <w:szCs w:val="31"/>
          <w:lang w:eastAsia="zh-CN"/>
        </w:rPr>
      </w:pPr>
      <w:r>
        <w:rPr>
          <w:rFonts w:hint="eastAsia" w:ascii="仿宋" w:hAnsi="仿宋" w:eastAsia="仿宋" w:cs="仿宋"/>
          <w:sz w:val="31"/>
          <w:szCs w:val="31"/>
          <w:lang w:val="en-US" w:eastAsia="zh-CN"/>
        </w:rPr>
        <w:t>2024年</w:t>
      </w:r>
      <w:r>
        <w:rPr>
          <w:rFonts w:hint="eastAsia" w:ascii="仿宋" w:hAnsi="仿宋" w:eastAsia="仿宋" w:cs="仿宋"/>
          <w:sz w:val="31"/>
          <w:szCs w:val="31"/>
        </w:rPr>
        <w:t>一般性转移支付收入</w:t>
      </w:r>
      <w:r>
        <w:rPr>
          <w:rFonts w:hint="eastAsia" w:ascii="仿宋" w:hAnsi="仿宋" w:eastAsia="仿宋" w:cs="仿宋"/>
          <w:sz w:val="31"/>
          <w:szCs w:val="31"/>
        </w:rPr>
        <w:tab/>
      </w:r>
      <w:r>
        <w:rPr>
          <w:rFonts w:hint="eastAsia" w:ascii="仿宋" w:hAnsi="仿宋" w:eastAsia="仿宋" w:cs="仿宋"/>
          <w:sz w:val="31"/>
          <w:szCs w:val="31"/>
        </w:rPr>
        <w:t>83690</w:t>
      </w:r>
      <w:r>
        <w:rPr>
          <w:rFonts w:hint="eastAsia" w:ascii="仿宋" w:hAnsi="仿宋" w:eastAsia="仿宋" w:cs="仿宋"/>
          <w:sz w:val="31"/>
          <w:szCs w:val="31"/>
          <w:lang w:eastAsia="zh-CN"/>
        </w:rPr>
        <w:t>万元，比上年减少</w:t>
      </w:r>
      <w:r>
        <w:rPr>
          <w:rFonts w:hint="eastAsia" w:ascii="仿宋" w:hAnsi="仿宋" w:eastAsia="仿宋" w:cs="仿宋"/>
          <w:sz w:val="31"/>
          <w:szCs w:val="31"/>
          <w:lang w:val="en-US" w:eastAsia="zh-CN"/>
        </w:rPr>
        <w:t>14659</w:t>
      </w:r>
      <w:r>
        <w:rPr>
          <w:rFonts w:hint="eastAsia" w:ascii="仿宋" w:hAnsi="仿宋" w:eastAsia="仿宋" w:cs="仿宋"/>
          <w:sz w:val="31"/>
          <w:szCs w:val="31"/>
          <w:lang w:eastAsia="zh-CN"/>
        </w:rPr>
        <w:t>万元。</w:t>
      </w:r>
    </w:p>
    <w:p w14:paraId="14CCAD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仿宋" w:hAnsi="仿宋" w:eastAsia="仿宋" w:cs="仿宋"/>
          <w:b w:val="0"/>
          <w:bCs/>
          <w:sz w:val="31"/>
          <w:szCs w:val="31"/>
          <w:lang w:eastAsia="zh-CN"/>
        </w:rPr>
      </w:pPr>
      <w:r>
        <w:rPr>
          <w:rFonts w:hint="eastAsia" w:ascii="仿宋" w:hAnsi="仿宋" w:eastAsia="仿宋" w:cs="仿宋"/>
          <w:b w:val="0"/>
          <w:bCs/>
          <w:sz w:val="31"/>
          <w:szCs w:val="31"/>
          <w:lang w:eastAsia="zh-CN"/>
        </w:rPr>
        <w:t>三、</w:t>
      </w:r>
      <w:r>
        <w:rPr>
          <w:rFonts w:hint="eastAsia" w:ascii="仿宋" w:hAnsi="仿宋" w:eastAsia="仿宋" w:cs="仿宋"/>
          <w:b w:val="0"/>
          <w:bCs/>
          <w:sz w:val="31"/>
          <w:szCs w:val="31"/>
        </w:rPr>
        <w:t>专项转移支付收入</w:t>
      </w:r>
    </w:p>
    <w:p w14:paraId="352ED415">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 w:hAnsi="仿宋" w:eastAsia="仿宋" w:cs="仿宋"/>
          <w:b/>
          <w:sz w:val="31"/>
          <w:szCs w:val="31"/>
        </w:rPr>
      </w:pPr>
      <w:r>
        <w:rPr>
          <w:rFonts w:hint="eastAsia" w:ascii="仿宋" w:hAnsi="仿宋" w:eastAsia="仿宋" w:cs="仿宋"/>
          <w:sz w:val="31"/>
          <w:szCs w:val="31"/>
          <w:lang w:val="en-US" w:eastAsia="zh-CN"/>
        </w:rPr>
        <w:t>2024年专项转移支付收入8423万元，比上年减少8976万元。</w:t>
      </w:r>
      <w:r>
        <w:rPr>
          <w:rFonts w:hint="eastAsia" w:ascii="仿宋" w:hAnsi="仿宋" w:eastAsia="仿宋" w:cs="仿宋"/>
          <w:sz w:val="31"/>
          <w:szCs w:val="31"/>
        </w:rPr>
        <w:t>其中:</w:t>
      </w:r>
    </w:p>
    <w:p w14:paraId="3B78001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lang w:val="en-US" w:eastAsia="zh-CN"/>
        </w:rPr>
      </w:pPr>
      <w:r>
        <w:rPr>
          <w:rFonts w:hint="eastAsia" w:ascii="仿宋" w:hAnsi="仿宋" w:eastAsia="仿宋" w:cs="仿宋"/>
          <w:sz w:val="31"/>
          <w:szCs w:val="31"/>
        </w:rPr>
        <w:t>一般公共服务</w:t>
      </w:r>
      <w:r>
        <w:rPr>
          <w:rFonts w:hint="eastAsia" w:ascii="仿宋" w:hAnsi="仿宋" w:eastAsia="仿宋" w:cs="仿宋"/>
          <w:sz w:val="31"/>
          <w:szCs w:val="31"/>
          <w:lang w:val="en-US" w:eastAsia="zh-CN"/>
        </w:rPr>
        <w:t>93万元；</w:t>
      </w:r>
    </w:p>
    <w:p w14:paraId="73AD489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rPr>
      </w:pPr>
      <w:r>
        <w:rPr>
          <w:rFonts w:hint="eastAsia" w:ascii="仿宋" w:hAnsi="仿宋" w:eastAsia="仿宋" w:cs="仿宋"/>
          <w:sz w:val="31"/>
          <w:szCs w:val="31"/>
        </w:rPr>
        <w:t>社会保障和就业</w:t>
      </w:r>
      <w:r>
        <w:rPr>
          <w:rFonts w:hint="eastAsia" w:ascii="仿宋" w:hAnsi="仿宋" w:eastAsia="仿宋" w:cs="仿宋"/>
          <w:sz w:val="31"/>
          <w:szCs w:val="31"/>
          <w:lang w:val="en-US" w:eastAsia="zh-CN"/>
        </w:rPr>
        <w:t>165万元</w:t>
      </w:r>
      <w:r>
        <w:rPr>
          <w:rFonts w:hint="eastAsia" w:ascii="仿宋" w:hAnsi="仿宋" w:eastAsia="仿宋" w:cs="仿宋"/>
          <w:sz w:val="31"/>
          <w:szCs w:val="31"/>
        </w:rPr>
        <w:t>；</w:t>
      </w:r>
    </w:p>
    <w:p w14:paraId="37326DB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rPr>
      </w:pPr>
      <w:r>
        <w:rPr>
          <w:rFonts w:hint="eastAsia" w:ascii="仿宋" w:hAnsi="仿宋" w:eastAsia="仿宋" w:cs="仿宋"/>
          <w:sz w:val="31"/>
          <w:szCs w:val="31"/>
          <w:lang w:eastAsia="zh-CN"/>
        </w:rPr>
        <w:t>卫生健康</w:t>
      </w:r>
      <w:r>
        <w:rPr>
          <w:rFonts w:hint="eastAsia" w:ascii="仿宋" w:hAnsi="仿宋" w:eastAsia="仿宋" w:cs="仿宋"/>
          <w:sz w:val="31"/>
          <w:szCs w:val="31"/>
          <w:lang w:val="en-US" w:eastAsia="zh-CN"/>
        </w:rPr>
        <w:t>83万元</w:t>
      </w:r>
      <w:r>
        <w:rPr>
          <w:rFonts w:hint="eastAsia" w:ascii="仿宋" w:hAnsi="仿宋" w:eastAsia="仿宋" w:cs="仿宋"/>
          <w:sz w:val="31"/>
          <w:szCs w:val="31"/>
        </w:rPr>
        <w:t>；</w:t>
      </w:r>
    </w:p>
    <w:p w14:paraId="65B71A9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rPr>
      </w:pPr>
      <w:r>
        <w:rPr>
          <w:rFonts w:hint="eastAsia" w:ascii="仿宋" w:hAnsi="仿宋" w:eastAsia="仿宋" w:cs="仿宋"/>
          <w:sz w:val="31"/>
          <w:szCs w:val="31"/>
        </w:rPr>
        <w:t>节能环保</w:t>
      </w:r>
      <w:r>
        <w:rPr>
          <w:rFonts w:hint="eastAsia" w:ascii="仿宋" w:hAnsi="仿宋" w:eastAsia="仿宋" w:cs="仿宋"/>
          <w:sz w:val="31"/>
          <w:szCs w:val="31"/>
          <w:lang w:val="en-US" w:eastAsia="zh-CN"/>
        </w:rPr>
        <w:t>2803万元</w:t>
      </w:r>
      <w:r>
        <w:rPr>
          <w:rFonts w:hint="eastAsia" w:ascii="仿宋" w:hAnsi="仿宋" w:eastAsia="仿宋" w:cs="仿宋"/>
          <w:sz w:val="31"/>
          <w:szCs w:val="31"/>
        </w:rPr>
        <w:t>；</w:t>
      </w:r>
    </w:p>
    <w:p w14:paraId="118D70D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lang w:val="en-US" w:eastAsia="zh-CN"/>
        </w:rPr>
      </w:pPr>
      <w:r>
        <w:rPr>
          <w:rFonts w:hint="eastAsia" w:ascii="仿宋" w:hAnsi="仿宋" w:eastAsia="仿宋" w:cs="仿宋"/>
          <w:sz w:val="31"/>
          <w:szCs w:val="31"/>
        </w:rPr>
        <w:t>城乡社区</w:t>
      </w:r>
      <w:r>
        <w:rPr>
          <w:rFonts w:hint="eastAsia" w:ascii="仿宋" w:hAnsi="仿宋" w:eastAsia="仿宋" w:cs="仿宋"/>
          <w:sz w:val="31"/>
          <w:szCs w:val="31"/>
          <w:lang w:val="en-US" w:eastAsia="zh-CN"/>
        </w:rPr>
        <w:t>3507万元；</w:t>
      </w:r>
    </w:p>
    <w:p w14:paraId="4F126BE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rPr>
      </w:pPr>
      <w:r>
        <w:rPr>
          <w:rFonts w:hint="eastAsia" w:ascii="仿宋" w:hAnsi="仿宋" w:eastAsia="仿宋" w:cs="仿宋"/>
          <w:sz w:val="31"/>
          <w:szCs w:val="31"/>
        </w:rPr>
        <w:t>农林水</w:t>
      </w:r>
      <w:r>
        <w:rPr>
          <w:rFonts w:hint="eastAsia" w:ascii="仿宋" w:hAnsi="仿宋" w:eastAsia="仿宋" w:cs="仿宋"/>
          <w:sz w:val="31"/>
          <w:szCs w:val="31"/>
          <w:lang w:val="en-US" w:eastAsia="zh-CN"/>
        </w:rPr>
        <w:t>381万元</w:t>
      </w:r>
      <w:r>
        <w:rPr>
          <w:rFonts w:hint="eastAsia" w:ascii="仿宋" w:hAnsi="仿宋" w:eastAsia="仿宋" w:cs="仿宋"/>
          <w:sz w:val="31"/>
          <w:szCs w:val="31"/>
        </w:rPr>
        <w:t>；</w:t>
      </w:r>
    </w:p>
    <w:p w14:paraId="5BED461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rPr>
      </w:pPr>
      <w:r>
        <w:rPr>
          <w:rFonts w:hint="eastAsia" w:ascii="仿宋" w:hAnsi="仿宋" w:eastAsia="仿宋" w:cs="仿宋"/>
          <w:sz w:val="31"/>
          <w:szCs w:val="31"/>
        </w:rPr>
        <w:t>资源勘探</w:t>
      </w:r>
      <w:r>
        <w:rPr>
          <w:rFonts w:hint="eastAsia" w:ascii="仿宋" w:hAnsi="仿宋" w:eastAsia="仿宋" w:cs="仿宋"/>
          <w:sz w:val="31"/>
          <w:szCs w:val="31"/>
          <w:lang w:eastAsia="zh-CN"/>
        </w:rPr>
        <w:t>工业</w:t>
      </w:r>
      <w:r>
        <w:rPr>
          <w:rFonts w:hint="eastAsia" w:ascii="仿宋" w:hAnsi="仿宋" w:eastAsia="仿宋" w:cs="仿宋"/>
          <w:sz w:val="31"/>
          <w:szCs w:val="31"/>
        </w:rPr>
        <w:t>信息</w:t>
      </w:r>
      <w:r>
        <w:rPr>
          <w:rFonts w:hint="eastAsia" w:ascii="仿宋" w:hAnsi="仿宋" w:eastAsia="仿宋" w:cs="仿宋"/>
          <w:sz w:val="31"/>
          <w:szCs w:val="31"/>
          <w:lang w:eastAsia="zh-CN"/>
        </w:rPr>
        <w:t>等</w:t>
      </w:r>
      <w:r>
        <w:rPr>
          <w:rFonts w:hint="eastAsia" w:ascii="仿宋" w:hAnsi="仿宋" w:eastAsia="仿宋" w:cs="仿宋"/>
          <w:sz w:val="31"/>
          <w:szCs w:val="31"/>
          <w:lang w:val="en-US" w:eastAsia="zh-CN"/>
        </w:rPr>
        <w:t>229万元</w:t>
      </w:r>
      <w:r>
        <w:rPr>
          <w:rFonts w:hint="eastAsia" w:ascii="仿宋" w:hAnsi="仿宋" w:eastAsia="仿宋" w:cs="仿宋"/>
          <w:sz w:val="31"/>
          <w:szCs w:val="31"/>
        </w:rPr>
        <w:t>；</w:t>
      </w:r>
    </w:p>
    <w:p w14:paraId="7F05096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rPr>
      </w:pPr>
      <w:r>
        <w:rPr>
          <w:rFonts w:hint="eastAsia" w:ascii="仿宋" w:hAnsi="仿宋" w:eastAsia="仿宋" w:cs="仿宋"/>
          <w:sz w:val="31"/>
          <w:szCs w:val="31"/>
        </w:rPr>
        <w:t>商业服务业等</w:t>
      </w:r>
      <w:r>
        <w:rPr>
          <w:rFonts w:hint="eastAsia" w:ascii="仿宋" w:hAnsi="仿宋" w:eastAsia="仿宋" w:cs="仿宋"/>
          <w:sz w:val="31"/>
          <w:szCs w:val="31"/>
          <w:lang w:val="en-US" w:eastAsia="zh-CN"/>
        </w:rPr>
        <w:t>50万元</w:t>
      </w:r>
      <w:r>
        <w:rPr>
          <w:rFonts w:hint="eastAsia" w:ascii="仿宋" w:hAnsi="仿宋" w:eastAsia="仿宋" w:cs="仿宋"/>
          <w:sz w:val="31"/>
          <w:szCs w:val="31"/>
        </w:rPr>
        <w:t>；</w:t>
      </w:r>
    </w:p>
    <w:p w14:paraId="6B9BD71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rPr>
      </w:pPr>
      <w:r>
        <w:rPr>
          <w:rFonts w:hint="eastAsia" w:ascii="仿宋" w:hAnsi="仿宋" w:eastAsia="仿宋" w:cs="仿宋"/>
          <w:sz w:val="31"/>
          <w:szCs w:val="31"/>
          <w:lang w:eastAsia="zh-CN"/>
        </w:rPr>
        <w:t>自然资源海洋气象</w:t>
      </w:r>
      <w:r>
        <w:rPr>
          <w:rFonts w:hint="eastAsia" w:ascii="仿宋" w:hAnsi="仿宋" w:eastAsia="仿宋" w:cs="仿宋"/>
          <w:sz w:val="31"/>
          <w:szCs w:val="31"/>
        </w:rPr>
        <w:t>等</w:t>
      </w:r>
      <w:r>
        <w:rPr>
          <w:rFonts w:hint="eastAsia" w:ascii="仿宋" w:hAnsi="仿宋" w:eastAsia="仿宋" w:cs="仿宋"/>
          <w:sz w:val="31"/>
          <w:szCs w:val="31"/>
          <w:lang w:val="en-US" w:eastAsia="zh-CN"/>
        </w:rPr>
        <w:t>200</w:t>
      </w:r>
      <w:r>
        <w:rPr>
          <w:rFonts w:hint="eastAsia" w:ascii="仿宋" w:hAnsi="仿宋" w:eastAsia="仿宋" w:cs="仿宋"/>
          <w:sz w:val="31"/>
          <w:szCs w:val="31"/>
        </w:rPr>
        <w:t>万元；</w:t>
      </w:r>
    </w:p>
    <w:p w14:paraId="3544FB2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rPr>
      </w:pPr>
      <w:r>
        <w:rPr>
          <w:rFonts w:hint="eastAsia" w:ascii="仿宋" w:hAnsi="仿宋" w:eastAsia="仿宋" w:cs="仿宋"/>
          <w:sz w:val="31"/>
          <w:szCs w:val="31"/>
        </w:rPr>
        <w:t>住房保障</w:t>
      </w:r>
      <w:r>
        <w:rPr>
          <w:rFonts w:hint="eastAsia" w:ascii="仿宋" w:hAnsi="仿宋" w:eastAsia="仿宋" w:cs="仿宋"/>
          <w:sz w:val="31"/>
          <w:szCs w:val="31"/>
          <w:lang w:val="en-US" w:eastAsia="zh-CN"/>
        </w:rPr>
        <w:t>313万元；</w:t>
      </w:r>
    </w:p>
    <w:p w14:paraId="67369CA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粮油物资储备98万元</w:t>
      </w:r>
    </w:p>
    <w:p w14:paraId="605B7AB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lang w:val="en-US" w:eastAsia="zh-CN"/>
        </w:rPr>
      </w:pPr>
      <w:r>
        <w:rPr>
          <w:rFonts w:hint="eastAsia" w:ascii="仿宋" w:hAnsi="仿宋" w:eastAsia="仿宋" w:cs="仿宋"/>
          <w:sz w:val="31"/>
          <w:szCs w:val="31"/>
        </w:rPr>
        <w:t>灾害防治及应急管理</w:t>
      </w:r>
      <w:r>
        <w:rPr>
          <w:rFonts w:hint="eastAsia" w:ascii="仿宋" w:hAnsi="仿宋" w:eastAsia="仿宋" w:cs="仿宋"/>
          <w:sz w:val="31"/>
          <w:szCs w:val="31"/>
          <w:lang w:eastAsia="zh-CN"/>
        </w:rPr>
        <w:t>等</w:t>
      </w:r>
      <w:r>
        <w:rPr>
          <w:rFonts w:hint="eastAsia" w:ascii="仿宋" w:hAnsi="仿宋" w:eastAsia="仿宋" w:cs="仿宋"/>
          <w:sz w:val="31"/>
          <w:szCs w:val="31"/>
          <w:lang w:val="en-US" w:eastAsia="zh-CN"/>
        </w:rPr>
        <w:t>501万元。</w:t>
      </w:r>
    </w:p>
    <w:p w14:paraId="5687F8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1"/>
          <w:szCs w:val="31"/>
          <w:lang w:val="en-US" w:eastAsia="zh-CN"/>
        </w:rPr>
      </w:pPr>
    </w:p>
    <w:p w14:paraId="12D359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1"/>
          <w:szCs w:val="31"/>
          <w:lang w:val="en-US" w:eastAsia="zh-CN"/>
        </w:rPr>
      </w:pPr>
    </w:p>
    <w:tbl>
      <w:tblPr>
        <w:tblStyle w:val="4"/>
        <w:tblW w:w="8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31"/>
        <w:gridCol w:w="335"/>
        <w:gridCol w:w="715"/>
        <w:gridCol w:w="285"/>
        <w:gridCol w:w="751"/>
        <w:gridCol w:w="242"/>
        <w:gridCol w:w="849"/>
        <w:gridCol w:w="126"/>
        <w:gridCol w:w="910"/>
        <w:gridCol w:w="125"/>
        <w:gridCol w:w="1089"/>
        <w:gridCol w:w="227"/>
      </w:tblGrid>
      <w:tr w14:paraId="5788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7" w:type="dxa"/>
          <w:trHeight w:val="660" w:hRule="atLeast"/>
        </w:trPr>
        <w:tc>
          <w:tcPr>
            <w:tcW w:w="8158" w:type="dxa"/>
            <w:gridSpan w:val="11"/>
            <w:tcBorders>
              <w:top w:val="nil"/>
              <w:left w:val="nil"/>
              <w:bottom w:val="nil"/>
              <w:right w:val="nil"/>
            </w:tcBorders>
            <w:shd w:val="clear" w:color="auto" w:fill="auto"/>
            <w:noWrap/>
            <w:vAlign w:val="center"/>
          </w:tcPr>
          <w:p w14:paraId="60BF150B">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烈山区2024年全区一般公共预算支出决算表</w:t>
            </w:r>
          </w:p>
        </w:tc>
      </w:tr>
      <w:tr w14:paraId="3DDA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420" w:hRule="atLeast"/>
        </w:trPr>
        <w:tc>
          <w:tcPr>
            <w:tcW w:w="2731" w:type="dxa"/>
            <w:tcBorders>
              <w:top w:val="nil"/>
              <w:left w:val="nil"/>
              <w:bottom w:val="nil"/>
              <w:right w:val="nil"/>
            </w:tcBorders>
            <w:shd w:val="clear" w:color="auto" w:fill="auto"/>
            <w:noWrap/>
            <w:vAlign w:val="center"/>
          </w:tcPr>
          <w:p w14:paraId="088C2A4F">
            <w:pPr>
              <w:rPr>
                <w:rFonts w:hint="eastAsia" w:ascii="宋体" w:hAnsi="宋体" w:eastAsia="宋体" w:cs="宋体"/>
                <w:i w:val="0"/>
                <w:iCs w:val="0"/>
                <w:color w:val="000000"/>
                <w:sz w:val="22"/>
                <w:szCs w:val="22"/>
                <w:u w:val="none"/>
              </w:rPr>
            </w:pPr>
          </w:p>
        </w:tc>
        <w:tc>
          <w:tcPr>
            <w:tcW w:w="1050" w:type="dxa"/>
            <w:gridSpan w:val="2"/>
            <w:tcBorders>
              <w:top w:val="nil"/>
              <w:left w:val="nil"/>
              <w:bottom w:val="nil"/>
              <w:right w:val="nil"/>
            </w:tcBorders>
            <w:shd w:val="clear" w:color="auto" w:fill="auto"/>
            <w:noWrap/>
            <w:vAlign w:val="center"/>
          </w:tcPr>
          <w:p w14:paraId="13B3EB83">
            <w:pPr>
              <w:rPr>
                <w:rFonts w:hint="eastAsia" w:ascii="宋体" w:hAnsi="宋体" w:eastAsia="宋体" w:cs="宋体"/>
                <w:i w:val="0"/>
                <w:iCs w:val="0"/>
                <w:color w:val="000000"/>
                <w:sz w:val="22"/>
                <w:szCs w:val="22"/>
                <w:u w:val="none"/>
              </w:rPr>
            </w:pPr>
          </w:p>
        </w:tc>
        <w:tc>
          <w:tcPr>
            <w:tcW w:w="1036" w:type="dxa"/>
            <w:gridSpan w:val="2"/>
            <w:tcBorders>
              <w:top w:val="nil"/>
              <w:left w:val="nil"/>
              <w:bottom w:val="nil"/>
              <w:right w:val="nil"/>
            </w:tcBorders>
            <w:shd w:val="clear" w:color="auto" w:fill="auto"/>
            <w:noWrap/>
            <w:vAlign w:val="center"/>
          </w:tcPr>
          <w:p w14:paraId="13325440">
            <w:pPr>
              <w:rPr>
                <w:rFonts w:hint="eastAsia" w:ascii="宋体" w:hAnsi="宋体" w:eastAsia="宋体" w:cs="宋体"/>
                <w:i w:val="0"/>
                <w:iCs w:val="0"/>
                <w:color w:val="000000"/>
                <w:sz w:val="22"/>
                <w:szCs w:val="22"/>
                <w:u w:val="none"/>
              </w:rPr>
            </w:pPr>
          </w:p>
        </w:tc>
        <w:tc>
          <w:tcPr>
            <w:tcW w:w="1091" w:type="dxa"/>
            <w:gridSpan w:val="2"/>
            <w:tcBorders>
              <w:top w:val="nil"/>
              <w:left w:val="nil"/>
              <w:bottom w:val="nil"/>
              <w:right w:val="nil"/>
            </w:tcBorders>
            <w:shd w:val="clear" w:color="auto" w:fill="auto"/>
            <w:noWrap/>
            <w:vAlign w:val="center"/>
          </w:tcPr>
          <w:p w14:paraId="48C8E8D9">
            <w:pPr>
              <w:rPr>
                <w:rFonts w:hint="eastAsia" w:ascii="宋体" w:hAnsi="宋体" w:eastAsia="宋体" w:cs="宋体"/>
                <w:i w:val="0"/>
                <w:iCs w:val="0"/>
                <w:color w:val="000000"/>
                <w:sz w:val="22"/>
                <w:szCs w:val="22"/>
                <w:u w:val="none"/>
              </w:rPr>
            </w:pPr>
          </w:p>
        </w:tc>
        <w:tc>
          <w:tcPr>
            <w:tcW w:w="1036" w:type="dxa"/>
            <w:gridSpan w:val="2"/>
            <w:tcBorders>
              <w:top w:val="nil"/>
              <w:left w:val="nil"/>
              <w:bottom w:val="nil"/>
              <w:right w:val="nil"/>
            </w:tcBorders>
            <w:shd w:val="clear" w:color="auto" w:fill="auto"/>
            <w:noWrap/>
            <w:vAlign w:val="center"/>
          </w:tcPr>
          <w:p w14:paraId="6E9B30AB">
            <w:pPr>
              <w:rPr>
                <w:rFonts w:hint="eastAsia" w:ascii="宋体" w:hAnsi="宋体" w:eastAsia="宋体" w:cs="宋体"/>
                <w:i w:val="0"/>
                <w:iCs w:val="0"/>
                <w:color w:val="000000"/>
                <w:sz w:val="22"/>
                <w:szCs w:val="22"/>
                <w:u w:val="none"/>
              </w:rPr>
            </w:pPr>
          </w:p>
        </w:tc>
        <w:tc>
          <w:tcPr>
            <w:tcW w:w="1214" w:type="dxa"/>
            <w:gridSpan w:val="2"/>
            <w:tcBorders>
              <w:top w:val="nil"/>
              <w:left w:val="nil"/>
              <w:bottom w:val="nil"/>
              <w:right w:val="nil"/>
            </w:tcBorders>
            <w:shd w:val="clear" w:color="auto" w:fill="auto"/>
            <w:noWrap/>
            <w:vAlign w:val="center"/>
          </w:tcPr>
          <w:p w14:paraId="409545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299E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667"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A61D">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支  出  项  目</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017E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预算数               </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3B86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调整预算数</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1D42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决算数</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2AD9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为预算的％</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05BC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为上年决算的％</w:t>
            </w:r>
          </w:p>
        </w:tc>
      </w:tr>
      <w:tr w14:paraId="1EC9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09"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839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一、一般公共服务支出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58AE">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15,678</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2AB3">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12,816</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E309">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12,806</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F102">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99.9%</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6B9A">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105.2 </w:t>
            </w:r>
          </w:p>
        </w:tc>
      </w:tr>
      <w:tr w14:paraId="7B9B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09"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714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二、外交支出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ADCF">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846B">
            <w:pPr>
              <w:jc w:val="right"/>
              <w:rPr>
                <w:rFonts w:hint="eastAsia" w:ascii="宋体" w:hAnsi="宋体" w:eastAsia="宋体" w:cs="宋体"/>
                <w:i w:val="0"/>
                <w:iCs w:val="0"/>
                <w:color w:val="000000"/>
                <w:sz w:val="19"/>
                <w:szCs w:val="19"/>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EF68">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51C5">
            <w:pPr>
              <w:jc w:val="right"/>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FA5C">
            <w:pPr>
              <w:jc w:val="right"/>
              <w:rPr>
                <w:rFonts w:hint="eastAsia" w:ascii="宋体" w:hAnsi="宋体" w:eastAsia="宋体" w:cs="宋体"/>
                <w:i w:val="0"/>
                <w:iCs w:val="0"/>
                <w:color w:val="000000"/>
                <w:sz w:val="19"/>
                <w:szCs w:val="19"/>
                <w:u w:val="none"/>
              </w:rPr>
            </w:pPr>
          </w:p>
        </w:tc>
      </w:tr>
      <w:tr w14:paraId="5BEE0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296"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7B3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三、国防支出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ECEB">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041C">
            <w:pPr>
              <w:jc w:val="right"/>
              <w:rPr>
                <w:rFonts w:hint="eastAsia" w:ascii="宋体" w:hAnsi="宋体" w:eastAsia="宋体" w:cs="宋体"/>
                <w:i w:val="0"/>
                <w:iCs w:val="0"/>
                <w:color w:val="000000"/>
                <w:sz w:val="19"/>
                <w:szCs w:val="19"/>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9489">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6736">
            <w:pPr>
              <w:jc w:val="right"/>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44EA">
            <w:pPr>
              <w:jc w:val="right"/>
              <w:rPr>
                <w:rFonts w:hint="eastAsia" w:ascii="宋体" w:hAnsi="宋体" w:eastAsia="宋体" w:cs="宋体"/>
                <w:i w:val="0"/>
                <w:iCs w:val="0"/>
                <w:color w:val="000000"/>
                <w:sz w:val="19"/>
                <w:szCs w:val="19"/>
                <w:u w:val="none"/>
              </w:rPr>
            </w:pPr>
          </w:p>
        </w:tc>
      </w:tr>
      <w:tr w14:paraId="69848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23"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BC6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四、公共安全支出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4AB1">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1,352</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CD35">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607</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E932">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607</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45C6">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583F">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14.0 </w:t>
            </w:r>
          </w:p>
        </w:tc>
      </w:tr>
      <w:tr w14:paraId="7B02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60"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397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五、教育支出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2B7F">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38,222</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4066">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45,103</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032A">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44,702</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9286">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99.1%</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1F38">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100.2 </w:t>
            </w:r>
          </w:p>
        </w:tc>
      </w:tr>
      <w:tr w14:paraId="545C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09"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A54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六、科学技术支出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5082">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2,183</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D730">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8,807</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6F59">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8,807</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2C66">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D9DF">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102.1 </w:t>
            </w:r>
          </w:p>
        </w:tc>
      </w:tr>
      <w:tr w14:paraId="56BDC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37"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0E9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七、文化旅游体育与传媒支出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0721">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1,602</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A572">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2,650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373D">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2,650</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5E9F">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4D32">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118.6 </w:t>
            </w:r>
          </w:p>
        </w:tc>
      </w:tr>
      <w:tr w14:paraId="1261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09"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A0C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八、社会保障和就业支出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9E43">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25,990</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682B">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30,444</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C9B0">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30,363</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3733">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99.7%</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9B38">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104.5 </w:t>
            </w:r>
          </w:p>
        </w:tc>
      </w:tr>
      <w:tr w14:paraId="28D59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22"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99B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九、卫生健康支出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3F4E">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11,889</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C1F9">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13,026</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0DC8">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13,026</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3FB4">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AB7C">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100.6 </w:t>
            </w:r>
          </w:p>
        </w:tc>
      </w:tr>
      <w:tr w14:paraId="3DEC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296"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416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十、节能环保支出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8A6F">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1,830</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73E7">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2,973</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4FDA">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2,084</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E356">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70.1%</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3CFC">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105.0 </w:t>
            </w:r>
          </w:p>
        </w:tc>
      </w:tr>
      <w:tr w14:paraId="3FE6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09"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536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十一、城乡社区支出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8655">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24,969</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52F8">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18,272</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F8D5">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18,272</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0043">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6579">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47.2 </w:t>
            </w:r>
          </w:p>
        </w:tc>
      </w:tr>
      <w:tr w14:paraId="586C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23"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D84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十二、农林水支出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68E8">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7,762</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CF5C">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22,928</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14D6">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22,928</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034D">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5849">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108.6 </w:t>
            </w:r>
          </w:p>
        </w:tc>
      </w:tr>
      <w:tr w14:paraId="0C6B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10"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F23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十三、交通运输支出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8835">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22DC">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2,160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9E02">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2,160</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C4CF">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1EB3">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96.6 </w:t>
            </w:r>
          </w:p>
        </w:tc>
      </w:tr>
      <w:tr w14:paraId="2B51F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533"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C10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十四、资源勘探工业信息等支出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A973">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5B6D">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229</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E66D">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8548">
            <w:pPr>
              <w:jc w:val="right"/>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74C2">
            <w:pPr>
              <w:jc w:val="right"/>
              <w:rPr>
                <w:rFonts w:hint="eastAsia" w:ascii="宋体" w:hAnsi="宋体" w:eastAsia="宋体" w:cs="宋体"/>
                <w:i w:val="0"/>
                <w:iCs w:val="0"/>
                <w:color w:val="000000"/>
                <w:sz w:val="19"/>
                <w:szCs w:val="19"/>
                <w:u w:val="none"/>
              </w:rPr>
            </w:pPr>
          </w:p>
        </w:tc>
      </w:tr>
      <w:tr w14:paraId="2F0F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296"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224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十五、商业服务业等支出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8E05">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7A4C">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8208">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0411">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8A0A">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10.0 </w:t>
            </w:r>
          </w:p>
        </w:tc>
      </w:tr>
      <w:tr w14:paraId="31817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60"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B99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十六、金融支出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6EE9">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4DD5">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D0AA">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B3F9">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A8A1">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39.7 </w:t>
            </w:r>
          </w:p>
        </w:tc>
      </w:tr>
      <w:tr w14:paraId="11242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60"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1B6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十七、援助其他地区支出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3F97">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2557">
            <w:pPr>
              <w:jc w:val="right"/>
              <w:rPr>
                <w:rFonts w:hint="eastAsia" w:ascii="宋体" w:hAnsi="宋体" w:eastAsia="宋体" w:cs="宋体"/>
                <w:i w:val="0"/>
                <w:iCs w:val="0"/>
                <w:color w:val="000000"/>
                <w:sz w:val="19"/>
                <w:szCs w:val="19"/>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27DC">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C196">
            <w:pPr>
              <w:jc w:val="right"/>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1314">
            <w:pPr>
              <w:jc w:val="right"/>
              <w:rPr>
                <w:rFonts w:hint="eastAsia" w:ascii="宋体" w:hAnsi="宋体" w:eastAsia="宋体" w:cs="宋体"/>
                <w:i w:val="0"/>
                <w:iCs w:val="0"/>
                <w:color w:val="000000"/>
                <w:sz w:val="19"/>
                <w:szCs w:val="19"/>
                <w:u w:val="none"/>
              </w:rPr>
            </w:pPr>
          </w:p>
        </w:tc>
      </w:tr>
      <w:tr w14:paraId="37EA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60"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E62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十八、自然资源海洋气象等支出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5490">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687</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836D">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E561">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112</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55A7">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8AFA">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117.9 </w:t>
            </w:r>
          </w:p>
        </w:tc>
      </w:tr>
      <w:tr w14:paraId="62F3F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60"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6C1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十九、住房保障支出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CBF6">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10,965</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FFF5">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10,151</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7934">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10,151</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0EAC">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B04F">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58.4 </w:t>
            </w:r>
          </w:p>
        </w:tc>
      </w:tr>
      <w:tr w14:paraId="07F4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268"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426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二十、粮油物资储备支出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FF9F">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04F7">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98</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6E19">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98</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4531">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6057">
            <w:pPr>
              <w:jc w:val="right"/>
              <w:rPr>
                <w:rFonts w:hint="eastAsia" w:ascii="宋体" w:hAnsi="宋体" w:eastAsia="宋体" w:cs="宋体"/>
                <w:i w:val="0"/>
                <w:iCs w:val="0"/>
                <w:color w:val="000000"/>
                <w:sz w:val="19"/>
                <w:szCs w:val="19"/>
                <w:u w:val="none"/>
              </w:rPr>
            </w:pPr>
          </w:p>
        </w:tc>
      </w:tr>
      <w:tr w14:paraId="010A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573"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084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二十一、灾害防治及应急管理支出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30E3">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1,874</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A9F4">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1,389</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6540">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1,170</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B8C7">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84.2%</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2863">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125.4 </w:t>
            </w:r>
          </w:p>
        </w:tc>
      </w:tr>
      <w:tr w14:paraId="5C6F8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09"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D43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二十二、预备费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A10F">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1,400</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792B">
            <w:pPr>
              <w:jc w:val="right"/>
              <w:rPr>
                <w:rFonts w:hint="eastAsia" w:ascii="宋体" w:hAnsi="宋体" w:eastAsia="宋体" w:cs="宋体"/>
                <w:i w:val="0"/>
                <w:iCs w:val="0"/>
                <w:color w:val="000000"/>
                <w:sz w:val="19"/>
                <w:szCs w:val="19"/>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DECA">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3709">
            <w:pPr>
              <w:jc w:val="right"/>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DE25">
            <w:pPr>
              <w:jc w:val="right"/>
              <w:rPr>
                <w:rFonts w:hint="eastAsia" w:ascii="宋体" w:hAnsi="宋体" w:eastAsia="宋体" w:cs="宋体"/>
                <w:i w:val="0"/>
                <w:iCs w:val="0"/>
                <w:color w:val="000000"/>
                <w:sz w:val="19"/>
                <w:szCs w:val="19"/>
                <w:u w:val="none"/>
              </w:rPr>
            </w:pPr>
          </w:p>
        </w:tc>
      </w:tr>
      <w:tr w14:paraId="5961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23"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DC6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二十三、其他支出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D3AC">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210</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D41F">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96C3">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77BF">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136C">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19.9 </w:t>
            </w:r>
          </w:p>
        </w:tc>
      </w:tr>
      <w:tr w14:paraId="6914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09"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E30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二十四、债务付息支出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F9EA">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1,291</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0580">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1,375</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1A3C">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1,375</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EB99">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82DE">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103.6 </w:t>
            </w:r>
          </w:p>
        </w:tc>
      </w:tr>
      <w:tr w14:paraId="6B2E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462"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924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二十五、债务发行费用支出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A0FB">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3295">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 </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A244">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 </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44A9">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92F2">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62.5 </w:t>
            </w:r>
          </w:p>
        </w:tc>
      </w:tr>
      <w:tr w14:paraId="2BCE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23"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C44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本 年 支 出 合 计</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7D26">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147944 </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1226">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173392 </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7C3F">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171430 </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B36F">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98.9%</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BF5B">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86.5 </w:t>
            </w:r>
          </w:p>
        </w:tc>
      </w:tr>
      <w:tr w14:paraId="6E890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09" w:hRule="atLeast"/>
        </w:trPr>
        <w:tc>
          <w:tcPr>
            <w:tcW w:w="2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8267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一般债务还本支出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D6B4A7">
            <w:pPr>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C23C3C">
            <w:pPr>
              <w:rPr>
                <w:rFonts w:hint="eastAsia" w:ascii="宋体" w:hAnsi="宋体" w:eastAsia="宋体" w:cs="宋体"/>
                <w:i w:val="0"/>
                <w:iCs w:val="0"/>
                <w:color w:val="000000"/>
                <w:sz w:val="19"/>
                <w:szCs w:val="19"/>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51D3F">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2196 </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DE852E1">
            <w:pPr>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CCCBCD">
            <w:pPr>
              <w:rPr>
                <w:rFonts w:hint="eastAsia" w:ascii="宋体" w:hAnsi="宋体" w:eastAsia="宋体" w:cs="宋体"/>
                <w:i w:val="0"/>
                <w:iCs w:val="0"/>
                <w:color w:val="000000"/>
                <w:sz w:val="19"/>
                <w:szCs w:val="19"/>
                <w:u w:val="none"/>
              </w:rPr>
            </w:pPr>
          </w:p>
        </w:tc>
      </w:tr>
      <w:tr w14:paraId="419C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268" w:hRule="atLeast"/>
        </w:trPr>
        <w:tc>
          <w:tcPr>
            <w:tcW w:w="2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CBA8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上解支出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1A1F23">
            <w:pPr>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40162A">
            <w:pPr>
              <w:rPr>
                <w:rFonts w:hint="eastAsia" w:ascii="宋体" w:hAnsi="宋体" w:eastAsia="宋体" w:cs="宋体"/>
                <w:i w:val="0"/>
                <w:iCs w:val="0"/>
                <w:color w:val="000000"/>
                <w:sz w:val="19"/>
                <w:szCs w:val="19"/>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984E0">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6517 </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A863F3">
            <w:pPr>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53C71B8">
            <w:pPr>
              <w:rPr>
                <w:rFonts w:hint="eastAsia" w:ascii="宋体" w:hAnsi="宋体" w:eastAsia="宋体" w:cs="宋体"/>
                <w:i w:val="0"/>
                <w:iCs w:val="0"/>
                <w:color w:val="000000"/>
                <w:sz w:val="19"/>
                <w:szCs w:val="19"/>
                <w:u w:val="none"/>
              </w:rPr>
            </w:pPr>
          </w:p>
        </w:tc>
      </w:tr>
      <w:tr w14:paraId="403E4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296" w:hRule="atLeast"/>
        </w:trPr>
        <w:tc>
          <w:tcPr>
            <w:tcW w:w="2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A071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调出资金</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9D8018">
            <w:pPr>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8E127B">
            <w:pPr>
              <w:rPr>
                <w:rFonts w:hint="eastAsia" w:ascii="宋体" w:hAnsi="宋体" w:eastAsia="宋体" w:cs="宋体"/>
                <w:i w:val="0"/>
                <w:iCs w:val="0"/>
                <w:color w:val="000000"/>
                <w:sz w:val="19"/>
                <w:szCs w:val="19"/>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7DD32">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91545E">
            <w:pPr>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0DE43B">
            <w:pPr>
              <w:rPr>
                <w:rFonts w:hint="eastAsia" w:ascii="宋体" w:hAnsi="宋体" w:eastAsia="宋体" w:cs="宋体"/>
                <w:i w:val="0"/>
                <w:iCs w:val="0"/>
                <w:color w:val="000000"/>
                <w:sz w:val="19"/>
                <w:szCs w:val="19"/>
                <w:u w:val="none"/>
              </w:rPr>
            </w:pPr>
          </w:p>
        </w:tc>
      </w:tr>
      <w:tr w14:paraId="0515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09" w:hRule="atLeast"/>
        </w:trPr>
        <w:tc>
          <w:tcPr>
            <w:tcW w:w="2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0253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补充预算稳定调节基金</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FC81BF">
            <w:pPr>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BB8A55">
            <w:pPr>
              <w:rPr>
                <w:rFonts w:hint="eastAsia" w:ascii="宋体" w:hAnsi="宋体" w:eastAsia="宋体" w:cs="宋体"/>
                <w:i w:val="0"/>
                <w:iCs w:val="0"/>
                <w:color w:val="000000"/>
                <w:sz w:val="19"/>
                <w:szCs w:val="19"/>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5482E">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228 </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8360D1D">
            <w:pPr>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88E0DA7">
            <w:pPr>
              <w:rPr>
                <w:rFonts w:hint="eastAsia" w:ascii="宋体" w:hAnsi="宋体" w:eastAsia="宋体" w:cs="宋体"/>
                <w:i w:val="0"/>
                <w:iCs w:val="0"/>
                <w:color w:val="000000"/>
                <w:sz w:val="19"/>
                <w:szCs w:val="19"/>
                <w:u w:val="none"/>
              </w:rPr>
            </w:pPr>
          </w:p>
        </w:tc>
      </w:tr>
      <w:tr w14:paraId="26E1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296" w:hRule="atLeast"/>
        </w:trPr>
        <w:tc>
          <w:tcPr>
            <w:tcW w:w="2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BD53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结转下年</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4D6FA">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8CFBA">
            <w:pPr>
              <w:jc w:val="right"/>
              <w:rPr>
                <w:rFonts w:hint="eastAsia" w:ascii="宋体" w:hAnsi="宋体" w:eastAsia="宋体" w:cs="宋体"/>
                <w:i w:val="0"/>
                <w:iCs w:val="0"/>
                <w:color w:val="000000"/>
                <w:sz w:val="19"/>
                <w:szCs w:val="19"/>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04ED9">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1962 </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7700D4">
            <w:pPr>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CF6BF5">
            <w:pPr>
              <w:rPr>
                <w:rFonts w:hint="eastAsia" w:ascii="宋体" w:hAnsi="宋体" w:eastAsia="宋体" w:cs="宋体"/>
                <w:i w:val="0"/>
                <w:iCs w:val="0"/>
                <w:color w:val="000000"/>
                <w:sz w:val="19"/>
                <w:szCs w:val="19"/>
                <w:u w:val="none"/>
              </w:rPr>
            </w:pPr>
          </w:p>
        </w:tc>
      </w:tr>
      <w:tr w14:paraId="421A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7" w:type="dxa"/>
          <w:trHeight w:val="360" w:hRule="atLeast"/>
        </w:trPr>
        <w:tc>
          <w:tcPr>
            <w:tcW w:w="2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09A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支  出  合  计</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54C80">
            <w:pPr>
              <w:jc w:val="lef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ECC66">
            <w:pPr>
              <w:jc w:val="left"/>
              <w:rPr>
                <w:rFonts w:hint="eastAsia" w:ascii="宋体" w:hAnsi="宋体" w:eastAsia="宋体" w:cs="宋体"/>
                <w:i w:val="0"/>
                <w:iCs w:val="0"/>
                <w:color w:val="000000"/>
                <w:sz w:val="19"/>
                <w:szCs w:val="19"/>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E70E6">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182333 </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8FA8F">
            <w:pPr>
              <w:jc w:val="right"/>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D8914">
            <w:pPr>
              <w:jc w:val="right"/>
              <w:rPr>
                <w:rFonts w:hint="eastAsia" w:ascii="宋体" w:hAnsi="宋体" w:eastAsia="宋体" w:cs="宋体"/>
                <w:i w:val="0"/>
                <w:iCs w:val="0"/>
                <w:color w:val="000000"/>
                <w:sz w:val="19"/>
                <w:szCs w:val="19"/>
                <w:u w:val="none"/>
              </w:rPr>
            </w:pPr>
          </w:p>
        </w:tc>
      </w:tr>
      <w:tr w14:paraId="722A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85" w:type="dxa"/>
            <w:gridSpan w:val="12"/>
            <w:tcBorders>
              <w:top w:val="nil"/>
              <w:left w:val="nil"/>
              <w:bottom w:val="nil"/>
              <w:right w:val="nil"/>
            </w:tcBorders>
            <w:shd w:val="clear" w:color="auto" w:fill="FFFFFF"/>
            <w:noWrap/>
            <w:vAlign w:val="center"/>
          </w:tcPr>
          <w:p w14:paraId="5C5EF929">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烈山区2024年区本级一般公共预算支出决算表</w:t>
            </w:r>
          </w:p>
        </w:tc>
      </w:tr>
      <w:tr w14:paraId="461A6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66" w:type="dxa"/>
            <w:gridSpan w:val="2"/>
            <w:tcBorders>
              <w:top w:val="nil"/>
              <w:left w:val="nil"/>
              <w:bottom w:val="nil"/>
              <w:right w:val="nil"/>
            </w:tcBorders>
            <w:shd w:val="clear" w:color="auto" w:fill="FFFFFF"/>
            <w:noWrap/>
            <w:vAlign w:val="center"/>
          </w:tcPr>
          <w:p w14:paraId="4F306D3B">
            <w:pPr>
              <w:rPr>
                <w:rFonts w:hint="eastAsia" w:ascii="宋体" w:hAnsi="宋体" w:eastAsia="宋体" w:cs="宋体"/>
                <w:i w:val="0"/>
                <w:iCs w:val="0"/>
                <w:color w:val="000000"/>
                <w:sz w:val="22"/>
                <w:szCs w:val="22"/>
                <w:u w:val="none"/>
              </w:rPr>
            </w:pPr>
          </w:p>
        </w:tc>
        <w:tc>
          <w:tcPr>
            <w:tcW w:w="1000" w:type="dxa"/>
            <w:gridSpan w:val="2"/>
            <w:tcBorders>
              <w:top w:val="nil"/>
              <w:left w:val="nil"/>
              <w:bottom w:val="nil"/>
              <w:right w:val="nil"/>
            </w:tcBorders>
            <w:shd w:val="clear" w:color="auto" w:fill="FFFFFF"/>
            <w:noWrap/>
            <w:vAlign w:val="center"/>
          </w:tcPr>
          <w:p w14:paraId="505DC7AB">
            <w:pPr>
              <w:rPr>
                <w:rFonts w:hint="eastAsia" w:ascii="宋体" w:hAnsi="宋体" w:eastAsia="宋体" w:cs="宋体"/>
                <w:i w:val="0"/>
                <w:iCs w:val="0"/>
                <w:color w:val="000000"/>
                <w:sz w:val="22"/>
                <w:szCs w:val="22"/>
                <w:u w:val="none"/>
              </w:rPr>
            </w:pPr>
          </w:p>
        </w:tc>
        <w:tc>
          <w:tcPr>
            <w:tcW w:w="993" w:type="dxa"/>
            <w:gridSpan w:val="2"/>
            <w:tcBorders>
              <w:top w:val="nil"/>
              <w:left w:val="nil"/>
              <w:bottom w:val="nil"/>
              <w:right w:val="nil"/>
            </w:tcBorders>
            <w:shd w:val="clear" w:color="auto" w:fill="FFFFFF"/>
            <w:noWrap/>
            <w:vAlign w:val="center"/>
          </w:tcPr>
          <w:p w14:paraId="16852575">
            <w:pPr>
              <w:rPr>
                <w:rFonts w:hint="eastAsia" w:ascii="宋体" w:hAnsi="宋体" w:eastAsia="宋体" w:cs="宋体"/>
                <w:i w:val="0"/>
                <w:iCs w:val="0"/>
                <w:color w:val="000000"/>
                <w:sz w:val="22"/>
                <w:szCs w:val="22"/>
                <w:u w:val="none"/>
              </w:rPr>
            </w:pPr>
          </w:p>
        </w:tc>
        <w:tc>
          <w:tcPr>
            <w:tcW w:w="975" w:type="dxa"/>
            <w:gridSpan w:val="2"/>
            <w:tcBorders>
              <w:top w:val="nil"/>
              <w:left w:val="nil"/>
              <w:bottom w:val="nil"/>
              <w:right w:val="nil"/>
            </w:tcBorders>
            <w:shd w:val="clear" w:color="auto" w:fill="FFFFFF"/>
            <w:noWrap/>
            <w:vAlign w:val="center"/>
          </w:tcPr>
          <w:p w14:paraId="36274168">
            <w:pPr>
              <w:rPr>
                <w:rFonts w:hint="eastAsia" w:ascii="宋体" w:hAnsi="宋体" w:eastAsia="宋体" w:cs="宋体"/>
                <w:i w:val="0"/>
                <w:iCs w:val="0"/>
                <w:color w:val="000000"/>
                <w:sz w:val="22"/>
                <w:szCs w:val="22"/>
                <w:u w:val="none"/>
              </w:rPr>
            </w:pPr>
          </w:p>
        </w:tc>
        <w:tc>
          <w:tcPr>
            <w:tcW w:w="1035" w:type="dxa"/>
            <w:gridSpan w:val="2"/>
            <w:tcBorders>
              <w:top w:val="nil"/>
              <w:left w:val="nil"/>
              <w:bottom w:val="nil"/>
              <w:right w:val="nil"/>
            </w:tcBorders>
            <w:shd w:val="clear" w:color="auto" w:fill="FFFFFF"/>
            <w:noWrap/>
            <w:vAlign w:val="center"/>
          </w:tcPr>
          <w:p w14:paraId="180528D6">
            <w:pPr>
              <w:rPr>
                <w:rFonts w:hint="eastAsia" w:ascii="宋体" w:hAnsi="宋体" w:eastAsia="宋体" w:cs="宋体"/>
                <w:i w:val="0"/>
                <w:iCs w:val="0"/>
                <w:color w:val="000000"/>
                <w:sz w:val="22"/>
                <w:szCs w:val="22"/>
                <w:u w:val="none"/>
              </w:rPr>
            </w:pPr>
          </w:p>
        </w:tc>
        <w:tc>
          <w:tcPr>
            <w:tcW w:w="1316" w:type="dxa"/>
            <w:gridSpan w:val="2"/>
            <w:tcBorders>
              <w:top w:val="nil"/>
              <w:left w:val="nil"/>
              <w:bottom w:val="nil"/>
              <w:right w:val="nil"/>
            </w:tcBorders>
            <w:shd w:val="clear" w:color="auto" w:fill="FFFFFF"/>
            <w:noWrap/>
            <w:vAlign w:val="center"/>
          </w:tcPr>
          <w:p w14:paraId="32F9C5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51409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FF6E">
            <w:pPr>
              <w:keepNext w:val="0"/>
              <w:keepLines w:val="0"/>
              <w:widowControl/>
              <w:suppressLineNumbers w:val="0"/>
              <w:jc w:val="center"/>
              <w:textAlignment w:val="center"/>
              <w:rPr>
                <w:rFonts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支  出  项  目</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4EE9B">
            <w:pPr>
              <w:keepNext w:val="0"/>
              <w:keepLines w:val="0"/>
              <w:widowControl/>
              <w:suppressLineNumbers w:val="0"/>
              <w:jc w:val="center"/>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 xml:space="preserve">预算数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C642D">
            <w:pPr>
              <w:keepNext w:val="0"/>
              <w:keepLines w:val="0"/>
              <w:widowControl/>
              <w:suppressLineNumbers w:val="0"/>
              <w:jc w:val="center"/>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调整预算数</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7DC86">
            <w:pPr>
              <w:keepNext w:val="0"/>
              <w:keepLines w:val="0"/>
              <w:widowControl/>
              <w:suppressLineNumbers w:val="0"/>
              <w:jc w:val="center"/>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决算数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F6FF8">
            <w:pPr>
              <w:keepNext w:val="0"/>
              <w:keepLines w:val="0"/>
              <w:widowControl/>
              <w:suppressLineNumbers w:val="0"/>
              <w:jc w:val="center"/>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为预算的％</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7831F">
            <w:pPr>
              <w:keepNext w:val="0"/>
              <w:keepLines w:val="0"/>
              <w:widowControl/>
              <w:suppressLineNumbers w:val="0"/>
              <w:jc w:val="center"/>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为上年决算的％</w:t>
            </w:r>
          </w:p>
        </w:tc>
      </w:tr>
      <w:tr w14:paraId="59AE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614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一、一般公共服务支出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5471A">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11083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5691">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8221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D627">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8211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7C92">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99.88%</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BA18C2A">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95.8 </w:t>
            </w:r>
          </w:p>
        </w:tc>
      </w:tr>
      <w:tr w14:paraId="3FA08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018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二、外交支出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3090E4">
            <w:pPr>
              <w:jc w:val="cente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B15C">
            <w:pPr>
              <w:jc w:val="right"/>
              <w:rPr>
                <w:rFonts w:hint="eastAsia" w:ascii="宋体" w:hAnsi="宋体" w:eastAsia="宋体" w:cs="宋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EA51">
            <w:pPr>
              <w:jc w:val="right"/>
              <w:rPr>
                <w:rFonts w:hint="eastAsia" w:ascii="宋体" w:hAnsi="宋体" w:eastAsia="宋体" w:cs="宋体"/>
                <w:i w:val="0"/>
                <w:iCs w:val="0"/>
                <w:color w:val="000000"/>
                <w:sz w:val="19"/>
                <w:szCs w:val="19"/>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B18E">
            <w:pPr>
              <w:jc w:val="right"/>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C552806">
            <w:pPr>
              <w:rPr>
                <w:rFonts w:hint="eastAsia" w:ascii="宋体" w:hAnsi="宋体" w:eastAsia="宋体" w:cs="宋体"/>
                <w:i w:val="0"/>
                <w:iCs w:val="0"/>
                <w:color w:val="000000"/>
                <w:sz w:val="19"/>
                <w:szCs w:val="19"/>
                <w:u w:val="none"/>
              </w:rPr>
            </w:pPr>
          </w:p>
        </w:tc>
      </w:tr>
      <w:tr w14:paraId="5281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906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三、国防支出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EAFF2">
            <w:pPr>
              <w:jc w:val="cente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2759">
            <w:pPr>
              <w:jc w:val="right"/>
              <w:rPr>
                <w:rFonts w:hint="eastAsia" w:ascii="宋体" w:hAnsi="宋体" w:eastAsia="宋体" w:cs="宋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C3EC">
            <w:pPr>
              <w:jc w:val="right"/>
              <w:rPr>
                <w:rFonts w:hint="eastAsia" w:ascii="宋体" w:hAnsi="宋体" w:eastAsia="宋体" w:cs="宋体"/>
                <w:i w:val="0"/>
                <w:iCs w:val="0"/>
                <w:color w:val="000000"/>
                <w:sz w:val="19"/>
                <w:szCs w:val="19"/>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5A1B">
            <w:pPr>
              <w:jc w:val="right"/>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C6C928">
            <w:pPr>
              <w:rPr>
                <w:rFonts w:hint="eastAsia" w:ascii="宋体" w:hAnsi="宋体" w:eastAsia="宋体" w:cs="宋体"/>
                <w:i w:val="0"/>
                <w:iCs w:val="0"/>
                <w:color w:val="000000"/>
                <w:sz w:val="19"/>
                <w:szCs w:val="19"/>
                <w:u w:val="none"/>
              </w:rPr>
            </w:pPr>
          </w:p>
        </w:tc>
      </w:tr>
      <w:tr w14:paraId="06EE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827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四、公共安全支出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5E630">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1352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5D14">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607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132E">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607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3A47">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5DF9A4">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14.0 </w:t>
            </w:r>
          </w:p>
        </w:tc>
      </w:tr>
      <w:tr w14:paraId="48A0C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EA7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五、教育支出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61F39">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38210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F1CF">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45085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8591">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44684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3757">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99.11%</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48DF41D">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100.2 </w:t>
            </w:r>
          </w:p>
        </w:tc>
      </w:tr>
      <w:tr w14:paraId="462E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169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六、科学技术支出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98935">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2133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440F">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8757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7C11">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8757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0930">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508386C">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103.9 </w:t>
            </w:r>
          </w:p>
        </w:tc>
      </w:tr>
      <w:tr w14:paraId="17CD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BE5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七、文化旅游体育与传媒支出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719E8">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1602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F415">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2650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D67F">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2650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59C0">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5505A7">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118.6 </w:t>
            </w:r>
          </w:p>
        </w:tc>
      </w:tr>
      <w:tr w14:paraId="5F2E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011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八、社会保障和就业支出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BA8C4">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23668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523B">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28197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9EC0">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28191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2B24">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99.98%</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5DB26A">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102.9 </w:t>
            </w:r>
          </w:p>
        </w:tc>
      </w:tr>
      <w:tr w14:paraId="3E713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3D6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九、卫生健康支出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7C581">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11005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B2A8">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12142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BD42">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12142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5AA9">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53945E">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99.8 </w:t>
            </w:r>
          </w:p>
        </w:tc>
      </w:tr>
      <w:tr w14:paraId="355B8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7B0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十、节能环保支出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63EEC">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954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87EE">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2097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C605">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1208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ECAD">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57.61%</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6F1583">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145.9 </w:t>
            </w:r>
          </w:p>
        </w:tc>
      </w:tr>
      <w:tr w14:paraId="3CAEF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52D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十一、城乡社区支出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A1E6F">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19565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D26F">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13105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5AF8">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13105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FD77">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B4BCA4">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54.5 </w:t>
            </w:r>
          </w:p>
        </w:tc>
      </w:tr>
      <w:tr w14:paraId="69F99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DDE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十二、农林水支出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078751">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4084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4C0A">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19019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3787">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19019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B6DC">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DC794C">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116.8 </w:t>
            </w:r>
          </w:p>
        </w:tc>
      </w:tr>
      <w:tr w14:paraId="1E22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A35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十三、交通运输支出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9251C">
            <w:pPr>
              <w:jc w:val="cente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CC65">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2160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50C7">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2160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C873">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1FB88A">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96.6 </w:t>
            </w:r>
          </w:p>
        </w:tc>
      </w:tr>
      <w:tr w14:paraId="58DE4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F92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十四、资源勘探工业信息等支出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8B634D">
            <w:pPr>
              <w:jc w:val="cente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76AE">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229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1C86">
            <w:pPr>
              <w:jc w:val="right"/>
              <w:rPr>
                <w:rFonts w:hint="eastAsia" w:ascii="宋体" w:hAnsi="宋体" w:eastAsia="宋体" w:cs="宋体"/>
                <w:i w:val="0"/>
                <w:iCs w:val="0"/>
                <w:color w:val="000000"/>
                <w:sz w:val="19"/>
                <w:szCs w:val="19"/>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573E">
            <w:pPr>
              <w:jc w:val="right"/>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E0866E">
            <w:pPr>
              <w:rPr>
                <w:rFonts w:hint="eastAsia" w:ascii="宋体" w:hAnsi="宋体" w:eastAsia="宋体" w:cs="宋体"/>
                <w:i w:val="0"/>
                <w:iCs w:val="0"/>
                <w:color w:val="000000"/>
                <w:sz w:val="19"/>
                <w:szCs w:val="19"/>
                <w:u w:val="none"/>
              </w:rPr>
            </w:pPr>
          </w:p>
        </w:tc>
      </w:tr>
      <w:tr w14:paraId="1A74F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EF8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十五、商业服务业等支出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E7F69">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FF0000"/>
                <w:kern w:val="0"/>
                <w:sz w:val="19"/>
                <w:szCs w:val="19"/>
                <w:u w:val="none"/>
                <w:lang w:val="en-US" w:eastAsia="zh-CN" w:bidi="ar"/>
              </w:rPr>
              <w:t>(5)</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963C">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45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6FD4">
            <w:pPr>
              <w:jc w:val="right"/>
              <w:rPr>
                <w:rFonts w:hint="eastAsia" w:ascii="宋体" w:hAnsi="宋体" w:eastAsia="宋体" w:cs="宋体"/>
                <w:i w:val="0"/>
                <w:iCs w:val="0"/>
                <w:color w:val="000000"/>
                <w:sz w:val="19"/>
                <w:szCs w:val="19"/>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B036">
            <w:pPr>
              <w:jc w:val="right"/>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9F494D">
            <w:pPr>
              <w:rPr>
                <w:rFonts w:hint="eastAsia" w:ascii="宋体" w:hAnsi="宋体" w:eastAsia="宋体" w:cs="宋体"/>
                <w:i w:val="0"/>
                <w:iCs w:val="0"/>
                <w:color w:val="000000"/>
                <w:sz w:val="19"/>
                <w:szCs w:val="19"/>
                <w:u w:val="none"/>
              </w:rPr>
            </w:pPr>
          </w:p>
        </w:tc>
      </w:tr>
      <w:tr w14:paraId="2751E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FCD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十六、金融支出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5BA6AA">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40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1C8E">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50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B0B1">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50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F2DC">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F8056D">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39.7 </w:t>
            </w:r>
          </w:p>
        </w:tc>
      </w:tr>
      <w:tr w14:paraId="482A2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0CD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十七、援助其他地区支出</w:t>
            </w:r>
          </w:p>
        </w:tc>
        <w:tc>
          <w:tcPr>
            <w:tcW w:w="1000" w:type="dxa"/>
            <w:gridSpan w:val="2"/>
            <w:tcBorders>
              <w:top w:val="nil"/>
              <w:left w:val="nil"/>
              <w:bottom w:val="nil"/>
              <w:right w:val="nil"/>
            </w:tcBorders>
            <w:shd w:val="clear" w:color="auto" w:fill="FFFFFF"/>
            <w:noWrap/>
            <w:vAlign w:val="bottom"/>
          </w:tcPr>
          <w:p w14:paraId="041B59A3">
            <w:pP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6736">
            <w:pPr>
              <w:jc w:val="right"/>
              <w:rPr>
                <w:rFonts w:hint="eastAsia" w:ascii="宋体" w:hAnsi="宋体" w:eastAsia="宋体" w:cs="宋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792E">
            <w:pPr>
              <w:jc w:val="right"/>
              <w:rPr>
                <w:rFonts w:hint="eastAsia" w:ascii="宋体" w:hAnsi="宋体" w:eastAsia="宋体" w:cs="宋体"/>
                <w:i w:val="0"/>
                <w:iCs w:val="0"/>
                <w:color w:val="000000"/>
                <w:sz w:val="19"/>
                <w:szCs w:val="19"/>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EE1D">
            <w:pPr>
              <w:jc w:val="right"/>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C9B5C6">
            <w:pPr>
              <w:rPr>
                <w:rFonts w:hint="eastAsia" w:ascii="宋体" w:hAnsi="宋体" w:eastAsia="宋体" w:cs="宋体"/>
                <w:i w:val="0"/>
                <w:iCs w:val="0"/>
                <w:color w:val="000000"/>
                <w:sz w:val="19"/>
                <w:szCs w:val="19"/>
                <w:u w:val="none"/>
              </w:rPr>
            </w:pPr>
          </w:p>
        </w:tc>
      </w:tr>
      <w:tr w14:paraId="03EF9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9E6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十八、自然资源海洋气象等支出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C0A0C4">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629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0B4D">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142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FF98">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54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6F46">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38.03%</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62FD14">
            <w:pPr>
              <w:rPr>
                <w:rFonts w:hint="eastAsia" w:ascii="宋体" w:hAnsi="宋体" w:eastAsia="宋体" w:cs="宋体"/>
                <w:i w:val="0"/>
                <w:iCs w:val="0"/>
                <w:color w:val="000000"/>
                <w:sz w:val="19"/>
                <w:szCs w:val="19"/>
                <w:u w:val="none"/>
              </w:rPr>
            </w:pPr>
          </w:p>
        </w:tc>
      </w:tr>
      <w:tr w14:paraId="482BE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DE2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十九、住房保障支出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6FC39">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10462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BD14">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9648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C0B1">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9648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A21F">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54B1E3">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57.3 </w:t>
            </w:r>
          </w:p>
        </w:tc>
      </w:tr>
      <w:tr w14:paraId="4DFB0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065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二十、粮油物资储备支出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3E9E3">
            <w:pPr>
              <w:jc w:val="cente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C81F">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98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C834">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98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D955">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C0FF69">
            <w:pPr>
              <w:rPr>
                <w:rFonts w:hint="eastAsia" w:ascii="宋体" w:hAnsi="宋体" w:eastAsia="宋体" w:cs="宋体"/>
                <w:i w:val="0"/>
                <w:iCs w:val="0"/>
                <w:color w:val="000000"/>
                <w:sz w:val="19"/>
                <w:szCs w:val="19"/>
                <w:u w:val="none"/>
              </w:rPr>
            </w:pPr>
          </w:p>
        </w:tc>
      </w:tr>
      <w:tr w14:paraId="4735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297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二十一、灾害防治及应急管理支出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564C5">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1874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5842">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1389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7BF3">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1170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FCD7">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84.23%</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8289F6">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125.4 </w:t>
            </w:r>
          </w:p>
        </w:tc>
      </w:tr>
      <w:tr w14:paraId="2E5F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41A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二十二、预备费</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50416">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1400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8DF8">
            <w:pPr>
              <w:jc w:val="right"/>
              <w:rPr>
                <w:rFonts w:hint="eastAsia" w:ascii="宋体" w:hAnsi="宋体" w:eastAsia="宋体" w:cs="宋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6058">
            <w:pPr>
              <w:jc w:val="right"/>
              <w:rPr>
                <w:rFonts w:hint="eastAsia" w:ascii="宋体" w:hAnsi="宋体" w:eastAsia="宋体" w:cs="宋体"/>
                <w:i w:val="0"/>
                <w:iCs w:val="0"/>
                <w:color w:val="000000"/>
                <w:sz w:val="19"/>
                <w:szCs w:val="19"/>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FCAA">
            <w:pPr>
              <w:jc w:val="right"/>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7221FD">
            <w:pPr>
              <w:rPr>
                <w:rFonts w:hint="eastAsia" w:ascii="宋体" w:hAnsi="宋体" w:eastAsia="宋体" w:cs="宋体"/>
                <w:i w:val="0"/>
                <w:iCs w:val="0"/>
                <w:color w:val="000000"/>
                <w:sz w:val="19"/>
                <w:szCs w:val="19"/>
                <w:u w:val="none"/>
              </w:rPr>
            </w:pPr>
          </w:p>
        </w:tc>
      </w:tr>
      <w:tr w14:paraId="21993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12E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二十三、其他支出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58642">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210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4505">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59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943A">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59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E07A">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57ACEB">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19.9 </w:t>
            </w:r>
          </w:p>
        </w:tc>
      </w:tr>
      <w:tr w14:paraId="4BD4D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662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二十四、债务付息支出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B49CF">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1291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2206">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1375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46C2">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1375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3C30">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5CE3A32">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103.6 </w:t>
            </w:r>
          </w:p>
        </w:tc>
      </w:tr>
      <w:tr w14:paraId="299B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111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二十五、债务发行费用支出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B5B9A">
            <w:pPr>
              <w:jc w:val="cente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BD48">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A396">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3C42">
            <w:pPr>
              <w:jc w:val="right"/>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A94BB1">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62.5 </w:t>
            </w:r>
          </w:p>
        </w:tc>
      </w:tr>
      <w:tr w14:paraId="45C5E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6AD7">
            <w:pPr>
              <w:keepNext w:val="0"/>
              <w:keepLines w:val="0"/>
              <w:widowControl/>
              <w:suppressLineNumbers w:val="0"/>
              <w:jc w:val="center"/>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本 年 支 出 合 计</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9E29">
            <w:pPr>
              <w:keepNext w:val="0"/>
              <w:keepLines w:val="0"/>
              <w:widowControl/>
              <w:suppressLineNumbers w:val="0"/>
              <w:jc w:val="right"/>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 xml:space="preserve">129557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E150">
            <w:pPr>
              <w:keepNext w:val="0"/>
              <w:keepLines w:val="0"/>
              <w:widowControl/>
              <w:suppressLineNumbers w:val="0"/>
              <w:jc w:val="right"/>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 xml:space="preserve">155080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61FC">
            <w:pPr>
              <w:keepNext w:val="0"/>
              <w:keepLines w:val="0"/>
              <w:widowControl/>
              <w:suppressLineNumbers w:val="0"/>
              <w:jc w:val="right"/>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 xml:space="preserve">153193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D004">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98.78%</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437668">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89.7 </w:t>
            </w:r>
          </w:p>
        </w:tc>
      </w:tr>
      <w:tr w14:paraId="0F6E9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6E05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补助镇办支出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BAD04">
            <w:pPr>
              <w:jc w:val="right"/>
              <w:rPr>
                <w:rFonts w:hint="eastAsia" w:ascii="黑体" w:hAnsi="宋体" w:eastAsia="黑体" w:cs="黑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4A0E9">
            <w:pPr>
              <w:jc w:val="right"/>
              <w:rPr>
                <w:rFonts w:hint="eastAsia" w:ascii="黑体" w:hAnsi="宋体" w:eastAsia="黑体" w:cs="黑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7C575">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18237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30A9A">
            <w:pPr>
              <w:jc w:val="right"/>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D9B0D0">
            <w:pPr>
              <w:rPr>
                <w:rFonts w:hint="eastAsia" w:ascii="宋体" w:hAnsi="宋体" w:eastAsia="宋体" w:cs="宋体"/>
                <w:i w:val="0"/>
                <w:iCs w:val="0"/>
                <w:color w:val="000000"/>
                <w:sz w:val="19"/>
                <w:szCs w:val="19"/>
                <w:u w:val="none"/>
              </w:rPr>
            </w:pPr>
          </w:p>
        </w:tc>
      </w:tr>
      <w:tr w14:paraId="2AC0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75B0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一般债务还本支出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C73A9F">
            <w:pP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12530F">
            <w:pPr>
              <w:rPr>
                <w:rFonts w:hint="eastAsia" w:ascii="宋体" w:hAnsi="宋体" w:eastAsia="宋体" w:cs="宋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26A20">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2196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1E478F">
            <w:pPr>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A083DFB">
            <w:pPr>
              <w:rPr>
                <w:rFonts w:hint="eastAsia" w:ascii="宋体" w:hAnsi="宋体" w:eastAsia="宋体" w:cs="宋体"/>
                <w:i w:val="0"/>
                <w:iCs w:val="0"/>
                <w:color w:val="000000"/>
                <w:sz w:val="19"/>
                <w:szCs w:val="19"/>
                <w:u w:val="none"/>
              </w:rPr>
            </w:pPr>
          </w:p>
        </w:tc>
      </w:tr>
      <w:tr w14:paraId="65C01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1B77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上解支出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36E135">
            <w:pP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8B6C39">
            <w:pPr>
              <w:rPr>
                <w:rFonts w:hint="eastAsia" w:ascii="宋体" w:hAnsi="宋体" w:eastAsia="宋体" w:cs="宋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8D6C3">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6517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1BEA74">
            <w:pPr>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CC31F28">
            <w:pPr>
              <w:rPr>
                <w:rFonts w:hint="eastAsia" w:ascii="宋体" w:hAnsi="宋体" w:eastAsia="宋体" w:cs="宋体"/>
                <w:i w:val="0"/>
                <w:iCs w:val="0"/>
                <w:color w:val="000000"/>
                <w:sz w:val="19"/>
                <w:szCs w:val="19"/>
                <w:u w:val="none"/>
              </w:rPr>
            </w:pPr>
          </w:p>
        </w:tc>
      </w:tr>
      <w:tr w14:paraId="3A5B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4288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调出资金</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674DE6">
            <w:pP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B01FF9">
            <w:pPr>
              <w:rPr>
                <w:rFonts w:hint="eastAsia" w:ascii="宋体" w:hAnsi="宋体" w:eastAsia="宋体" w:cs="宋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E1152">
            <w:pPr>
              <w:jc w:val="right"/>
              <w:rPr>
                <w:rFonts w:hint="eastAsia" w:ascii="宋体" w:hAnsi="宋体" w:eastAsia="宋体" w:cs="宋体"/>
                <w:i w:val="0"/>
                <w:iCs w:val="0"/>
                <w:color w:val="000000"/>
                <w:sz w:val="19"/>
                <w:szCs w:val="19"/>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8C6DC3">
            <w:pPr>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C92C062">
            <w:pPr>
              <w:rPr>
                <w:rFonts w:hint="eastAsia" w:ascii="宋体" w:hAnsi="宋体" w:eastAsia="宋体" w:cs="宋体"/>
                <w:i w:val="0"/>
                <w:iCs w:val="0"/>
                <w:color w:val="000000"/>
                <w:sz w:val="19"/>
                <w:szCs w:val="19"/>
                <w:u w:val="none"/>
              </w:rPr>
            </w:pPr>
          </w:p>
        </w:tc>
      </w:tr>
      <w:tr w14:paraId="2C182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5332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补充预算稳定调节基金</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D97A00">
            <w:pP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74577E">
            <w:pPr>
              <w:rPr>
                <w:rFonts w:hint="eastAsia" w:ascii="宋体" w:hAnsi="宋体" w:eastAsia="宋体" w:cs="宋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C6482">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18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7A61B9">
            <w:pPr>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8317CD">
            <w:pPr>
              <w:rPr>
                <w:rFonts w:hint="eastAsia" w:ascii="宋体" w:hAnsi="宋体" w:eastAsia="宋体" w:cs="宋体"/>
                <w:i w:val="0"/>
                <w:iCs w:val="0"/>
                <w:color w:val="000000"/>
                <w:sz w:val="19"/>
                <w:szCs w:val="19"/>
                <w:u w:val="none"/>
              </w:rPr>
            </w:pPr>
          </w:p>
        </w:tc>
      </w:tr>
      <w:tr w14:paraId="0B21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35A8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结转下年</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64EFD">
            <w:pPr>
              <w:jc w:val="right"/>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36D0B">
            <w:pPr>
              <w:jc w:val="right"/>
              <w:rPr>
                <w:rFonts w:hint="eastAsia" w:ascii="宋体" w:hAnsi="宋体" w:eastAsia="宋体" w:cs="宋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435D6">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1887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7FE876">
            <w:pPr>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5E1053B">
            <w:pPr>
              <w:rPr>
                <w:rFonts w:hint="eastAsia" w:ascii="宋体" w:hAnsi="宋体" w:eastAsia="宋体" w:cs="宋体"/>
                <w:i w:val="0"/>
                <w:iCs w:val="0"/>
                <w:color w:val="000000"/>
                <w:sz w:val="19"/>
                <w:szCs w:val="19"/>
                <w:u w:val="none"/>
              </w:rPr>
            </w:pPr>
          </w:p>
        </w:tc>
      </w:tr>
      <w:tr w14:paraId="3B7CB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4CBF9">
            <w:pPr>
              <w:keepNext w:val="0"/>
              <w:keepLines w:val="0"/>
              <w:widowControl/>
              <w:suppressLineNumbers w:val="0"/>
              <w:jc w:val="center"/>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支  出  合  计</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89C23">
            <w:pPr>
              <w:jc w:val="left"/>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4D8DB">
            <w:pPr>
              <w:jc w:val="left"/>
              <w:rPr>
                <w:rFonts w:hint="eastAsia" w:ascii="宋体" w:hAnsi="宋体" w:eastAsia="宋体" w:cs="宋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47462">
            <w:pPr>
              <w:keepNext w:val="0"/>
              <w:keepLines w:val="0"/>
              <w:widowControl/>
              <w:suppressLineNumbers w:val="0"/>
              <w:jc w:val="right"/>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 xml:space="preserve">182048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11C0E">
            <w:pPr>
              <w:jc w:val="right"/>
              <w:rPr>
                <w:rFonts w:hint="eastAsia" w:ascii="黑体" w:hAnsi="宋体" w:eastAsia="黑体" w:cs="黑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A4979">
            <w:pPr>
              <w:jc w:val="right"/>
              <w:rPr>
                <w:rFonts w:hint="eastAsia" w:ascii="黑体" w:hAnsi="宋体" w:eastAsia="黑体" w:cs="黑体"/>
                <w:i w:val="0"/>
                <w:iCs w:val="0"/>
                <w:color w:val="000000"/>
                <w:sz w:val="19"/>
                <w:szCs w:val="19"/>
                <w:u w:val="none"/>
              </w:rPr>
            </w:pPr>
          </w:p>
        </w:tc>
      </w:tr>
    </w:tbl>
    <w:p w14:paraId="0BD008D5"/>
    <w:p w14:paraId="7A8DAD0C"/>
    <w:p w14:paraId="6E93D9F0"/>
    <w:p w14:paraId="276CDFEE"/>
    <w:p w14:paraId="2188063D"/>
    <w:p w14:paraId="3005D0A5"/>
    <w:p w14:paraId="06C9A434"/>
    <w:p w14:paraId="1FFBEAB2"/>
    <w:p w14:paraId="57E809CA"/>
    <w:p w14:paraId="2E7C7047"/>
    <w:p w14:paraId="4D869AD3"/>
    <w:p w14:paraId="0E25A82E"/>
    <w:p w14:paraId="0F360FF3"/>
    <w:p w14:paraId="0DB20B27"/>
    <w:p w14:paraId="0E9D9963"/>
    <w:p w14:paraId="32BFF34B"/>
    <w:p w14:paraId="40544B9B"/>
    <w:p w14:paraId="72173EEB"/>
    <w:p w14:paraId="17ABF414"/>
    <w:p w14:paraId="4E8938B4"/>
    <w:p w14:paraId="1AB75573"/>
    <w:p w14:paraId="056D0513"/>
    <w:p w14:paraId="10340C63"/>
    <w:p w14:paraId="16B46B0A"/>
    <w:p w14:paraId="70ACCACF"/>
    <w:p w14:paraId="71B06365"/>
    <w:p w14:paraId="3962D8E8"/>
    <w:p w14:paraId="435D1059"/>
    <w:p w14:paraId="0191E57A"/>
    <w:p w14:paraId="38511489"/>
    <w:p w14:paraId="7A68437D"/>
    <w:p w14:paraId="23E2C1A8"/>
    <w:p w14:paraId="1770C6CD"/>
    <w:p w14:paraId="3CD33B60"/>
    <w:p w14:paraId="6B941A1B"/>
    <w:p w14:paraId="13CE3235"/>
    <w:p w14:paraId="3672B1BB"/>
    <w:p w14:paraId="3A7C59FB"/>
    <w:p w14:paraId="6E958D87"/>
    <w:p w14:paraId="715A8241"/>
    <w:p w14:paraId="0F6C483E"/>
    <w:p w14:paraId="7B4B88D7">
      <w:pPr>
        <w:jc w:val="center"/>
        <w:rPr>
          <w:rFonts w:hint="eastAsia" w:ascii="宋体" w:hAnsi="宋体"/>
          <w:b/>
          <w:color w:val="000000"/>
          <w:sz w:val="44"/>
          <w:szCs w:val="44"/>
        </w:rPr>
      </w:pPr>
      <w:r>
        <w:rPr>
          <w:rFonts w:hint="eastAsia" w:ascii="宋体" w:hAnsi="宋体"/>
          <w:b/>
          <w:color w:val="000000"/>
          <w:sz w:val="36"/>
          <w:szCs w:val="36"/>
        </w:rPr>
        <w:t>关于</w:t>
      </w:r>
      <w:r>
        <w:rPr>
          <w:rFonts w:hint="eastAsia" w:ascii="宋体" w:hAnsi="宋体"/>
          <w:b/>
          <w:color w:val="000000"/>
          <w:sz w:val="36"/>
          <w:szCs w:val="36"/>
          <w:lang w:val="en-US" w:eastAsia="zh-CN"/>
        </w:rPr>
        <w:t>烈山区2024</w:t>
      </w:r>
      <w:r>
        <w:rPr>
          <w:rFonts w:hint="eastAsia" w:ascii="宋体" w:hAnsi="宋体"/>
          <w:b/>
          <w:color w:val="000000"/>
          <w:sz w:val="36"/>
          <w:szCs w:val="36"/>
        </w:rPr>
        <w:t>年</w:t>
      </w:r>
      <w:r>
        <w:rPr>
          <w:rFonts w:hint="eastAsia" w:ascii="宋体" w:hAnsi="宋体"/>
          <w:b/>
          <w:color w:val="000000"/>
          <w:sz w:val="36"/>
          <w:szCs w:val="36"/>
          <w:lang w:val="en-US" w:eastAsia="zh-CN"/>
        </w:rPr>
        <w:t>区</w:t>
      </w:r>
      <w:r>
        <w:rPr>
          <w:rFonts w:hint="eastAsia" w:ascii="宋体" w:hAnsi="宋体"/>
          <w:b/>
          <w:color w:val="000000"/>
          <w:sz w:val="36"/>
          <w:szCs w:val="36"/>
        </w:rPr>
        <w:t>本级一般公共预算支出决算情况的</w:t>
      </w:r>
      <w:bookmarkStart w:id="0" w:name="_GoBack"/>
      <w:bookmarkEnd w:id="0"/>
      <w:r>
        <w:rPr>
          <w:rFonts w:hint="eastAsia" w:ascii="宋体" w:hAnsi="宋体"/>
          <w:b/>
          <w:color w:val="000000"/>
          <w:sz w:val="36"/>
          <w:szCs w:val="36"/>
        </w:rPr>
        <w:t>说明</w:t>
      </w:r>
    </w:p>
    <w:p w14:paraId="208CDED6">
      <w:pPr>
        <w:pStyle w:val="3"/>
        <w:spacing w:before="0" w:beforeAutospacing="0" w:after="0" w:afterAutospacing="0" w:line="580" w:lineRule="atLeast"/>
        <w:ind w:firstLine="640"/>
        <w:rPr>
          <w:rFonts w:hint="eastAsia" w:ascii="仿宋_GB2312" w:eastAsia="仿宋_GB2312"/>
          <w:color w:val="000000"/>
          <w:sz w:val="32"/>
          <w:szCs w:val="32"/>
        </w:rPr>
      </w:pPr>
    </w:p>
    <w:p w14:paraId="4B215575">
      <w:pPr>
        <w:pStyle w:val="3"/>
        <w:spacing w:before="0" w:beforeAutospacing="0" w:after="0" w:afterAutospacing="0" w:line="580" w:lineRule="atLeast"/>
        <w:ind w:firstLine="640"/>
        <w:rPr>
          <w:color w:val="000000"/>
          <w:sz w:val="31"/>
          <w:szCs w:val="31"/>
        </w:rPr>
      </w:pPr>
      <w:r>
        <w:rPr>
          <w:rFonts w:hint="eastAsia" w:ascii="仿宋_GB2312" w:eastAsia="仿宋_GB2312"/>
          <w:color w:val="000000"/>
          <w:sz w:val="31"/>
          <w:szCs w:val="31"/>
          <w:lang w:val="en-US" w:eastAsia="zh-CN"/>
        </w:rPr>
        <w:t>烈山区2024</w:t>
      </w:r>
      <w:r>
        <w:rPr>
          <w:rFonts w:hint="eastAsia" w:ascii="仿宋_GB2312" w:eastAsia="仿宋_GB2312"/>
          <w:color w:val="000000"/>
          <w:sz w:val="31"/>
          <w:szCs w:val="31"/>
        </w:rPr>
        <w:t>年</w:t>
      </w:r>
      <w:r>
        <w:rPr>
          <w:rFonts w:hint="eastAsia" w:ascii="仿宋_GB2312" w:eastAsia="仿宋_GB2312"/>
          <w:color w:val="000000"/>
          <w:sz w:val="31"/>
          <w:szCs w:val="31"/>
          <w:lang w:val="en-US" w:eastAsia="zh-CN"/>
        </w:rPr>
        <w:t>区</w:t>
      </w:r>
      <w:r>
        <w:rPr>
          <w:rFonts w:hint="eastAsia" w:ascii="仿宋_GB2312" w:eastAsia="仿宋_GB2312"/>
          <w:color w:val="000000"/>
          <w:sz w:val="31"/>
          <w:szCs w:val="31"/>
        </w:rPr>
        <w:t>本级一般公共预算支出预算数(是指年初预算数,加上级追加、预算调整等，减去拨付各乡镇后，形成的调整预算数，下同)为</w:t>
      </w:r>
      <w:r>
        <w:rPr>
          <w:rFonts w:hint="eastAsia" w:ascii="仿宋_GB2312" w:eastAsia="仿宋_GB2312"/>
          <w:color w:val="000000"/>
          <w:sz w:val="31"/>
          <w:szCs w:val="31"/>
          <w:lang w:val="en-US" w:eastAsia="zh-CN"/>
        </w:rPr>
        <w:t>155080</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153193</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98.8</w:t>
      </w:r>
      <w:r>
        <w:rPr>
          <w:rFonts w:hint="eastAsia" w:ascii="仿宋_GB2312" w:eastAsia="仿宋_GB2312"/>
          <w:color w:val="000000"/>
          <w:sz w:val="31"/>
          <w:szCs w:val="31"/>
        </w:rPr>
        <w:t>%。具体情况如下：</w:t>
      </w:r>
    </w:p>
    <w:p w14:paraId="71A13B9F">
      <w:pPr>
        <w:pStyle w:val="3"/>
        <w:spacing w:before="0" w:beforeAutospacing="0" w:after="0" w:afterAutospacing="0" w:line="580" w:lineRule="atLeast"/>
        <w:ind w:firstLine="640"/>
        <w:rPr>
          <w:color w:val="000000"/>
          <w:sz w:val="31"/>
          <w:szCs w:val="31"/>
        </w:rPr>
      </w:pPr>
      <w:r>
        <w:rPr>
          <w:rFonts w:hint="eastAsia" w:ascii="仿宋_GB2312" w:eastAsia="仿宋_GB2312"/>
          <w:color w:val="000000"/>
          <w:sz w:val="31"/>
          <w:szCs w:val="31"/>
        </w:rPr>
        <w:t>1.一般公共服务支出预算数为</w:t>
      </w:r>
      <w:r>
        <w:rPr>
          <w:rFonts w:hint="eastAsia" w:ascii="仿宋_GB2312" w:eastAsia="仿宋_GB2312"/>
          <w:color w:val="000000"/>
          <w:sz w:val="31"/>
          <w:szCs w:val="31"/>
          <w:lang w:val="en-US" w:eastAsia="zh-CN"/>
        </w:rPr>
        <w:t>8221</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8211</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99.9</w:t>
      </w:r>
      <w:r>
        <w:rPr>
          <w:rFonts w:hint="eastAsia" w:ascii="仿宋_GB2312" w:eastAsia="仿宋_GB2312"/>
          <w:color w:val="000000"/>
          <w:sz w:val="31"/>
          <w:szCs w:val="31"/>
        </w:rPr>
        <w:t>%。</w:t>
      </w:r>
    </w:p>
    <w:p w14:paraId="60FECAD6">
      <w:pPr>
        <w:pStyle w:val="3"/>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2.公共安全支出预算数为</w:t>
      </w:r>
      <w:r>
        <w:rPr>
          <w:rFonts w:hint="eastAsia" w:ascii="仿宋_GB2312" w:eastAsia="仿宋_GB2312"/>
          <w:color w:val="000000"/>
          <w:sz w:val="31"/>
          <w:szCs w:val="31"/>
          <w:lang w:val="en-US" w:eastAsia="zh-CN"/>
        </w:rPr>
        <w:t>607</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607</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100</w:t>
      </w:r>
      <w:r>
        <w:rPr>
          <w:rFonts w:hint="eastAsia" w:ascii="仿宋_GB2312" w:eastAsia="仿宋_GB2312"/>
          <w:color w:val="000000"/>
          <w:sz w:val="31"/>
          <w:szCs w:val="31"/>
        </w:rPr>
        <w:t>%。</w:t>
      </w:r>
    </w:p>
    <w:p w14:paraId="1CACD438">
      <w:pPr>
        <w:pStyle w:val="3"/>
        <w:spacing w:before="0" w:beforeAutospacing="0" w:after="0" w:afterAutospacing="0" w:line="580" w:lineRule="atLeast"/>
        <w:ind w:firstLine="640"/>
        <w:rPr>
          <w:color w:val="000000"/>
          <w:sz w:val="31"/>
          <w:szCs w:val="31"/>
        </w:rPr>
      </w:pPr>
      <w:r>
        <w:rPr>
          <w:rFonts w:hint="eastAsia" w:ascii="仿宋_GB2312" w:eastAsia="仿宋_GB2312"/>
          <w:color w:val="000000"/>
          <w:sz w:val="31"/>
          <w:szCs w:val="31"/>
        </w:rPr>
        <w:t>3.教育支出预算数为</w:t>
      </w:r>
      <w:r>
        <w:rPr>
          <w:rFonts w:hint="eastAsia" w:ascii="仿宋_GB2312" w:eastAsia="仿宋_GB2312"/>
          <w:color w:val="000000"/>
          <w:sz w:val="31"/>
          <w:szCs w:val="31"/>
          <w:lang w:val="en-US" w:eastAsia="zh-CN"/>
        </w:rPr>
        <w:t>45085</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44684</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99.1</w:t>
      </w:r>
      <w:r>
        <w:rPr>
          <w:rFonts w:hint="eastAsia" w:ascii="仿宋_GB2312" w:eastAsia="仿宋_GB2312"/>
          <w:color w:val="000000"/>
          <w:sz w:val="31"/>
          <w:szCs w:val="31"/>
        </w:rPr>
        <w:t>%。</w:t>
      </w:r>
    </w:p>
    <w:p w14:paraId="503A0D45">
      <w:pPr>
        <w:pStyle w:val="3"/>
        <w:spacing w:before="0" w:beforeAutospacing="0" w:after="0" w:afterAutospacing="0" w:line="580" w:lineRule="atLeast"/>
        <w:ind w:firstLine="640"/>
        <w:rPr>
          <w:color w:val="000000"/>
          <w:sz w:val="31"/>
          <w:szCs w:val="31"/>
        </w:rPr>
      </w:pPr>
      <w:r>
        <w:rPr>
          <w:rFonts w:hint="eastAsia" w:ascii="仿宋_GB2312" w:eastAsia="仿宋_GB2312"/>
          <w:color w:val="000000"/>
          <w:sz w:val="31"/>
          <w:szCs w:val="31"/>
        </w:rPr>
        <w:t>4.科学技术支出预算数为</w:t>
      </w:r>
      <w:r>
        <w:rPr>
          <w:rFonts w:hint="eastAsia" w:ascii="仿宋_GB2312" w:eastAsia="仿宋_GB2312"/>
          <w:color w:val="000000"/>
          <w:sz w:val="31"/>
          <w:szCs w:val="31"/>
          <w:lang w:val="en-US" w:eastAsia="zh-CN"/>
        </w:rPr>
        <w:t>8757</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8757</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100</w:t>
      </w:r>
      <w:r>
        <w:rPr>
          <w:rFonts w:hint="eastAsia" w:ascii="仿宋_GB2312" w:eastAsia="仿宋_GB2312"/>
          <w:color w:val="000000"/>
          <w:sz w:val="31"/>
          <w:szCs w:val="31"/>
        </w:rPr>
        <w:t>%。</w:t>
      </w:r>
    </w:p>
    <w:p w14:paraId="4CE00F78">
      <w:pPr>
        <w:pStyle w:val="3"/>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5.文化旅游体育与传媒支出预算数为</w:t>
      </w:r>
      <w:r>
        <w:rPr>
          <w:rFonts w:hint="eastAsia" w:ascii="仿宋_GB2312" w:eastAsia="仿宋_GB2312"/>
          <w:color w:val="000000"/>
          <w:sz w:val="31"/>
          <w:szCs w:val="31"/>
          <w:lang w:val="en-US" w:eastAsia="zh-CN"/>
        </w:rPr>
        <w:t>2650</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2650</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100</w:t>
      </w:r>
      <w:r>
        <w:rPr>
          <w:rFonts w:hint="eastAsia" w:ascii="仿宋_GB2312" w:eastAsia="仿宋_GB2312"/>
          <w:color w:val="000000"/>
          <w:sz w:val="31"/>
          <w:szCs w:val="31"/>
        </w:rPr>
        <w:t>%。</w:t>
      </w:r>
    </w:p>
    <w:p w14:paraId="3B04D005">
      <w:pPr>
        <w:pStyle w:val="3"/>
        <w:spacing w:before="0" w:beforeAutospacing="0" w:after="0" w:afterAutospacing="0" w:line="580" w:lineRule="atLeast"/>
        <w:ind w:firstLine="640"/>
        <w:rPr>
          <w:color w:val="000000"/>
          <w:sz w:val="31"/>
          <w:szCs w:val="31"/>
        </w:rPr>
      </w:pPr>
      <w:r>
        <w:rPr>
          <w:rFonts w:hint="eastAsia" w:ascii="仿宋_GB2312" w:eastAsia="仿宋_GB2312"/>
          <w:color w:val="000000"/>
          <w:sz w:val="31"/>
          <w:szCs w:val="31"/>
        </w:rPr>
        <w:t>6.社会保障和就业支出预算数为</w:t>
      </w:r>
      <w:r>
        <w:rPr>
          <w:rFonts w:hint="eastAsia" w:ascii="仿宋_GB2312" w:eastAsia="仿宋_GB2312"/>
          <w:color w:val="000000"/>
          <w:sz w:val="31"/>
          <w:szCs w:val="31"/>
          <w:lang w:val="en-US" w:eastAsia="zh-CN"/>
        </w:rPr>
        <w:t>28197</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28191</w:t>
      </w:r>
      <w:r>
        <w:rPr>
          <w:rFonts w:hint="eastAsia" w:ascii="仿宋_GB2312" w:eastAsia="仿宋_GB2312"/>
          <w:color w:val="000000"/>
          <w:sz w:val="31"/>
          <w:szCs w:val="31"/>
        </w:rPr>
        <w:t>万元，完成预算的10</w:t>
      </w:r>
      <w:r>
        <w:rPr>
          <w:rFonts w:hint="eastAsia" w:ascii="仿宋_GB2312" w:eastAsia="仿宋_GB2312"/>
          <w:color w:val="000000"/>
          <w:sz w:val="31"/>
          <w:szCs w:val="31"/>
          <w:lang w:val="en-US" w:eastAsia="zh-CN"/>
        </w:rPr>
        <w:t>0</w:t>
      </w:r>
      <w:r>
        <w:rPr>
          <w:rFonts w:hint="eastAsia" w:ascii="仿宋_GB2312" w:eastAsia="仿宋_GB2312"/>
          <w:color w:val="000000"/>
          <w:sz w:val="31"/>
          <w:szCs w:val="31"/>
        </w:rPr>
        <w:t>%。</w:t>
      </w:r>
    </w:p>
    <w:p w14:paraId="175A9A6E">
      <w:pPr>
        <w:pStyle w:val="3"/>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7.卫生健康支出预算数为</w:t>
      </w:r>
      <w:r>
        <w:rPr>
          <w:rFonts w:hint="eastAsia" w:ascii="仿宋_GB2312" w:eastAsia="仿宋_GB2312"/>
          <w:color w:val="000000"/>
          <w:sz w:val="31"/>
          <w:szCs w:val="31"/>
          <w:lang w:val="en-US" w:eastAsia="zh-CN"/>
        </w:rPr>
        <w:t>12142</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12142</w:t>
      </w:r>
      <w:r>
        <w:rPr>
          <w:rFonts w:hint="eastAsia" w:ascii="仿宋_GB2312" w:eastAsia="仿宋_GB2312"/>
          <w:color w:val="000000"/>
          <w:sz w:val="31"/>
          <w:szCs w:val="31"/>
        </w:rPr>
        <w:t>万元，完成预算的10</w:t>
      </w:r>
      <w:r>
        <w:rPr>
          <w:rFonts w:hint="eastAsia" w:ascii="仿宋_GB2312" w:eastAsia="仿宋_GB2312"/>
          <w:color w:val="000000"/>
          <w:sz w:val="31"/>
          <w:szCs w:val="31"/>
          <w:lang w:val="en-US" w:eastAsia="zh-CN"/>
        </w:rPr>
        <w:t>0</w:t>
      </w:r>
      <w:r>
        <w:rPr>
          <w:rFonts w:hint="eastAsia" w:ascii="仿宋_GB2312" w:eastAsia="仿宋_GB2312"/>
          <w:color w:val="000000"/>
          <w:sz w:val="31"/>
          <w:szCs w:val="31"/>
        </w:rPr>
        <w:t>%。</w:t>
      </w:r>
    </w:p>
    <w:p w14:paraId="5886E489">
      <w:pPr>
        <w:pStyle w:val="3"/>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8.节能环保支出预算数为</w:t>
      </w:r>
      <w:r>
        <w:rPr>
          <w:rFonts w:hint="eastAsia" w:ascii="仿宋_GB2312" w:eastAsia="仿宋_GB2312"/>
          <w:color w:val="000000"/>
          <w:sz w:val="31"/>
          <w:szCs w:val="31"/>
          <w:lang w:val="en-US" w:eastAsia="zh-CN"/>
        </w:rPr>
        <w:t>2097</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1208</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57.6</w:t>
      </w:r>
      <w:r>
        <w:rPr>
          <w:rFonts w:hint="eastAsia" w:ascii="仿宋_GB2312" w:eastAsia="仿宋_GB2312"/>
          <w:color w:val="000000"/>
          <w:sz w:val="31"/>
          <w:szCs w:val="31"/>
        </w:rPr>
        <w:t>%。</w:t>
      </w:r>
    </w:p>
    <w:p w14:paraId="2986B681">
      <w:pPr>
        <w:pStyle w:val="3"/>
        <w:spacing w:before="0" w:beforeAutospacing="0" w:after="0" w:afterAutospacing="0" w:line="580" w:lineRule="atLeast"/>
        <w:ind w:firstLine="640"/>
        <w:rPr>
          <w:color w:val="000000"/>
          <w:sz w:val="31"/>
          <w:szCs w:val="31"/>
        </w:rPr>
      </w:pPr>
      <w:r>
        <w:rPr>
          <w:rFonts w:hint="eastAsia" w:ascii="仿宋_GB2312" w:eastAsia="仿宋_GB2312"/>
          <w:color w:val="000000"/>
          <w:sz w:val="31"/>
          <w:szCs w:val="31"/>
        </w:rPr>
        <w:t>9.城乡社区支出预算数为</w:t>
      </w:r>
      <w:r>
        <w:rPr>
          <w:rFonts w:hint="eastAsia" w:ascii="仿宋_GB2312" w:eastAsia="仿宋_GB2312"/>
          <w:color w:val="000000"/>
          <w:sz w:val="31"/>
          <w:szCs w:val="31"/>
          <w:lang w:val="en-US" w:eastAsia="zh-CN"/>
        </w:rPr>
        <w:t>13105</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13105</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100</w:t>
      </w:r>
      <w:r>
        <w:rPr>
          <w:rFonts w:hint="eastAsia" w:ascii="仿宋_GB2312" w:eastAsia="仿宋_GB2312"/>
          <w:color w:val="000000"/>
          <w:sz w:val="31"/>
          <w:szCs w:val="31"/>
        </w:rPr>
        <w:t>%。</w:t>
      </w:r>
    </w:p>
    <w:p w14:paraId="2C860837">
      <w:pPr>
        <w:pStyle w:val="3"/>
        <w:spacing w:before="0" w:beforeAutospacing="0" w:after="0" w:afterAutospacing="0" w:line="580" w:lineRule="atLeast"/>
        <w:ind w:firstLine="640"/>
        <w:rPr>
          <w:color w:val="000000"/>
          <w:sz w:val="31"/>
          <w:szCs w:val="31"/>
        </w:rPr>
      </w:pPr>
      <w:r>
        <w:rPr>
          <w:rFonts w:hint="eastAsia" w:ascii="仿宋_GB2312" w:eastAsia="仿宋_GB2312"/>
          <w:color w:val="000000"/>
          <w:sz w:val="31"/>
          <w:szCs w:val="31"/>
        </w:rPr>
        <w:t>10.农林水支出预算数为</w:t>
      </w:r>
      <w:r>
        <w:rPr>
          <w:rFonts w:hint="eastAsia" w:ascii="仿宋_GB2312" w:eastAsia="仿宋_GB2312"/>
          <w:color w:val="000000"/>
          <w:sz w:val="31"/>
          <w:szCs w:val="31"/>
          <w:lang w:val="en-US" w:eastAsia="zh-CN"/>
        </w:rPr>
        <w:t>19019</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19019</w:t>
      </w:r>
      <w:r>
        <w:rPr>
          <w:rFonts w:hint="eastAsia" w:ascii="仿宋_GB2312" w:eastAsia="仿宋_GB2312"/>
          <w:color w:val="000000"/>
          <w:sz w:val="31"/>
          <w:szCs w:val="31"/>
        </w:rPr>
        <w:t>万元，完成预算的1</w:t>
      </w:r>
      <w:r>
        <w:rPr>
          <w:rFonts w:hint="eastAsia" w:ascii="仿宋_GB2312" w:eastAsia="仿宋_GB2312"/>
          <w:color w:val="000000"/>
          <w:sz w:val="31"/>
          <w:szCs w:val="31"/>
          <w:lang w:val="en-US" w:eastAsia="zh-CN"/>
        </w:rPr>
        <w:t>00</w:t>
      </w:r>
      <w:r>
        <w:rPr>
          <w:rFonts w:hint="eastAsia" w:ascii="仿宋_GB2312" w:eastAsia="仿宋_GB2312"/>
          <w:color w:val="000000"/>
          <w:sz w:val="31"/>
          <w:szCs w:val="31"/>
        </w:rPr>
        <w:t>%。</w:t>
      </w:r>
    </w:p>
    <w:p w14:paraId="41EFEC74">
      <w:pPr>
        <w:pStyle w:val="3"/>
        <w:spacing w:before="0" w:beforeAutospacing="0" w:after="0" w:afterAutospacing="0" w:line="580" w:lineRule="atLeast"/>
        <w:ind w:firstLine="640"/>
        <w:rPr>
          <w:color w:val="000000"/>
          <w:sz w:val="31"/>
          <w:szCs w:val="31"/>
        </w:rPr>
      </w:pPr>
      <w:r>
        <w:rPr>
          <w:rFonts w:hint="eastAsia" w:ascii="仿宋_GB2312" w:eastAsia="仿宋_GB2312"/>
          <w:color w:val="000000"/>
          <w:sz w:val="31"/>
          <w:szCs w:val="31"/>
        </w:rPr>
        <w:t>11.交通运输支出预算数为</w:t>
      </w:r>
      <w:r>
        <w:rPr>
          <w:rFonts w:hint="eastAsia" w:ascii="仿宋_GB2312" w:eastAsia="仿宋_GB2312"/>
          <w:color w:val="000000"/>
          <w:sz w:val="31"/>
          <w:szCs w:val="31"/>
          <w:lang w:val="en-US" w:eastAsia="zh-CN"/>
        </w:rPr>
        <w:t>2160</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2160</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100</w:t>
      </w:r>
      <w:r>
        <w:rPr>
          <w:rFonts w:hint="eastAsia" w:ascii="仿宋_GB2312" w:eastAsia="仿宋_GB2312"/>
          <w:color w:val="000000"/>
          <w:sz w:val="31"/>
          <w:szCs w:val="31"/>
        </w:rPr>
        <w:t>%。</w:t>
      </w:r>
    </w:p>
    <w:p w14:paraId="01531911">
      <w:pPr>
        <w:pStyle w:val="3"/>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12.资源勘探信息等支出预算数为</w:t>
      </w:r>
      <w:r>
        <w:rPr>
          <w:rFonts w:hint="eastAsia" w:ascii="仿宋_GB2312" w:eastAsia="仿宋_GB2312"/>
          <w:color w:val="000000"/>
          <w:sz w:val="31"/>
          <w:szCs w:val="31"/>
          <w:lang w:val="en-US" w:eastAsia="zh-CN"/>
        </w:rPr>
        <w:t>229</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0</w:t>
      </w:r>
      <w:r>
        <w:rPr>
          <w:rFonts w:hint="eastAsia" w:ascii="仿宋_GB2312" w:eastAsia="仿宋_GB2312"/>
          <w:color w:val="000000"/>
          <w:sz w:val="31"/>
          <w:szCs w:val="31"/>
        </w:rPr>
        <w:t>万元</w:t>
      </w:r>
      <w:r>
        <w:rPr>
          <w:rFonts w:hint="eastAsia" w:ascii="仿宋_GB2312" w:eastAsia="仿宋_GB2312"/>
          <w:color w:val="000000"/>
          <w:sz w:val="31"/>
          <w:szCs w:val="31"/>
          <w:lang w:eastAsia="zh-CN"/>
        </w:rPr>
        <w:t>。</w:t>
      </w:r>
    </w:p>
    <w:p w14:paraId="55F9AD4D">
      <w:pPr>
        <w:pStyle w:val="3"/>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13.商业服务业等支出预算数为</w:t>
      </w:r>
      <w:r>
        <w:rPr>
          <w:rFonts w:hint="eastAsia" w:ascii="仿宋_GB2312" w:eastAsia="仿宋_GB2312"/>
          <w:color w:val="000000"/>
          <w:sz w:val="31"/>
          <w:szCs w:val="31"/>
          <w:lang w:val="en-US" w:eastAsia="zh-CN"/>
        </w:rPr>
        <w:t>45</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0</w:t>
      </w:r>
      <w:r>
        <w:rPr>
          <w:rFonts w:hint="eastAsia" w:ascii="仿宋_GB2312" w:eastAsia="仿宋_GB2312"/>
          <w:color w:val="000000"/>
          <w:sz w:val="31"/>
          <w:szCs w:val="31"/>
        </w:rPr>
        <w:t>万元</w:t>
      </w:r>
      <w:r>
        <w:rPr>
          <w:rFonts w:hint="eastAsia" w:ascii="仿宋_GB2312" w:eastAsia="仿宋_GB2312"/>
          <w:color w:val="000000"/>
          <w:sz w:val="31"/>
          <w:szCs w:val="31"/>
          <w:lang w:eastAsia="zh-CN"/>
        </w:rPr>
        <w:t>。</w:t>
      </w:r>
    </w:p>
    <w:p w14:paraId="5AB2237B">
      <w:pPr>
        <w:pStyle w:val="3"/>
        <w:spacing w:before="0" w:beforeAutospacing="0" w:after="0" w:afterAutospacing="0" w:line="580" w:lineRule="atLeast"/>
        <w:ind w:firstLine="640"/>
        <w:rPr>
          <w:color w:val="000000"/>
          <w:sz w:val="31"/>
          <w:szCs w:val="31"/>
        </w:rPr>
      </w:pPr>
      <w:r>
        <w:rPr>
          <w:rFonts w:hint="eastAsia" w:ascii="仿宋_GB2312" w:eastAsia="仿宋_GB2312"/>
          <w:color w:val="000000"/>
          <w:sz w:val="31"/>
          <w:szCs w:val="31"/>
        </w:rPr>
        <w:t>14.金融支出预算数为</w:t>
      </w:r>
      <w:r>
        <w:rPr>
          <w:rFonts w:hint="eastAsia" w:ascii="仿宋_GB2312" w:eastAsia="仿宋_GB2312"/>
          <w:color w:val="000000"/>
          <w:sz w:val="31"/>
          <w:szCs w:val="31"/>
          <w:lang w:val="en-US" w:eastAsia="zh-CN"/>
        </w:rPr>
        <w:t>50</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50</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100</w:t>
      </w:r>
      <w:r>
        <w:rPr>
          <w:rFonts w:hint="eastAsia" w:ascii="仿宋_GB2312" w:eastAsia="仿宋_GB2312"/>
          <w:color w:val="000000"/>
          <w:sz w:val="31"/>
          <w:szCs w:val="31"/>
        </w:rPr>
        <w:t>%。</w:t>
      </w:r>
    </w:p>
    <w:p w14:paraId="280ABA91">
      <w:pPr>
        <w:pStyle w:val="3"/>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15.</w:t>
      </w:r>
      <w:r>
        <w:rPr>
          <w:rFonts w:hint="eastAsia" w:ascii="仿宋_GB2312" w:eastAsia="仿宋_GB2312"/>
          <w:sz w:val="31"/>
          <w:szCs w:val="31"/>
        </w:rPr>
        <w:t>自然资源海洋气象等支出预算数为</w:t>
      </w:r>
      <w:r>
        <w:rPr>
          <w:rFonts w:hint="eastAsia" w:ascii="仿宋_GB2312" w:eastAsia="仿宋_GB2312"/>
          <w:sz w:val="31"/>
          <w:szCs w:val="31"/>
          <w:lang w:val="en-US" w:eastAsia="zh-CN"/>
        </w:rPr>
        <w:t>142</w:t>
      </w:r>
      <w:r>
        <w:rPr>
          <w:rFonts w:hint="eastAsia" w:ascii="仿宋_GB2312" w:eastAsia="仿宋_GB2312"/>
          <w:sz w:val="31"/>
          <w:szCs w:val="31"/>
        </w:rPr>
        <w:t>万元，决算数为</w:t>
      </w:r>
      <w:r>
        <w:rPr>
          <w:rFonts w:hint="eastAsia" w:ascii="仿宋_GB2312" w:eastAsia="仿宋_GB2312"/>
          <w:sz w:val="31"/>
          <w:szCs w:val="31"/>
          <w:lang w:val="en-US" w:eastAsia="zh-CN"/>
        </w:rPr>
        <w:t>54</w:t>
      </w:r>
      <w:r>
        <w:rPr>
          <w:rFonts w:hint="eastAsia" w:ascii="仿宋_GB2312" w:eastAsia="仿宋_GB2312"/>
          <w:sz w:val="31"/>
          <w:szCs w:val="31"/>
        </w:rPr>
        <w:t>万元，完成预算的</w:t>
      </w:r>
      <w:r>
        <w:rPr>
          <w:rFonts w:hint="eastAsia" w:ascii="仿宋_GB2312" w:eastAsia="仿宋_GB2312"/>
          <w:sz w:val="31"/>
          <w:szCs w:val="31"/>
          <w:lang w:val="en-US" w:eastAsia="zh-CN"/>
        </w:rPr>
        <w:t>38</w:t>
      </w:r>
      <w:r>
        <w:rPr>
          <w:rFonts w:hint="eastAsia" w:ascii="仿宋_GB2312" w:eastAsia="仿宋_GB2312"/>
          <w:sz w:val="31"/>
          <w:szCs w:val="31"/>
        </w:rPr>
        <w:t>%。</w:t>
      </w:r>
    </w:p>
    <w:p w14:paraId="23308833">
      <w:pPr>
        <w:pStyle w:val="3"/>
        <w:spacing w:before="0" w:beforeAutospacing="0" w:after="0" w:afterAutospacing="0" w:line="580" w:lineRule="atLeast"/>
        <w:ind w:firstLine="640"/>
        <w:rPr>
          <w:color w:val="000000"/>
          <w:sz w:val="31"/>
          <w:szCs w:val="31"/>
        </w:rPr>
      </w:pPr>
      <w:r>
        <w:rPr>
          <w:rFonts w:hint="eastAsia" w:ascii="仿宋_GB2312" w:eastAsia="仿宋_GB2312"/>
          <w:color w:val="000000"/>
          <w:sz w:val="31"/>
          <w:szCs w:val="31"/>
        </w:rPr>
        <w:t>16.住房保障支出预算数为</w:t>
      </w:r>
      <w:r>
        <w:rPr>
          <w:rFonts w:hint="eastAsia" w:ascii="仿宋_GB2312" w:eastAsia="仿宋_GB2312"/>
          <w:color w:val="000000"/>
          <w:sz w:val="31"/>
          <w:szCs w:val="31"/>
          <w:lang w:val="en-US" w:eastAsia="zh-CN"/>
        </w:rPr>
        <w:t>9648</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9648</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100</w:t>
      </w:r>
      <w:r>
        <w:rPr>
          <w:rFonts w:hint="eastAsia" w:ascii="仿宋_GB2312" w:eastAsia="仿宋_GB2312"/>
          <w:color w:val="000000"/>
          <w:sz w:val="31"/>
          <w:szCs w:val="31"/>
        </w:rPr>
        <w:t>%。</w:t>
      </w:r>
    </w:p>
    <w:p w14:paraId="66D9D56C">
      <w:pPr>
        <w:pStyle w:val="3"/>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17.粮油物资储备支出预算数为</w:t>
      </w:r>
      <w:r>
        <w:rPr>
          <w:rFonts w:hint="eastAsia" w:ascii="仿宋_GB2312" w:eastAsia="仿宋_GB2312"/>
          <w:color w:val="000000"/>
          <w:sz w:val="31"/>
          <w:szCs w:val="31"/>
          <w:lang w:val="en-US" w:eastAsia="zh-CN"/>
        </w:rPr>
        <w:t>98</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98</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100</w:t>
      </w:r>
      <w:r>
        <w:rPr>
          <w:rFonts w:hint="eastAsia" w:ascii="仿宋_GB2312" w:eastAsia="仿宋_GB2312"/>
          <w:color w:val="000000"/>
          <w:sz w:val="31"/>
          <w:szCs w:val="31"/>
        </w:rPr>
        <w:t>%。</w:t>
      </w:r>
    </w:p>
    <w:p w14:paraId="79EF5AAE">
      <w:pPr>
        <w:pStyle w:val="3"/>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18.灾害防治及应急管理支出预算数为</w:t>
      </w:r>
      <w:r>
        <w:rPr>
          <w:rFonts w:hint="eastAsia" w:ascii="仿宋_GB2312" w:eastAsia="仿宋_GB2312"/>
          <w:color w:val="000000"/>
          <w:sz w:val="31"/>
          <w:szCs w:val="31"/>
          <w:lang w:val="en-US" w:eastAsia="zh-CN"/>
        </w:rPr>
        <w:t>1389</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1170</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84.2</w:t>
      </w:r>
      <w:r>
        <w:rPr>
          <w:rFonts w:hint="eastAsia" w:ascii="仿宋_GB2312" w:eastAsia="仿宋_GB2312"/>
          <w:color w:val="000000"/>
          <w:sz w:val="31"/>
          <w:szCs w:val="31"/>
        </w:rPr>
        <w:t>%。</w:t>
      </w:r>
    </w:p>
    <w:p w14:paraId="69952CB0">
      <w:pPr>
        <w:pStyle w:val="3"/>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19.其他支出预算数为</w:t>
      </w:r>
      <w:r>
        <w:rPr>
          <w:rFonts w:hint="eastAsia" w:ascii="仿宋_GB2312" w:eastAsia="仿宋_GB2312"/>
          <w:color w:val="000000"/>
          <w:sz w:val="31"/>
          <w:szCs w:val="31"/>
          <w:lang w:val="en-US" w:eastAsia="zh-CN"/>
        </w:rPr>
        <w:t>59</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59</w:t>
      </w:r>
      <w:r>
        <w:rPr>
          <w:rFonts w:hint="eastAsia" w:ascii="仿宋_GB2312" w:eastAsia="仿宋_GB2312"/>
          <w:color w:val="000000"/>
          <w:sz w:val="31"/>
          <w:szCs w:val="31"/>
        </w:rPr>
        <w:t>万元，完成预算的1</w:t>
      </w:r>
      <w:r>
        <w:rPr>
          <w:rFonts w:hint="eastAsia" w:ascii="仿宋_GB2312" w:eastAsia="仿宋_GB2312"/>
          <w:color w:val="000000"/>
          <w:sz w:val="31"/>
          <w:szCs w:val="31"/>
          <w:lang w:val="en-US" w:eastAsia="zh-CN"/>
        </w:rPr>
        <w:t>00</w:t>
      </w:r>
      <w:r>
        <w:rPr>
          <w:rFonts w:hint="eastAsia" w:ascii="仿宋_GB2312" w:eastAsia="仿宋_GB2312"/>
          <w:color w:val="000000"/>
          <w:sz w:val="31"/>
          <w:szCs w:val="31"/>
        </w:rPr>
        <w:t>%。</w:t>
      </w:r>
    </w:p>
    <w:p w14:paraId="6F38FF58">
      <w:pPr>
        <w:pStyle w:val="3"/>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20.债务付息支出预算数为</w:t>
      </w:r>
      <w:r>
        <w:rPr>
          <w:rFonts w:hint="eastAsia" w:ascii="仿宋_GB2312" w:eastAsia="仿宋_GB2312"/>
          <w:color w:val="000000"/>
          <w:sz w:val="31"/>
          <w:szCs w:val="31"/>
          <w:lang w:val="en-US" w:eastAsia="zh-CN"/>
        </w:rPr>
        <w:t>1375</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1375</w:t>
      </w:r>
      <w:r>
        <w:rPr>
          <w:rFonts w:hint="eastAsia" w:ascii="仿宋_GB2312" w:eastAsia="仿宋_GB2312"/>
          <w:color w:val="000000"/>
          <w:sz w:val="31"/>
          <w:szCs w:val="31"/>
        </w:rPr>
        <w:t>万元，完成预算的100%。</w:t>
      </w:r>
    </w:p>
    <w:p w14:paraId="31504573">
      <w:pPr>
        <w:pStyle w:val="3"/>
        <w:spacing w:before="0" w:beforeAutospacing="0" w:after="0" w:afterAutospacing="0" w:line="580" w:lineRule="atLeast"/>
        <w:ind w:firstLine="640"/>
        <w:rPr>
          <w:rFonts w:hint="eastAsia" w:ascii="仿宋_GB2312" w:eastAsia="仿宋_GB2312"/>
          <w:color w:val="000000"/>
          <w:sz w:val="31"/>
          <w:szCs w:val="31"/>
          <w:lang w:val="en-US" w:eastAsia="zh-CN"/>
        </w:rPr>
      </w:pPr>
      <w:r>
        <w:rPr>
          <w:rFonts w:hint="eastAsia" w:ascii="仿宋_GB2312" w:eastAsia="仿宋_GB2312"/>
          <w:color w:val="000000"/>
          <w:sz w:val="31"/>
          <w:szCs w:val="31"/>
          <w:lang w:val="en-US" w:eastAsia="zh-CN"/>
        </w:rPr>
        <w:t>21.债务发行费用支出预算数为5万元，决算数为5万元，完成预算的100%。</w:t>
      </w:r>
    </w:p>
    <w:p w14:paraId="7E4D228A">
      <w:pPr>
        <w:pStyle w:val="3"/>
        <w:spacing w:before="0" w:beforeAutospacing="0" w:after="0" w:afterAutospacing="0" w:line="580" w:lineRule="atLeast"/>
        <w:ind w:firstLine="640"/>
        <w:rPr>
          <w:rFonts w:hint="default" w:ascii="仿宋_GB2312" w:eastAsia="仿宋_GB2312"/>
          <w:color w:val="000000"/>
          <w:sz w:val="31"/>
          <w:szCs w:val="31"/>
          <w:highlight w:val="none"/>
          <w:lang w:val="en-US" w:eastAsia="zh-CN"/>
        </w:rPr>
      </w:pPr>
      <w:r>
        <w:rPr>
          <w:rFonts w:hint="eastAsia" w:ascii="仿宋_GB2312" w:eastAsia="仿宋_GB2312"/>
          <w:color w:val="000000"/>
          <w:sz w:val="31"/>
          <w:szCs w:val="31"/>
          <w:highlight w:val="none"/>
          <w:lang w:val="en-US" w:eastAsia="zh-CN"/>
        </w:rPr>
        <w:t>22.补助镇办支出18237万元。</w:t>
      </w:r>
    </w:p>
    <w:p w14:paraId="49E845AF">
      <w:pPr>
        <w:pStyle w:val="3"/>
        <w:spacing w:before="0" w:beforeAutospacing="0" w:after="0" w:afterAutospacing="0" w:line="580" w:lineRule="atLeast"/>
        <w:ind w:firstLine="640"/>
        <w:rPr>
          <w:color w:val="000000"/>
          <w:sz w:val="31"/>
          <w:szCs w:val="31"/>
          <w:highlight w:val="none"/>
        </w:rPr>
      </w:pPr>
      <w:r>
        <w:rPr>
          <w:rFonts w:hint="eastAsia" w:ascii="仿宋_GB2312" w:eastAsia="仿宋_GB2312"/>
          <w:color w:val="000000"/>
          <w:sz w:val="31"/>
          <w:szCs w:val="31"/>
          <w:highlight w:val="none"/>
        </w:rPr>
        <w:t>2</w:t>
      </w:r>
      <w:r>
        <w:rPr>
          <w:rFonts w:hint="eastAsia" w:ascii="仿宋_GB2312" w:eastAsia="仿宋_GB2312"/>
          <w:color w:val="000000"/>
          <w:sz w:val="31"/>
          <w:szCs w:val="31"/>
          <w:highlight w:val="none"/>
          <w:lang w:val="en-US" w:eastAsia="zh-CN"/>
        </w:rPr>
        <w:t>3</w:t>
      </w:r>
      <w:r>
        <w:rPr>
          <w:rFonts w:hint="eastAsia" w:ascii="仿宋_GB2312" w:eastAsia="仿宋_GB2312"/>
          <w:color w:val="000000"/>
          <w:sz w:val="31"/>
          <w:szCs w:val="31"/>
          <w:highlight w:val="none"/>
        </w:rPr>
        <w:t>.上解上级支出决算数为</w:t>
      </w:r>
      <w:r>
        <w:rPr>
          <w:rFonts w:hint="eastAsia" w:ascii="仿宋_GB2312" w:eastAsia="仿宋_GB2312"/>
          <w:color w:val="000000"/>
          <w:sz w:val="31"/>
          <w:szCs w:val="31"/>
          <w:highlight w:val="none"/>
          <w:lang w:val="en-US" w:eastAsia="zh-CN"/>
        </w:rPr>
        <w:t>6517</w:t>
      </w:r>
      <w:r>
        <w:rPr>
          <w:rFonts w:hint="eastAsia" w:ascii="仿宋_GB2312" w:eastAsia="仿宋_GB2312"/>
          <w:color w:val="000000"/>
          <w:sz w:val="31"/>
          <w:szCs w:val="31"/>
          <w:highlight w:val="none"/>
        </w:rPr>
        <w:t xml:space="preserve"> 万元。</w:t>
      </w:r>
    </w:p>
    <w:p w14:paraId="012BC3E3">
      <w:pPr>
        <w:pStyle w:val="3"/>
        <w:spacing w:before="0" w:beforeAutospacing="0" w:after="0" w:afterAutospacing="0" w:line="580" w:lineRule="atLeast"/>
        <w:ind w:firstLine="640"/>
        <w:rPr>
          <w:color w:val="000000"/>
          <w:sz w:val="31"/>
          <w:szCs w:val="31"/>
          <w:highlight w:val="none"/>
        </w:rPr>
      </w:pPr>
      <w:r>
        <w:rPr>
          <w:rFonts w:hint="eastAsia" w:ascii="仿宋_GB2312" w:eastAsia="仿宋_GB2312"/>
          <w:color w:val="000000"/>
          <w:sz w:val="31"/>
          <w:szCs w:val="31"/>
          <w:highlight w:val="none"/>
        </w:rPr>
        <w:t>2</w:t>
      </w:r>
      <w:r>
        <w:rPr>
          <w:rFonts w:hint="eastAsia" w:ascii="仿宋_GB2312" w:eastAsia="仿宋_GB2312"/>
          <w:color w:val="000000"/>
          <w:sz w:val="31"/>
          <w:szCs w:val="31"/>
          <w:highlight w:val="none"/>
          <w:lang w:val="en-US" w:eastAsia="zh-CN"/>
        </w:rPr>
        <w:t>4</w:t>
      </w:r>
      <w:r>
        <w:rPr>
          <w:rFonts w:hint="eastAsia" w:ascii="仿宋_GB2312" w:eastAsia="仿宋_GB2312"/>
          <w:color w:val="000000"/>
          <w:sz w:val="31"/>
          <w:szCs w:val="31"/>
          <w:highlight w:val="none"/>
        </w:rPr>
        <w:t>.地方政府一般债务还本支出决算数为</w:t>
      </w:r>
      <w:r>
        <w:rPr>
          <w:rFonts w:hint="eastAsia" w:ascii="仿宋_GB2312" w:eastAsia="仿宋_GB2312"/>
          <w:color w:val="000000"/>
          <w:sz w:val="31"/>
          <w:szCs w:val="31"/>
          <w:highlight w:val="none"/>
          <w:lang w:val="en-US" w:eastAsia="zh-CN"/>
        </w:rPr>
        <w:t>2196</w:t>
      </w:r>
      <w:r>
        <w:rPr>
          <w:rFonts w:hint="eastAsia" w:ascii="仿宋_GB2312" w:eastAsia="仿宋_GB2312"/>
          <w:color w:val="000000"/>
          <w:sz w:val="31"/>
          <w:szCs w:val="31"/>
          <w:highlight w:val="none"/>
        </w:rPr>
        <w:t>万元。</w:t>
      </w:r>
    </w:p>
    <w:p w14:paraId="3B231CAF">
      <w:pPr>
        <w:pStyle w:val="3"/>
        <w:spacing w:before="0" w:beforeAutospacing="0" w:after="0" w:afterAutospacing="0" w:line="580" w:lineRule="atLeast"/>
        <w:ind w:firstLine="640"/>
        <w:rPr>
          <w:rFonts w:hint="eastAsia" w:ascii="仿宋_GB2312" w:eastAsia="仿宋_GB2312"/>
          <w:color w:val="000000"/>
          <w:sz w:val="31"/>
          <w:szCs w:val="31"/>
          <w:highlight w:val="none"/>
        </w:rPr>
      </w:pPr>
      <w:r>
        <w:rPr>
          <w:rFonts w:hint="eastAsia" w:ascii="仿宋_GB2312" w:eastAsia="仿宋_GB2312"/>
          <w:color w:val="000000"/>
          <w:sz w:val="31"/>
          <w:szCs w:val="31"/>
          <w:highlight w:val="none"/>
        </w:rPr>
        <w:t>2</w:t>
      </w:r>
      <w:r>
        <w:rPr>
          <w:rFonts w:hint="eastAsia" w:ascii="仿宋_GB2312" w:eastAsia="仿宋_GB2312"/>
          <w:color w:val="000000"/>
          <w:sz w:val="31"/>
          <w:szCs w:val="31"/>
          <w:highlight w:val="none"/>
          <w:lang w:val="en-US" w:eastAsia="zh-CN"/>
        </w:rPr>
        <w:t>5</w:t>
      </w:r>
      <w:r>
        <w:rPr>
          <w:rFonts w:hint="eastAsia" w:ascii="仿宋_GB2312" w:eastAsia="仿宋_GB2312"/>
          <w:color w:val="000000"/>
          <w:sz w:val="31"/>
          <w:szCs w:val="31"/>
          <w:highlight w:val="none"/>
        </w:rPr>
        <w:t>.调出资金决算数为</w:t>
      </w:r>
      <w:r>
        <w:rPr>
          <w:rFonts w:hint="eastAsia" w:ascii="仿宋_GB2312" w:eastAsia="仿宋_GB2312"/>
          <w:color w:val="000000"/>
          <w:sz w:val="31"/>
          <w:szCs w:val="31"/>
          <w:highlight w:val="none"/>
          <w:lang w:val="en-US" w:eastAsia="zh-CN"/>
        </w:rPr>
        <w:t>0</w:t>
      </w:r>
      <w:r>
        <w:rPr>
          <w:rFonts w:hint="eastAsia" w:ascii="仿宋_GB2312" w:eastAsia="仿宋_GB2312"/>
          <w:color w:val="000000"/>
          <w:sz w:val="31"/>
          <w:szCs w:val="31"/>
          <w:highlight w:val="none"/>
        </w:rPr>
        <w:t>万元，</w:t>
      </w:r>
    </w:p>
    <w:p w14:paraId="2F0CF331">
      <w:pPr>
        <w:pStyle w:val="3"/>
        <w:spacing w:before="0" w:beforeAutospacing="0" w:after="0" w:afterAutospacing="0" w:line="580" w:lineRule="atLeast"/>
        <w:ind w:firstLine="640"/>
        <w:rPr>
          <w:color w:val="000000"/>
          <w:sz w:val="31"/>
          <w:szCs w:val="31"/>
          <w:highlight w:val="none"/>
        </w:rPr>
      </w:pPr>
      <w:r>
        <w:rPr>
          <w:rFonts w:hint="eastAsia" w:ascii="仿宋_GB2312" w:eastAsia="仿宋_GB2312"/>
          <w:color w:val="000000"/>
          <w:sz w:val="31"/>
          <w:szCs w:val="31"/>
          <w:highlight w:val="none"/>
          <w:lang w:val="en-US" w:eastAsia="zh-CN"/>
        </w:rPr>
        <w:t>26.</w:t>
      </w:r>
      <w:r>
        <w:rPr>
          <w:rFonts w:hint="eastAsia" w:ascii="仿宋_GB2312" w:eastAsia="仿宋_GB2312"/>
          <w:color w:val="000000"/>
          <w:sz w:val="31"/>
          <w:szCs w:val="31"/>
          <w:highlight w:val="none"/>
        </w:rPr>
        <w:t>补充预算稳定调节基金</w:t>
      </w:r>
      <w:r>
        <w:rPr>
          <w:rFonts w:hint="eastAsia" w:ascii="仿宋_GB2312" w:eastAsia="仿宋_GB2312"/>
          <w:color w:val="000000"/>
          <w:sz w:val="31"/>
          <w:szCs w:val="31"/>
          <w:highlight w:val="none"/>
          <w:lang w:val="en-US" w:eastAsia="zh-CN"/>
        </w:rPr>
        <w:t>18万元</w:t>
      </w:r>
      <w:r>
        <w:rPr>
          <w:rFonts w:hint="eastAsia" w:ascii="仿宋_GB2312" w:eastAsia="仿宋_GB2312"/>
          <w:color w:val="000000"/>
          <w:sz w:val="31"/>
          <w:szCs w:val="31"/>
          <w:highlight w:val="none"/>
        </w:rPr>
        <w:t>，主要是根据《预算法》第66条规定，将预算结余资金补充预算稳定调节基金，用于跨年度预算平衡。</w:t>
      </w:r>
    </w:p>
    <w:p w14:paraId="7C7D8BB1"/>
    <w:p w14:paraId="0A1AE804"/>
    <w:p w14:paraId="0C2F0865"/>
    <w:p w14:paraId="74712A12"/>
    <w:p w14:paraId="0699D43B"/>
    <w:p w14:paraId="7885F77C"/>
    <w:p w14:paraId="48021FF5"/>
    <w:p w14:paraId="48D27528"/>
    <w:p w14:paraId="34E6746A"/>
    <w:p w14:paraId="6FC6FCBB"/>
    <w:p w14:paraId="5BA1E2F6"/>
    <w:p w14:paraId="2E2C361B"/>
    <w:p w14:paraId="091FAD54"/>
    <w:p w14:paraId="54F1BA1E"/>
    <w:p w14:paraId="15081452"/>
    <w:p w14:paraId="106CD926"/>
    <w:p w14:paraId="6ED529FA"/>
    <w:p w14:paraId="554024A0"/>
    <w:tbl>
      <w:tblPr>
        <w:tblStyle w:val="4"/>
        <w:tblW w:w="81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6"/>
        <w:gridCol w:w="2427"/>
      </w:tblGrid>
      <w:tr w14:paraId="4D6FE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103" w:type="dxa"/>
            <w:gridSpan w:val="2"/>
            <w:tcBorders>
              <w:top w:val="nil"/>
              <w:left w:val="nil"/>
              <w:bottom w:val="nil"/>
              <w:right w:val="nil"/>
            </w:tcBorders>
            <w:shd w:val="clear" w:color="auto" w:fill="FFFFFF"/>
            <w:vAlign w:val="center"/>
          </w:tcPr>
          <w:p w14:paraId="15C60441">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烈山区2024年区级一般公共预算支出（项级）决算表</w:t>
            </w:r>
          </w:p>
        </w:tc>
      </w:tr>
      <w:tr w14:paraId="6D57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76" w:type="dxa"/>
            <w:tcBorders>
              <w:top w:val="nil"/>
              <w:left w:val="nil"/>
              <w:bottom w:val="nil"/>
              <w:right w:val="nil"/>
            </w:tcBorders>
            <w:shd w:val="clear" w:color="auto" w:fill="FFFFFF"/>
            <w:noWrap/>
            <w:vAlign w:val="center"/>
          </w:tcPr>
          <w:p w14:paraId="328F9702">
            <w:pPr>
              <w:rPr>
                <w:rFonts w:hint="eastAsia" w:ascii="宋体" w:hAnsi="宋体" w:eastAsia="宋体" w:cs="宋体"/>
                <w:i w:val="0"/>
                <w:iCs w:val="0"/>
                <w:color w:val="000000"/>
                <w:sz w:val="22"/>
                <w:szCs w:val="22"/>
                <w:u w:val="none"/>
              </w:rPr>
            </w:pPr>
          </w:p>
        </w:tc>
        <w:tc>
          <w:tcPr>
            <w:tcW w:w="2427" w:type="dxa"/>
            <w:tcBorders>
              <w:top w:val="nil"/>
              <w:left w:val="nil"/>
              <w:bottom w:val="nil"/>
              <w:right w:val="nil"/>
            </w:tcBorders>
            <w:shd w:val="clear" w:color="auto" w:fill="FFFFFF"/>
            <w:noWrap/>
            <w:vAlign w:val="center"/>
          </w:tcPr>
          <w:p w14:paraId="40ED12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06F8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17A1">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支  出  项  目</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821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决算数</w:t>
            </w:r>
          </w:p>
        </w:tc>
      </w:tr>
      <w:tr w14:paraId="738F5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5FFED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1AAC1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12,806</w:t>
            </w:r>
          </w:p>
        </w:tc>
      </w:tr>
      <w:tr w14:paraId="3DFF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407FC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人大事务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F9F40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r>
      <w:tr w14:paraId="592B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9520A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D3CDA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r>
      <w:tr w14:paraId="0250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B2CF4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CC007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2C1F1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302C6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人大会议</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9417C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275A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F38A4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代表工作</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DF47E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14:paraId="4FBFF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196F8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其他人大事务支出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F193E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14:paraId="4C97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0C348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政协事务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D2BAA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r>
      <w:tr w14:paraId="6D31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C9098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30D92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r>
      <w:tr w14:paraId="0F55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75B1A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B8BFA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r>
      <w:tr w14:paraId="661D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CAD8F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政协会议</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EACE7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r>
      <w:tr w14:paraId="4D31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CA107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委员视察</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DBF0F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387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54085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其他政协事务支出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B4810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7E3E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7B744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政府办公厅(室)及相关机构事务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7A511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5,991</w:t>
            </w:r>
          </w:p>
        </w:tc>
      </w:tr>
      <w:tr w14:paraId="053A2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0777B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42994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3,703</w:t>
            </w:r>
          </w:p>
        </w:tc>
      </w:tr>
      <w:tr w14:paraId="08031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CDFCA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76152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1,439</w:t>
            </w:r>
          </w:p>
        </w:tc>
      </w:tr>
      <w:tr w14:paraId="11B0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A209F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专项业务及机关事务管理</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FE45E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468D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DA061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其他政府办公厅(室)及相关机构事务支出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0936D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w:t>
            </w:r>
          </w:p>
        </w:tc>
      </w:tr>
      <w:tr w14:paraId="456AE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A503F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发展与改革事务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DE7FE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637</w:t>
            </w:r>
          </w:p>
        </w:tc>
      </w:tr>
      <w:tr w14:paraId="5481F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43C2A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383C6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r>
      <w:tr w14:paraId="24BB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90C81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6F9BB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14:paraId="64932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5DE3C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其他发展与改革事务支出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60579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r>
      <w:tr w14:paraId="3CFCB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4F168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统计信息事务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76739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r>
      <w:tr w14:paraId="2C94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3BAE6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D7AF0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r>
      <w:tr w14:paraId="7B225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D99B3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BCAB9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14:paraId="4B9C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EFB54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专项统计业务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38184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14:paraId="2258A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CFC74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专项普查活动</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73E36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14:paraId="4F36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AA300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统计抽样调查</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C7A7B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1ADA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14980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AACB3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w:t>
            </w:r>
          </w:p>
        </w:tc>
      </w:tr>
      <w:tr w14:paraId="3FDD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98EAD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CB420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r>
      <w:tr w14:paraId="32442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42635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AB8C1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r>
      <w:tr w14:paraId="007A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2E11C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其他财政事务支出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A5872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r>
      <w:tr w14:paraId="2F06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FBAC6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税收事务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5DC18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4430C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AFA92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其他税收事务支出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8121F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6053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27B4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审计事务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88A50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r>
      <w:tr w14:paraId="728CF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8D19C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2B287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377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3C898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07FD8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69C0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1F983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审计业务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1F654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573D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65CFF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其他审计事务支出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95A60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7C24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3D904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纪检监察事务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262FB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r>
      <w:tr w14:paraId="2595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20AAD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25234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r>
      <w:tr w14:paraId="040FD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22D84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9BDE4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r>
      <w:tr w14:paraId="2632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15E4D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其他纪检监察事务支出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440E7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r>
      <w:tr w14:paraId="04D4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5C0A2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商贸事务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9D60E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r>
      <w:tr w14:paraId="0C86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0356D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2A6AA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r>
      <w:tr w14:paraId="0CDA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CE0C8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4E3E2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085C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EC38A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招商引资</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B9FC6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r>
      <w:tr w14:paraId="34987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1C891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其他商贸事务支出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A0FA4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r>
      <w:tr w14:paraId="7680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687D2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知识产权事务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3EA1D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07D9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56B15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其他知识产权事务支出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54DAD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780E6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E1F90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档案事务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FFE58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r>
      <w:tr w14:paraId="2CB8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4F850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EA733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7623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1F326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CDA1B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5CBC3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13FC9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档案馆</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522FA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14:paraId="6B77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BD01E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民主党派及工商联事务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57CAC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5779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FFF33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BEF3F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4A4A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CEEC9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E2BBB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12BC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B94D4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其他民主党派及工商联事务支出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610A1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941E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3B664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群众团体事务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54B2E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r>
      <w:tr w14:paraId="0CF31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2FF64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66DDB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28D5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A4BA4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5F7A5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865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43D67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其他群众团体事务支出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BD2C7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r>
      <w:tr w14:paraId="27F88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A733C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党委办公厅(室)及相关机构事务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9B1C5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w:t>
            </w:r>
          </w:p>
        </w:tc>
      </w:tr>
      <w:tr w14:paraId="14E02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6D826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B5384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r>
      <w:tr w14:paraId="0A956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39726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3FAD3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r>
      <w:tr w14:paraId="52436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1D8AE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其他党委办公厅(室)及相关机构事务支出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A683D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r>
      <w:tr w14:paraId="18842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0448A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组织事务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DDB62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r>
      <w:tr w14:paraId="406C4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63341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05DBF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r>
      <w:tr w14:paraId="4C85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57ECB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8D736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r>
      <w:tr w14:paraId="4D9A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6C666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9D558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r>
      <w:tr w14:paraId="4CE3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B1DA4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其他组织事务支出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C19F9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r>
      <w:tr w14:paraId="186C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08F97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宣传事务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CF262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w:t>
            </w:r>
          </w:p>
        </w:tc>
      </w:tr>
      <w:tr w14:paraId="50FF9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51ACD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4A9ED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r>
      <w:tr w14:paraId="4AFE2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7A1EE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65F80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r>
      <w:tr w14:paraId="2BFC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1BFAF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其他宣传事务支出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8A996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r>
      <w:tr w14:paraId="733E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E109F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统战事务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89817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r>
      <w:tr w14:paraId="5686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77AA9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37BFB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77AF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29FAC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3604E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14:paraId="0B1DE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3298C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宗教事务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8154F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r>
      <w:tr w14:paraId="4C1F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256E7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其他统战事务支出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A4B5F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2BB78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7FC9A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市场监督管理事务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0BF0C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w:t>
            </w:r>
          </w:p>
        </w:tc>
      </w:tr>
      <w:tr w14:paraId="14FC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B729E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6FB78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r>
      <w:tr w14:paraId="647E3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3AACD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23654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r>
      <w:tr w14:paraId="3C83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3D869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市场主体管理</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7DB57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r>
      <w:tr w14:paraId="3BF71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0B1E7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质量安全监管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B6399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4DF8C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58C5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食品安全监管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B4CAB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r>
      <w:tr w14:paraId="1FEC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DA383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0E5DE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D40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ED03B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其他市场监督管理事务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7127D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r>
      <w:tr w14:paraId="16BB0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BDB6F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社会工作事务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2401F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2110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F4404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FE5C4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5119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AE7E2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其他社会工作事务支出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357B2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EDD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571FA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信访事务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AFB7C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r>
      <w:tr w14:paraId="0B4D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4FE31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信访业务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B8A56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r>
      <w:tr w14:paraId="5E32F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F0C93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其他信访事务支出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6E983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2F7FE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3016D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其他一般公共服务支出(款)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15F4B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r>
      <w:tr w14:paraId="60BAB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F24F0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其他一般公共服务支出(项)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28BA9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r>
      <w:tr w14:paraId="5F8C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A7D52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公共安全支出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F510A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w:t>
            </w:r>
          </w:p>
        </w:tc>
      </w:tr>
      <w:tr w14:paraId="1390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4851F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检察</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BAB21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38F9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25E11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其他检察支出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567E5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10625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07C02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法院</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C2A94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14:paraId="09C3A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E63C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C1A56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14:paraId="7D06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8853B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其他法院支出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8A2FD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7298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8353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司法</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527B5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r>
      <w:tr w14:paraId="51CB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9C342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94E98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r>
      <w:tr w14:paraId="68A0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48B3F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65DDB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r>
      <w:tr w14:paraId="712FD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1EC83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基层司法业务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C87AC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336B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94657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普法宣传</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55405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5089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87A74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公共法律服务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12CC4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14:paraId="2F533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D5AB1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社区矫正</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53EFB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546D6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35F1E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法治建设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8E76E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6432F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97222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其他司法支出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FFB34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14:paraId="08FC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EE7C7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其他公共安全支出(款)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A80EA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A342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4CAA9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其他公共安全支出(项)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70CBC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3957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2461D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1C87A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44,702</w:t>
            </w:r>
          </w:p>
        </w:tc>
      </w:tr>
      <w:tr w14:paraId="11B0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65CD8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002E2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r>
      <w:tr w14:paraId="7E96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444FD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75A99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r>
      <w:tr w14:paraId="72548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029F1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46263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79C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BAC57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其他教育管理事务支出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36DEF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r>
      <w:tr w14:paraId="54E9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6E118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普通教育</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BAF9D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42,737</w:t>
            </w:r>
          </w:p>
        </w:tc>
      </w:tr>
      <w:tr w14:paraId="131F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9DB98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学前教育</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C181F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r>
      <w:tr w14:paraId="5D79E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3241C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516AC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3,427</w:t>
            </w:r>
          </w:p>
        </w:tc>
      </w:tr>
      <w:tr w14:paraId="0C7D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2CC9E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初中教育</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5C854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w:t>
            </w:r>
          </w:p>
        </w:tc>
      </w:tr>
      <w:tr w14:paraId="51CD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A50C3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高中教育</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4B9E8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3,260</w:t>
            </w:r>
          </w:p>
        </w:tc>
      </w:tr>
      <w:tr w14:paraId="71A66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73506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其他普通教育支出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3DCAF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12,218</w:t>
            </w:r>
          </w:p>
        </w:tc>
      </w:tr>
      <w:tr w14:paraId="010B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1E706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职业教育</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CAD4F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w:t>
            </w:r>
          </w:p>
        </w:tc>
      </w:tr>
      <w:tr w14:paraId="1F79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C68CA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中等职业教育</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DF8D0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r>
      <w:tr w14:paraId="4207B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70B50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其他职业教育支出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896CA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27243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A4F4C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进修及培训</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FDCF9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685E5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FE858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干部教育</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F7EA0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7066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0E12A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教育费附加安排的支出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58329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r>
      <w:tr w14:paraId="32CE6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D9113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其他教育费附加安排的支出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3039B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r>
      <w:tr w14:paraId="6D2A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739DA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其他教育支出(款)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20340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871</w:t>
            </w:r>
          </w:p>
        </w:tc>
      </w:tr>
      <w:tr w14:paraId="3A99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E0C2C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其他教育支出(项)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BD2EF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871</w:t>
            </w:r>
          </w:p>
        </w:tc>
      </w:tr>
      <w:tr w14:paraId="241ED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F5364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科学技术支出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D434C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8,807</w:t>
            </w:r>
          </w:p>
        </w:tc>
      </w:tr>
      <w:tr w14:paraId="1372A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4DA77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4CAEF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0CAD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48DE8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38F4B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03BD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CBF08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E9AA4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32A03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D96C8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其他科学技术管理事务支出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7DAB6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14:paraId="3268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5DD69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基础研究</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079B2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1B5A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457B2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科技人才队伍建设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6EDFA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4082C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6D42D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科学技术普及</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8C806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14:paraId="655D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B01F5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机构运行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9E258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2D53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57D58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科普活动</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2D46B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BA95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52784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其他科学技术普及支出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798B4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14:paraId="4E00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62477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其他科学技术支出(款)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96F0F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8,652</w:t>
            </w:r>
          </w:p>
        </w:tc>
      </w:tr>
      <w:tr w14:paraId="1053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476DD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其他科学技术支出(项)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B037D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8,652</w:t>
            </w:r>
          </w:p>
        </w:tc>
      </w:tr>
      <w:tr w14:paraId="66B2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A8200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文化旅游体育与传媒支出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FC4D9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2,650</w:t>
            </w:r>
          </w:p>
        </w:tc>
      </w:tr>
      <w:tr w14:paraId="7899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7B8E0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文化和旅游</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75E96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1,937</w:t>
            </w:r>
          </w:p>
        </w:tc>
      </w:tr>
      <w:tr w14:paraId="26943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7E0AB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4FE9F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r>
      <w:tr w14:paraId="0B160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3776A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02465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r>
      <w:tr w14:paraId="6A299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5433F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图书馆</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2E3B1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23363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B2ACA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其他文化和旅游支出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827EB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1,651</w:t>
            </w:r>
          </w:p>
        </w:tc>
      </w:tr>
      <w:tr w14:paraId="5D840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33C99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0ECB7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r>
      <w:tr w14:paraId="73566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9496E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文物保护</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2609F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79842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FFA1E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博物馆</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0878A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r>
      <w:tr w14:paraId="3973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48449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体育</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BE8CC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r>
      <w:tr w14:paraId="37CA6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76E5E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其他体育支出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A5650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r>
      <w:tr w14:paraId="6374D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4F3EC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广播电视</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17332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435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62A8C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其他广播电视支出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A59A7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5C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25F44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其他文化旅游体育与传媒支出(款)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CEE51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r>
      <w:tr w14:paraId="6DE6A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F176A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其他文化旅游体育与传媒支出(项)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9FEA7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r>
      <w:tr w14:paraId="0D5CF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4ACFF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69E66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30,363</w:t>
            </w:r>
          </w:p>
        </w:tc>
      </w:tr>
      <w:tr w14:paraId="36FC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9BD74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人力资源和社会保障管理事务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42FD8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1,014</w:t>
            </w:r>
          </w:p>
        </w:tc>
      </w:tr>
      <w:tr w14:paraId="7472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8C822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B136E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r>
      <w:tr w14:paraId="045F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6FC12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23BA5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18CF3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C256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劳动保障监察</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6130A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7FFD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F4027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劳动人事争议调解仲裁</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288C2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BE02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7293E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其他人力资源和社会保障管理事务支出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8C122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815</w:t>
            </w:r>
          </w:p>
        </w:tc>
      </w:tr>
      <w:tr w14:paraId="0CF9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03212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185E8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1,081</w:t>
            </w:r>
          </w:p>
        </w:tc>
      </w:tr>
      <w:tr w14:paraId="63A4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7594F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28DC2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r>
      <w:tr w14:paraId="7C653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3A5B1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A682B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05020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93AA1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基层政权建设和社区治理</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638CF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00142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241A9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其他民政管理事务支出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CA508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809</w:t>
            </w:r>
          </w:p>
        </w:tc>
      </w:tr>
      <w:tr w14:paraId="1282F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7B46D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行政事业单位养老支出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C9C13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13,449</w:t>
            </w:r>
          </w:p>
        </w:tc>
      </w:tr>
      <w:tr w14:paraId="1E27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BF43F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行政单位离退休</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B0982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r>
      <w:tr w14:paraId="3EA3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6148C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FDD41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786</w:t>
            </w:r>
          </w:p>
        </w:tc>
      </w:tr>
      <w:tr w14:paraId="3FF3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D0425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A676B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4,187</w:t>
            </w:r>
          </w:p>
        </w:tc>
      </w:tr>
      <w:tr w14:paraId="0733A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19ED5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F5E0B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2,391</w:t>
            </w:r>
          </w:p>
        </w:tc>
      </w:tr>
      <w:tr w14:paraId="68A02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72BFC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对机关事业单位基本养老保险基金的补助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A06D9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5,660</w:t>
            </w:r>
          </w:p>
        </w:tc>
      </w:tr>
      <w:tr w14:paraId="6623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F7175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就业补助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98208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1,862</w:t>
            </w:r>
          </w:p>
        </w:tc>
      </w:tr>
      <w:tr w14:paraId="486F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9F0D5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其他就业补助支出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EF62B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1,862</w:t>
            </w:r>
          </w:p>
        </w:tc>
      </w:tr>
      <w:tr w14:paraId="2D2D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9A9E3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4BCE9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1,544</w:t>
            </w:r>
          </w:p>
        </w:tc>
      </w:tr>
      <w:tr w14:paraId="1FEF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9460F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7BB86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r>
      <w:tr w14:paraId="75CCF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E71D4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义务兵优待</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97742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r>
      <w:tr w14:paraId="6535F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016FB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褒扬纪念</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BCF11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2C78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9C843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其他优抚支出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2E59B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1,142</w:t>
            </w:r>
          </w:p>
        </w:tc>
      </w:tr>
      <w:tr w14:paraId="42F6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556B7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退役安置</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70843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r>
      <w:tr w14:paraId="4B53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5AA9F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其他退役安置支出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CEC93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r>
      <w:tr w14:paraId="068D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9E96D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社会福利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ADFE7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1,189</w:t>
            </w:r>
          </w:p>
        </w:tc>
      </w:tr>
      <w:tr w14:paraId="09A04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D9DF2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儿童福利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E9FC1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r>
      <w:tr w14:paraId="035EA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19044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老年福利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E5BBA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737</w:t>
            </w:r>
          </w:p>
        </w:tc>
      </w:tr>
      <w:tr w14:paraId="636E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27406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养老服务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84DD4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r>
      <w:tr w14:paraId="09C0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76EEB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残疾人事业</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D845A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1,078</w:t>
            </w:r>
          </w:p>
        </w:tc>
      </w:tr>
      <w:tr w14:paraId="73C9B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3B6F6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0A651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14:paraId="28D3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EE392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172C4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5D7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4FCCD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残疾人康复</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5FA26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14:paraId="71361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F919B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残疾人生活和护理补贴</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A8150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w:t>
            </w:r>
          </w:p>
        </w:tc>
      </w:tr>
      <w:tr w14:paraId="4DE4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CA5AB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其他残疾人事业支出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40D40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r>
      <w:tr w14:paraId="3093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BFB59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最低生活保障</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E0713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5,679</w:t>
            </w:r>
          </w:p>
        </w:tc>
      </w:tr>
      <w:tr w14:paraId="796C7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E685C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城市最低生活保障金支出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701F5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1,958</w:t>
            </w:r>
          </w:p>
        </w:tc>
      </w:tr>
      <w:tr w14:paraId="0799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21BD1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农村最低生活保障金支出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9D627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3,721</w:t>
            </w:r>
          </w:p>
        </w:tc>
      </w:tr>
      <w:tr w14:paraId="1DA4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6435F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临时救助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2C2EB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0235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63228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临时救助支出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E9BD9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r>
      <w:tr w14:paraId="290A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228F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流浪乞讨人员救助支出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E7C22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3D7AA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CA181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特困人员救助供养</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6492A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w:t>
            </w:r>
          </w:p>
        </w:tc>
      </w:tr>
      <w:tr w14:paraId="0491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768CE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农村特困人员救助供养支出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3932C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w:t>
            </w:r>
          </w:p>
        </w:tc>
      </w:tr>
      <w:tr w14:paraId="42087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9F5B3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其他生活救助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2BEA7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r>
      <w:tr w14:paraId="2785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D3BB7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其他农村生活救助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63F15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r>
      <w:tr w14:paraId="2FB21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1EFC0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财政对基本养老保险基金的补助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3AF6F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4B78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0E463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财政对城乡居民基本养老保险基金的补助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5BF52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5952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80316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退役军人管理事务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F23D4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w:t>
            </w:r>
          </w:p>
        </w:tc>
      </w:tr>
      <w:tr w14:paraId="10F41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3AA3B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5C52A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r>
      <w:tr w14:paraId="0EA57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481D3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85E49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r>
      <w:tr w14:paraId="7338E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871B5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拥军优属</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D0538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2226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FEE8C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其他退役军人事务管理支出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65BCA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B91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2B9A4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其他社会保障和就业支出(款)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250D9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r>
      <w:tr w14:paraId="5F02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D3B9C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其他社会保障和就业支出(项)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59EC7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r>
      <w:tr w14:paraId="5B423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1EB72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7E359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13,026</w:t>
            </w:r>
          </w:p>
        </w:tc>
      </w:tr>
      <w:tr w14:paraId="51A01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94B5C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卫生健康管理事务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4B113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r>
      <w:tr w14:paraId="77D4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237B2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D0F98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r>
      <w:tr w14:paraId="1891C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F4DBE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其他卫生健康管理事务支出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27070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r>
      <w:tr w14:paraId="51B3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BB611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公立医院</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2A35B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r>
      <w:tr w14:paraId="7C97B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33101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综合医院</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20007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r>
      <w:tr w14:paraId="77F80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96CB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职业病防治医院</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9E0ED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4D35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D5A8E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其他公立医院支出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CCAD1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r>
      <w:tr w14:paraId="2E748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A3CCE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基层医疗卫生机构</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43AB7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r>
      <w:tr w14:paraId="0CCA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7547F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乡镇卫生院</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A7041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r>
      <w:tr w14:paraId="1640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00765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公共卫生</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C822A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2,485</w:t>
            </w:r>
          </w:p>
        </w:tc>
      </w:tr>
      <w:tr w14:paraId="21E5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94B52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疾病预防控制机构</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4AE1C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14:paraId="53762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AFE9E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妇幼保健机构</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72C44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r>
      <w:tr w14:paraId="1D12B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9E396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基本公共卫生服务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9FD1A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1,699</w:t>
            </w:r>
          </w:p>
        </w:tc>
      </w:tr>
      <w:tr w14:paraId="4C78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EA1F3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重大公共卫生服务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78FFD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r>
      <w:tr w14:paraId="6486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459A1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突发公共卫生事件应急处置</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51426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r>
      <w:tr w14:paraId="2077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287F6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其他公共卫生支出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0D400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r>
      <w:tr w14:paraId="0F4B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5915C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计划生育事务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062A7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w:t>
            </w:r>
          </w:p>
        </w:tc>
      </w:tr>
      <w:tr w14:paraId="69E1A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8BD23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计划生育服务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8134C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1,072</w:t>
            </w:r>
          </w:p>
        </w:tc>
      </w:tr>
      <w:tr w14:paraId="01E8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4264B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其他计划生育事务支出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79597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r>
      <w:tr w14:paraId="3BDF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D665F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行政事业单位医疗</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7A01F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3,351</w:t>
            </w:r>
          </w:p>
        </w:tc>
      </w:tr>
      <w:tr w14:paraId="2D8F4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D2BA8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行政单位医疗</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0E87A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r>
      <w:tr w14:paraId="395D8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8B0A6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EEC94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1,981</w:t>
            </w:r>
          </w:p>
        </w:tc>
      </w:tr>
      <w:tr w14:paraId="5AD1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EFA83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E2D54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923</w:t>
            </w:r>
          </w:p>
        </w:tc>
      </w:tr>
      <w:tr w14:paraId="25278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9FFED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财政对基本医疗保险基金的补助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9CC4F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w:t>
            </w:r>
          </w:p>
        </w:tc>
      </w:tr>
      <w:tr w14:paraId="085C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72568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财政对城乡居民基本医疗保险基金的补助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0E512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w:t>
            </w:r>
          </w:p>
        </w:tc>
      </w:tr>
      <w:tr w14:paraId="2665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68BA1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医疗救助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317AB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r>
      <w:tr w14:paraId="27298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B9D40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城乡医疗救助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74966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r>
      <w:tr w14:paraId="17FBA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46B74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优抚对象医疗</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DEE87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47E0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8A020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优抚对象医疗补助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1B8AE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2818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BADE4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医疗保障管理事务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8970F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r>
      <w:tr w14:paraId="2A1FC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EA069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4028D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r>
      <w:tr w14:paraId="67DB2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7C29F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BF031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679FE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FFDFC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其他医疗保障管理事务支出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ED531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34874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687E1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老龄卫生健康事务(款)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24072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72BA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56583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老龄卫生健康事务(项)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61D65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21EE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98515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节能环保支出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D656A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2,084</w:t>
            </w:r>
          </w:p>
        </w:tc>
      </w:tr>
      <w:tr w14:paraId="052D6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32D27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环境监测与监察</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F89CF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7B0A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FF628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其他环境监测与监察支出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CEA51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D7F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7A2BE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污染防治</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35D02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1,801</w:t>
            </w:r>
          </w:p>
        </w:tc>
      </w:tr>
      <w:tr w14:paraId="073A4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18D25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水体</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A412E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1,235</w:t>
            </w:r>
          </w:p>
        </w:tc>
      </w:tr>
      <w:tr w14:paraId="6083D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E73C8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其他污染防治支出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A4C67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r>
      <w:tr w14:paraId="112E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1FF96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自然生态保护</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44F36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r>
      <w:tr w14:paraId="0189B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71C46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农村环境保护</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A7AAB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r>
      <w:tr w14:paraId="38F59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BB0B9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其他节能环保支出(款)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5EAD1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3233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4488F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其他节能环保支出(项)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BBC49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555D9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BF266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BEF0C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18,272</w:t>
            </w:r>
          </w:p>
        </w:tc>
      </w:tr>
      <w:tr w14:paraId="3CBF4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B8B5F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F9BC8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3,595</w:t>
            </w:r>
          </w:p>
        </w:tc>
      </w:tr>
      <w:tr w14:paraId="3EE5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40F14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13326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1,367</w:t>
            </w:r>
          </w:p>
        </w:tc>
      </w:tr>
      <w:tr w14:paraId="4EC9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E036B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75DF6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15DE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12C3D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城管执法</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45DC5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14:paraId="7039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1E451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其他城乡社区管理事务支出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5B0B7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1,806</w:t>
            </w:r>
          </w:p>
        </w:tc>
      </w:tr>
      <w:tr w14:paraId="224AE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2326E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城乡社区规划与管理(款)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50C08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4CB71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55804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城乡社区规划与管理(项)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A4248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0B816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217D4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城乡社区公共设施</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6D7CC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7,972</w:t>
            </w:r>
          </w:p>
        </w:tc>
      </w:tr>
      <w:tr w14:paraId="25FD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1AF2F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其他城乡社区公共设施支出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8C0B1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7,972</w:t>
            </w:r>
          </w:p>
        </w:tc>
      </w:tr>
      <w:tr w14:paraId="6974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66DBA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城乡社区环境卫生(款)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6EEB3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4,595</w:t>
            </w:r>
          </w:p>
        </w:tc>
      </w:tr>
      <w:tr w14:paraId="1D1E4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4E05E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城乡社区环境卫生(项)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C4B39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4,595</w:t>
            </w:r>
          </w:p>
        </w:tc>
      </w:tr>
      <w:tr w14:paraId="1FA91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038E4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其他城乡社区支出(款)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F17FC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2,099</w:t>
            </w:r>
          </w:p>
        </w:tc>
      </w:tr>
      <w:tr w14:paraId="61B0F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352D3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其他城乡社区支出(项)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4CA7C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2,099</w:t>
            </w:r>
          </w:p>
        </w:tc>
      </w:tr>
      <w:tr w14:paraId="1710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55410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农林水支出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54ECE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22,928</w:t>
            </w:r>
          </w:p>
        </w:tc>
      </w:tr>
      <w:tr w14:paraId="063D6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80C1D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农业农村</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5B1AB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12,497</w:t>
            </w:r>
          </w:p>
        </w:tc>
      </w:tr>
      <w:tr w14:paraId="26D5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9F866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2805D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1CED8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5218A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8B65F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r>
      <w:tr w14:paraId="186A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949F3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9AF62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w:t>
            </w:r>
          </w:p>
        </w:tc>
      </w:tr>
      <w:tr w14:paraId="1857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A1AAA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科技转化与推广服务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C262E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4204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F8014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病虫害控制</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EF9BD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r>
      <w:tr w14:paraId="2BBD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F15A6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农产品质量安全</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75C55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C77F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331C4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统计监测与信息服务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258B7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14:paraId="63B30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FAFAE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行业业务管理</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59D1D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7F6A3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DE0A6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防灾救灾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C121E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r>
      <w:tr w14:paraId="79DB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2F3DA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稳定农民收入补贴</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0F67D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2,218</w:t>
            </w:r>
          </w:p>
        </w:tc>
      </w:tr>
      <w:tr w14:paraId="68BA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7A987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农业生产发展</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D4A38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r>
      <w:tr w14:paraId="7212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05CD9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农村合作经济</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DC9BF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r>
      <w:tr w14:paraId="3E9D4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AD07B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农村社会事业</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0D7FD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r>
      <w:tr w14:paraId="37A3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E913D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农业生态资源保护</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C7930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6BE7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52BE6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耕地建设与利用</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E41B0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5,008</w:t>
            </w:r>
          </w:p>
        </w:tc>
      </w:tr>
      <w:tr w14:paraId="4E17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228BB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其他农业农村支出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32FA9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w:t>
            </w:r>
          </w:p>
        </w:tc>
      </w:tr>
      <w:tr w14:paraId="51F1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62D6D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林业和草原</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BE7CF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r>
      <w:tr w14:paraId="58C2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02AE1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森林资源培育</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A82E8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2F9B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9D1C4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其他林业和草原支出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280F2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r>
      <w:tr w14:paraId="1E74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CD2B9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96888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5,054</w:t>
            </w:r>
          </w:p>
        </w:tc>
      </w:tr>
      <w:tr w14:paraId="4FB4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AA229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5352E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14:paraId="438D5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FC7FA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水利行业业务管理</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F2437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r>
      <w:tr w14:paraId="5B78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5A290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水利工程建设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067AF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1,630</w:t>
            </w:r>
          </w:p>
        </w:tc>
      </w:tr>
      <w:tr w14:paraId="60D4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39343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水利工程运行与维护</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A4AC5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r>
      <w:tr w14:paraId="43CE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A9B1E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水土保持</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8F2A5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1943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89BD9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水资源节约管理与保护</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108E0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0F5EC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74E09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防汛</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7A8FD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7444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74A3E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抗旱</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14618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r>
      <w:tr w14:paraId="5066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ACA35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江河湖库水系综合整治</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F4FEF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1,032</w:t>
            </w:r>
          </w:p>
        </w:tc>
      </w:tr>
      <w:tr w14:paraId="130F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FCCE3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农村供水</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CDC42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w:t>
            </w:r>
          </w:p>
        </w:tc>
      </w:tr>
      <w:tr w14:paraId="7666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C31B4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其他水利支出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1C2EA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r>
      <w:tr w14:paraId="379ED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06A5C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巩固脱贫攻坚成果衔接乡村振兴</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3AA35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2,645</w:t>
            </w:r>
          </w:p>
        </w:tc>
      </w:tr>
      <w:tr w14:paraId="76F23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B2373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其他巩固脱贫攻坚成果衔接乡村振兴支出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621D7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2,645</w:t>
            </w:r>
          </w:p>
        </w:tc>
      </w:tr>
      <w:tr w14:paraId="103D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FF12D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农村综合改革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37CA9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2,406</w:t>
            </w:r>
          </w:p>
        </w:tc>
      </w:tr>
      <w:tr w14:paraId="4F81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3E61C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对村级公益事业建设的补助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634F0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r>
      <w:tr w14:paraId="0B39C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16D34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对村民委员会和村党支部的补助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0C52F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p>
        </w:tc>
      </w:tr>
      <w:tr w14:paraId="5AE1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A0C98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对村集体经济组织的补助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26557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0B202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5BF72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其他农村综合改革支出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D81B5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6AFE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57046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普惠金融发展支出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D61ED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r>
      <w:tr w14:paraId="57E1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4F6A3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农业保险保费补贴</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5CA1B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r>
      <w:tr w14:paraId="0503D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0BFDB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其他普惠金融发展支出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1476C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18FE7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56BC2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其他农林水支出(款)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530FE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191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75925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其他农林水支出(项)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8FA0E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6D9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1BA67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CACC5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r>
      <w:tr w14:paraId="53354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B43B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公路水路运输</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C7D52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r>
      <w:tr w14:paraId="784CF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005D1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公路建设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E2A04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1,323</w:t>
            </w:r>
          </w:p>
        </w:tc>
      </w:tr>
      <w:tr w14:paraId="25E9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984F4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公路养护</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6460B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837</w:t>
            </w:r>
          </w:p>
        </w:tc>
      </w:tr>
      <w:tr w14:paraId="016B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B7EB0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商业服务业等支出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02B57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9718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3F20B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商业流通事务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1D0EB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A7AB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4901A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其他商业流通事务支出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02015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867A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053AA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D5DE3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668B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77A84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金融发展支出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F8886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05E8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6B0B3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其他金融发展支出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D37A1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7787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2B5E3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自然资源海洋气象等支出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A4097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r>
      <w:tr w14:paraId="4C41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1E20F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E0ED8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r>
      <w:tr w14:paraId="16ED7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5FAB6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自然资源利用与保护</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E6FF4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14:paraId="180C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95046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其他自然资源事务支出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F122D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14:paraId="14D2B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81C38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住房保障支出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2C274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10,151</w:t>
            </w:r>
          </w:p>
        </w:tc>
      </w:tr>
      <w:tr w14:paraId="61725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9DF80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保障性安居工程支出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26311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w:t>
            </w:r>
          </w:p>
        </w:tc>
      </w:tr>
      <w:tr w14:paraId="32F9D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FCBBA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农村危房改造</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E52F9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r>
      <w:tr w14:paraId="0119C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C64D5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保障性住房租金补贴</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62179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823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D7C41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老旧小区改造</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B90B3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1,795</w:t>
            </w:r>
          </w:p>
        </w:tc>
      </w:tr>
      <w:tr w14:paraId="0F29A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54002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其他保障性安居工程支出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3629C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r>
      <w:tr w14:paraId="48AB6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E6618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住房改革支出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464F7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w:t>
            </w:r>
          </w:p>
        </w:tc>
      </w:tr>
      <w:tr w14:paraId="1BEB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D1AAF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7F397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w:t>
            </w:r>
          </w:p>
        </w:tc>
      </w:tr>
      <w:tr w14:paraId="5232F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ECBB1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粮油物资储备支出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71806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14:paraId="7C926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D475E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粮油物资事务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73C48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14:paraId="6C2C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D0A49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其他粮油物资事务支出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E0812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14:paraId="2DB9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F8F53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灾害防治及应急管理支出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65D03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w:t>
            </w:r>
          </w:p>
        </w:tc>
      </w:tr>
      <w:tr w14:paraId="124E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BD72F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应急管理事务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CFCF1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r>
      <w:tr w14:paraId="196F8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FE1B1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25381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r>
      <w:tr w14:paraId="5B427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3071C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BFCA3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1F1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63869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应急救援</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0CE38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1439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3832B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其他应急管理支出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BACF1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r>
      <w:tr w14:paraId="26CC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C00C3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消防救援事务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8BA7A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r>
      <w:tr w14:paraId="3EF53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3289F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其他消防救援事务支出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B9E3A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r>
      <w:tr w14:paraId="6FFA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E003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自然灾害防治</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D84FA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20C8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FBDD8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其他自然灾害防治支出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B9E5C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1D47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BDF4D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其他灾害防治及应急管理支出(款)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D1999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r>
      <w:tr w14:paraId="0E9C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41436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其他灾害防治及应急管理支出(项)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B6082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r>
      <w:tr w14:paraId="38E29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A81F5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其他支出(类)</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239DA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r>
      <w:tr w14:paraId="76507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B6B02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1BF9F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r>
      <w:tr w14:paraId="29AED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F3DA1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A26DB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r>
      <w:tr w14:paraId="508BB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4564E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债务付息支出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F3287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1,375</w:t>
            </w:r>
          </w:p>
        </w:tc>
      </w:tr>
      <w:tr w14:paraId="397A9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73A09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地方政府一般债务付息支出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263E5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1,375</w:t>
            </w:r>
          </w:p>
        </w:tc>
      </w:tr>
      <w:tr w14:paraId="7807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61F8B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地方政府一般债券付息支出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78425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1,375</w:t>
            </w:r>
          </w:p>
        </w:tc>
      </w:tr>
      <w:tr w14:paraId="116A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3066B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债务发行费用支出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4BD3F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F4B9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2AC48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地方政府一般债务发行费用支出(款)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96C8E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453D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7CDC5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地方政府一般债务发行费用支出(项)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F259D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bl>
    <w:p w14:paraId="60BAAED1"/>
    <w:p w14:paraId="3DCFB3AD"/>
    <w:p w14:paraId="0D67F0ED"/>
    <w:p w14:paraId="628F95D1"/>
    <w:p w14:paraId="2F78CADD"/>
    <w:p w14:paraId="32B793D1"/>
    <w:p w14:paraId="09E16F6C"/>
    <w:p w14:paraId="75A3D99E"/>
    <w:p w14:paraId="4252C052"/>
    <w:p w14:paraId="6900391E"/>
    <w:p w14:paraId="7B7CEEAE"/>
    <w:p w14:paraId="682F9126"/>
    <w:p w14:paraId="7417F06E"/>
    <w:p w14:paraId="31619FEE"/>
    <w:p w14:paraId="73EC7E00"/>
    <w:p w14:paraId="0325ED8D"/>
    <w:p w14:paraId="481D2DE7"/>
    <w:p w14:paraId="0033729F"/>
    <w:p w14:paraId="6CBF6963"/>
    <w:p w14:paraId="502972F3"/>
    <w:p w14:paraId="7244B131"/>
    <w:p w14:paraId="0981FE04"/>
    <w:p w14:paraId="103C00EA"/>
    <w:p w14:paraId="6D3DB9BE"/>
    <w:p w14:paraId="78686018"/>
    <w:p w14:paraId="03E68BD4"/>
    <w:p w14:paraId="3FCAAB2B"/>
    <w:p w14:paraId="4A5ECABA"/>
    <w:p w14:paraId="1D9C08F9"/>
    <w:p w14:paraId="35BFE12F"/>
    <w:p w14:paraId="78BD49B2"/>
    <w:p w14:paraId="4949D0A1"/>
    <w:p w14:paraId="1891EB8A"/>
    <w:p w14:paraId="036C9373"/>
    <w:p w14:paraId="55C6CA1A"/>
    <w:p w14:paraId="2E18F2CD"/>
    <w:p w14:paraId="408D22C4"/>
    <w:p w14:paraId="08823E8E"/>
    <w:tbl>
      <w:tblPr>
        <w:tblStyle w:val="4"/>
        <w:tblW w:w="80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58"/>
        <w:gridCol w:w="2032"/>
      </w:tblGrid>
      <w:tr w14:paraId="2E32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090" w:type="dxa"/>
            <w:gridSpan w:val="2"/>
            <w:tcBorders>
              <w:top w:val="nil"/>
              <w:left w:val="nil"/>
              <w:bottom w:val="nil"/>
              <w:right w:val="nil"/>
            </w:tcBorders>
            <w:shd w:val="clear" w:color="auto" w:fill="FFFFFF"/>
            <w:noWrap/>
            <w:vAlign w:val="center"/>
          </w:tcPr>
          <w:p w14:paraId="4185F736">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烈山区2024年区级一般公共预算支出（项级）决算表</w:t>
            </w:r>
          </w:p>
        </w:tc>
      </w:tr>
      <w:tr w14:paraId="7A3CA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058" w:type="dxa"/>
            <w:tcBorders>
              <w:top w:val="nil"/>
              <w:left w:val="nil"/>
              <w:bottom w:val="nil"/>
              <w:right w:val="nil"/>
            </w:tcBorders>
            <w:shd w:val="clear" w:color="auto" w:fill="FFFFFF"/>
            <w:noWrap/>
            <w:vAlign w:val="center"/>
          </w:tcPr>
          <w:p w14:paraId="7CACBA34">
            <w:pPr>
              <w:rPr>
                <w:rFonts w:hint="eastAsia" w:ascii="宋体" w:hAnsi="宋体" w:eastAsia="宋体" w:cs="宋体"/>
                <w:i w:val="0"/>
                <w:iCs w:val="0"/>
                <w:color w:val="000000"/>
                <w:sz w:val="22"/>
                <w:szCs w:val="22"/>
                <w:u w:val="none"/>
              </w:rPr>
            </w:pPr>
          </w:p>
        </w:tc>
        <w:tc>
          <w:tcPr>
            <w:tcW w:w="2032" w:type="dxa"/>
            <w:tcBorders>
              <w:top w:val="nil"/>
              <w:left w:val="nil"/>
              <w:bottom w:val="nil"/>
              <w:right w:val="nil"/>
            </w:tcBorders>
            <w:shd w:val="clear" w:color="auto" w:fill="FFFFFF"/>
            <w:noWrap/>
            <w:vAlign w:val="center"/>
          </w:tcPr>
          <w:p w14:paraId="32D4D7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0D3F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05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8B7AD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支出科目名称</w:t>
            </w:r>
          </w:p>
        </w:tc>
        <w:tc>
          <w:tcPr>
            <w:tcW w:w="2032"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705FE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决算数</w:t>
            </w:r>
          </w:p>
        </w:tc>
      </w:tr>
      <w:tr w14:paraId="6B2C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C040DD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一般公共预算支出合计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60C6C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153,193</w:t>
            </w:r>
          </w:p>
        </w:tc>
      </w:tr>
      <w:tr w14:paraId="0122A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3266AB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一般公共服务支出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779FB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8,211</w:t>
            </w:r>
          </w:p>
        </w:tc>
      </w:tr>
      <w:tr w14:paraId="6D6D8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C889F6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人大事务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744D5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r>
      <w:tr w14:paraId="3EB2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F53E0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00346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r>
      <w:tr w14:paraId="01A3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2C155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DBB41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1511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17588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人大会议</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EB992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643A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64557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代表工作</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F4703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r>
      <w:tr w14:paraId="6489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840EC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其他人大事务支出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BCD56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14:paraId="1D49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C8186F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政协事务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893F5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r>
      <w:tr w14:paraId="48B0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C2B86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469FD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r>
      <w:tr w14:paraId="20C31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A70E9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2459A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r>
      <w:tr w14:paraId="0026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EFB16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政协会议</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29D8D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r>
      <w:tr w14:paraId="719B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4ECEA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委员视察</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320A5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359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106FF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其他政协事务支出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23026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CE5F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115E3A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政府办公厅(室)及相关机构事务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14999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1,629</w:t>
            </w:r>
          </w:p>
        </w:tc>
      </w:tr>
      <w:tr w14:paraId="12E0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81A9C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A48AB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892</w:t>
            </w:r>
          </w:p>
        </w:tc>
      </w:tr>
      <w:tr w14:paraId="0387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E264F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3502F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r>
      <w:tr w14:paraId="3139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0FEB0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专项业务及机关事务管理</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5E249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2C14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5761E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其他政府办公厅(室)及相关机构事务支出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99130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r>
      <w:tr w14:paraId="43DF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3A6E43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发展与改革事务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A51E4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627</w:t>
            </w:r>
          </w:p>
        </w:tc>
      </w:tr>
      <w:tr w14:paraId="5C072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BFB0C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B4193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r>
      <w:tr w14:paraId="459CE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5BDC2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08D83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14:paraId="6D75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E0B6C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其他发展与改革事务支出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FD809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r>
      <w:tr w14:paraId="3C9F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336398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统计信息事务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24DAE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r>
      <w:tr w14:paraId="73C8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29526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E9FC5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r>
      <w:tr w14:paraId="56FC8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64FBA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3090C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14:paraId="71052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F2B60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专项统计业务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A7EC2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14:paraId="75A0F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3BBC6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专项普查活动</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5B92D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1891B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90B29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统计抽样调查</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3A19A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14:paraId="01B19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A05216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财政事务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DD1CD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w:t>
            </w:r>
          </w:p>
        </w:tc>
      </w:tr>
      <w:tr w14:paraId="27C6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49F6B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A6D87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r>
      <w:tr w14:paraId="5638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83080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D342B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r>
      <w:tr w14:paraId="7597D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1C46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其他财政事务支出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BF270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r>
      <w:tr w14:paraId="5E5F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5C55AF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税收事务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88355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0F5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91F38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其他税收事务支出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CFA20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55BE3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B50334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审计事务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9C22A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r>
      <w:tr w14:paraId="64F1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66279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65F50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2A2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80D32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05EDE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5EC57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746D4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审计业务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A28EF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F53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6846D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其他审计事务支出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E1FFC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0307D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5E534A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纪检监察事务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1A584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r>
      <w:tr w14:paraId="60AE9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7F449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9A6A1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r>
      <w:tr w14:paraId="1DBA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62B2B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C1399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14:paraId="46E6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B9497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巡视工作</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4D741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14:paraId="6A2D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C7C5F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其他纪检监察事务支出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359DD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r>
      <w:tr w14:paraId="4E6F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7DC3D2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商贸事务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B0429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r>
      <w:tr w14:paraId="18645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2C4DD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5D5AA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r>
      <w:tr w14:paraId="61CD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D8FDB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013B4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4591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01325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招商引资</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EA58B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r>
      <w:tr w14:paraId="70907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799DC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其他商贸事务支出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A5484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r>
      <w:tr w14:paraId="7D54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E9B5A8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知识产权事务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60E59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6C7CB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4DE68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其他知识产权事务支出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5CC19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677C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0C2FD1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档案事务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68826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r>
      <w:tr w14:paraId="21D1D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13837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7599C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232A3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F69A6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F0FDC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05FCC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61137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档案馆</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66E95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14:paraId="22F27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401FC2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民主党派及工商联事务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E6BA6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541E7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5EC12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E9274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67D1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9216B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DF7AE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E9E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838F2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其他民主党派及工商联事务支出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8CFAB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C34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5DF92A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群众团体事务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06D73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r>
      <w:tr w14:paraId="75E4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2B27F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FAD72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6894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E1854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1FC8E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C19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2AA10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其他群众团体事务支出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09A43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r>
      <w:tr w14:paraId="421CC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8646A4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党委办公厅(室)及相关机构事务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EFEDE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r>
      <w:tr w14:paraId="650D4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96B7D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441F0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r>
      <w:tr w14:paraId="7B44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02323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9EEA6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r>
      <w:tr w14:paraId="2CFD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4F23F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其他党委办公厅(室)及相关机构事务支出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7D27B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r>
      <w:tr w14:paraId="10A6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099973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组织事务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B607F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r>
      <w:tr w14:paraId="2363F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3A967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9DD6F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r>
      <w:tr w14:paraId="461A2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7BE6E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B0554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1AED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8CAD4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D3AD9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r>
      <w:tr w14:paraId="0DFB4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7B92C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其他组织事务支出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CC46D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r>
      <w:tr w14:paraId="51E3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962DF8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宣传事务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60801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r>
      <w:tr w14:paraId="6ADD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6D462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59DD2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r>
      <w:tr w14:paraId="13C0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577EF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B92CD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r>
      <w:tr w14:paraId="7221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6F7F9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其他宣传事务支出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6E324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r>
      <w:tr w14:paraId="1CE0F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1C4D3E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统战事务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FAAAD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r>
      <w:tr w14:paraId="3F9E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B0BE4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FFA32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6A14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A7896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DA628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14:paraId="3478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3FE14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宗教事务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2AB3C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14:paraId="24AE3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BB032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其他统战事务支出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8609D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24A2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EF7F3E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市场监督管理事务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75A8C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683</w:t>
            </w:r>
          </w:p>
        </w:tc>
      </w:tr>
      <w:tr w14:paraId="19172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C9D70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6247D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r>
      <w:tr w14:paraId="040C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7E3AE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00BFB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r>
      <w:tr w14:paraId="5963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88475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市场主体管理</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A699E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14:paraId="223E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D7B7F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质量安全监管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FB5B6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468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08C12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食品安全监管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45CDC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r>
      <w:tr w14:paraId="00FC0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19CF5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8B8DF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28F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BB50F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其他市场监督管理事务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30D68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r>
      <w:tr w14:paraId="3BC0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D2198D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社会工作事务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07318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08E8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69B55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6B35D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6522B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2E09B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其他社会工作事务支出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37BE4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4612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DACC92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信访事务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F5229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r>
      <w:tr w14:paraId="0A15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61EAC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信访业务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AAFA6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r>
      <w:tr w14:paraId="15D11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B3A968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其他一般公共服务支出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109D8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r>
      <w:tr w14:paraId="65999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027FB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其他一般公共服务支出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FEBC8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r>
      <w:tr w14:paraId="4AD03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9B190F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公共安全支出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FBD2C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w:t>
            </w:r>
          </w:p>
        </w:tc>
      </w:tr>
      <w:tr w14:paraId="6744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F19A89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检察</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F5BC6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3F53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25816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其他检察支出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1ADB3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59F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127822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法院</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DE831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14:paraId="4CE2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CAC1E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732A5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14:paraId="59A87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34843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其他法院支出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BA4C9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6E0EC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90113C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司法</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1DA00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r>
      <w:tr w14:paraId="0080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D0A97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5F467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r>
      <w:tr w14:paraId="275E2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678F6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82D3C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r>
      <w:tr w14:paraId="40056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B0F91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基层司法业务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EDF1E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79CFB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78059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普法宣传</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ED1DC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015D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25159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公共法律服务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D7F8C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14:paraId="36F96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0DADC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社区矫正</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5AB21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5644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259DE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法治建设</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1A10D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62C2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2AFA5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其他司法支出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66D81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14:paraId="2428B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5144BC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其他公共安全支出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A6482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7F8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0D30D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其他公共安全支出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42A9C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E1C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08D9CA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教育支出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0CCA5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44,684</w:t>
            </w:r>
          </w:p>
        </w:tc>
      </w:tr>
      <w:tr w14:paraId="617AD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F6E0DF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教育管理事务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FCD49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r>
      <w:tr w14:paraId="7EB5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3E5B6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5FB58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r>
      <w:tr w14:paraId="13560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BF4BC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69640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D5A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16C27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其他教育管理事务支出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7BEA2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r>
      <w:tr w14:paraId="380F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D6F1E7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普通教育</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F6848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42,725</w:t>
            </w:r>
          </w:p>
        </w:tc>
      </w:tr>
      <w:tr w14:paraId="36E2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93F60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学前教育</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5B955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r>
      <w:tr w14:paraId="3E8F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34D75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67490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3,415</w:t>
            </w:r>
          </w:p>
        </w:tc>
      </w:tr>
      <w:tr w14:paraId="62D0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5C5E1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初中教育</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DE873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w:t>
            </w:r>
          </w:p>
        </w:tc>
      </w:tr>
      <w:tr w14:paraId="6F05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F2AAE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高中教育</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90ED6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3,260</w:t>
            </w:r>
          </w:p>
        </w:tc>
      </w:tr>
      <w:tr w14:paraId="43333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0A968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其他普通教育支出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A7C73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12,218</w:t>
            </w:r>
          </w:p>
        </w:tc>
      </w:tr>
      <w:tr w14:paraId="2FD1D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21C400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职业教育</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148E3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w:t>
            </w:r>
          </w:p>
        </w:tc>
      </w:tr>
      <w:tr w14:paraId="6A2A8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7DD55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中等职业教育</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D1ED1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r>
      <w:tr w14:paraId="0BA3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B8384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其他职业教育支出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59F8E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55922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C92D40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进修及培训</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60AC2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1009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47684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干部教育</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BD36C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4E5F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AF92BB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教育费附加安排的支出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77914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r>
      <w:tr w14:paraId="142BB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EF04F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其他教育费附加安排的支出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A8E07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r>
      <w:tr w14:paraId="2FAA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A2440E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其他教育支出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A8F63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865</w:t>
            </w:r>
          </w:p>
        </w:tc>
      </w:tr>
      <w:tr w14:paraId="47CDB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AA62B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其他教育支出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476D0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865</w:t>
            </w:r>
          </w:p>
        </w:tc>
      </w:tr>
      <w:tr w14:paraId="584D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1E04D4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科学技术支出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99B97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8,757</w:t>
            </w:r>
          </w:p>
        </w:tc>
      </w:tr>
      <w:tr w14:paraId="11732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C4C9E6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科学技术管理事务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24BB7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6989A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3E6F7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8A8FC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4881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7A245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B52FF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4A981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04EA7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其他科学技术管理事务支出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21B73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14:paraId="7483C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FABDF8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基础研究</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936FD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3DBA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90F34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科技人才队伍建设</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9F870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76E8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8CD479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科学技术普及</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42705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14:paraId="25C4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F66BA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机构运行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83F50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5FD7D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0493B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科普活动</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CD45E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637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3B3B7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其他科学技术普及支出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04B49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14:paraId="516A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9BBCC1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其他科学技术支出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04FEE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8,602</w:t>
            </w:r>
          </w:p>
        </w:tc>
      </w:tr>
      <w:tr w14:paraId="33D5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3FCEF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其他科学技术支出</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024D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8602</w:t>
            </w:r>
          </w:p>
        </w:tc>
      </w:tr>
      <w:tr w14:paraId="39E8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1F9588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文化旅游体育与传媒支出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B6E92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2,650</w:t>
            </w:r>
          </w:p>
        </w:tc>
      </w:tr>
      <w:tr w14:paraId="27EC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338A55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文化和旅游</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651BC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1,937</w:t>
            </w:r>
          </w:p>
        </w:tc>
      </w:tr>
      <w:tr w14:paraId="7157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563E7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D6900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r>
      <w:tr w14:paraId="3883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7273D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C4FE6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r>
      <w:tr w14:paraId="1528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CF82C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图书馆</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70DB2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1385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7F025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其他文化和旅游支出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31E25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1,651</w:t>
            </w:r>
          </w:p>
        </w:tc>
      </w:tr>
      <w:tr w14:paraId="573E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A9F13C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文物</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4C1CE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r>
      <w:tr w14:paraId="4F1E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1DEEA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文物保护</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C0951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3E67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6CDD6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博物馆</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DDFCB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r>
      <w:tr w14:paraId="348EA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194B10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体育</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B8586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r>
      <w:tr w14:paraId="1F24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7D7DD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其他体育支出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5C65F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r>
      <w:tr w14:paraId="6E76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36BD1D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广播电视</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C9803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95F9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05409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其他广播电视支出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5A977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0A3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B718B0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其他文化旅游体育与传媒支出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13E26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r>
      <w:tr w14:paraId="14520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38A4A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其他文化旅游体育与传媒支出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17C7A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r>
      <w:tr w14:paraId="204F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B9977B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社会保障和就业支出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9B24A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28,190</w:t>
            </w:r>
          </w:p>
        </w:tc>
      </w:tr>
      <w:tr w14:paraId="7EF9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8FD306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人力资源和社会保障管理事务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1692F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w:t>
            </w:r>
          </w:p>
        </w:tc>
      </w:tr>
      <w:tr w14:paraId="0266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6796F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30A3F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r>
      <w:tr w14:paraId="40670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E6CFA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D2CCC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2006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6C373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劳动保障监察</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024D3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363C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AA59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劳动人事争议调解仲裁</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DC8FE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3F5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0082A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其他人力资源和社会保障管理事务支出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3C7A9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w:t>
            </w:r>
          </w:p>
        </w:tc>
      </w:tr>
      <w:tr w14:paraId="6C995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5306F4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民政管理事务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838CB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r>
      <w:tr w14:paraId="7E4FB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A3B66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6E096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r>
      <w:tr w14:paraId="5ED30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FF790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7971D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2E06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DAE42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其他民政管理事务支出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A8C54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r>
      <w:tr w14:paraId="51C0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C8715B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行政事业单位养老支出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FE3A1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12,907</w:t>
            </w:r>
          </w:p>
        </w:tc>
      </w:tr>
      <w:tr w14:paraId="4E6EE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6F13F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行政单位离退休</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D5F69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r>
      <w:tr w14:paraId="4B1FD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CF449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D832E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r>
      <w:tr w14:paraId="62B3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62A6F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4B1FE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3,882</w:t>
            </w:r>
          </w:p>
        </w:tc>
      </w:tr>
      <w:tr w14:paraId="27D49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B9E20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C9DFB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2,253</w:t>
            </w:r>
          </w:p>
        </w:tc>
      </w:tr>
      <w:tr w14:paraId="5D33C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3C53D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对机关事业单位基本养老保险基金的补助</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63B78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5,660</w:t>
            </w:r>
          </w:p>
        </w:tc>
      </w:tr>
      <w:tr w14:paraId="0B76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495392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就业补助</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85481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1,833</w:t>
            </w:r>
          </w:p>
        </w:tc>
      </w:tr>
      <w:tr w14:paraId="427D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8639B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其他就业补助支出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6F80B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1,833</w:t>
            </w:r>
          </w:p>
        </w:tc>
      </w:tr>
      <w:tr w14:paraId="694B8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5AA1BB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抚恤</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9DF99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1,523</w:t>
            </w:r>
          </w:p>
        </w:tc>
      </w:tr>
      <w:tr w14:paraId="70E7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2F788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24C68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r>
      <w:tr w14:paraId="2E4CC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C19D9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义务兵优待</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A2801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r>
      <w:tr w14:paraId="737A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6758E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褒扬纪念</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E5D18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16B1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8C3E1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其他优抚支出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9DB91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1,142</w:t>
            </w:r>
          </w:p>
        </w:tc>
      </w:tr>
      <w:tr w14:paraId="0E7D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F073BA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退役安置</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CBA36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r>
      <w:tr w14:paraId="52D53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C2176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其他退役安置支出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206FB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r>
      <w:tr w14:paraId="7567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5F316B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社会福利</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E65F8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1,189</w:t>
            </w:r>
          </w:p>
        </w:tc>
      </w:tr>
      <w:tr w14:paraId="2977D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62454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儿童福利</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441F6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r>
      <w:tr w14:paraId="0A69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7FC81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老年福利</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B57F8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737</w:t>
            </w:r>
          </w:p>
        </w:tc>
      </w:tr>
      <w:tr w14:paraId="6E4E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87D95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养老服务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962A6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r>
      <w:tr w14:paraId="2CBD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F03447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残疾人事业</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03095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1,078</w:t>
            </w:r>
          </w:p>
        </w:tc>
      </w:tr>
      <w:tr w14:paraId="0574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09D18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F125F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14:paraId="6231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E8D6B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99474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3CD1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6EFC0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残疾人康复</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0444A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14:paraId="70CDD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F579D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残疾人生活和护理补贴</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E3DA1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w:t>
            </w:r>
          </w:p>
        </w:tc>
      </w:tr>
      <w:tr w14:paraId="465A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17A43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其他残疾人事业支出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333BB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r>
      <w:tr w14:paraId="54838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34D96A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最低生活保障</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D5EE0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5,679</w:t>
            </w:r>
          </w:p>
        </w:tc>
      </w:tr>
      <w:tr w14:paraId="0AE3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7F436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城市最低生活保障金支出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3F4A4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1,958</w:t>
            </w:r>
          </w:p>
        </w:tc>
      </w:tr>
      <w:tr w14:paraId="6763F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08AA2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农村最低生活保障金支出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12C74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3,721</w:t>
            </w:r>
          </w:p>
        </w:tc>
      </w:tr>
      <w:tr w14:paraId="0052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652328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临时救助</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BEBAC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4BAB8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33B9B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临时救助支出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D0962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357D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A275B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流浪乞讨人员救助支出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1C3F2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41D9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1E1D09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特困人员救助供养</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252AF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w:t>
            </w:r>
          </w:p>
        </w:tc>
      </w:tr>
      <w:tr w14:paraId="27D6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EEAFD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农村特困人员救助供养支出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A480D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w:t>
            </w:r>
          </w:p>
        </w:tc>
      </w:tr>
      <w:tr w14:paraId="7693A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1DE512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财政对基本养老保险基金的补助</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12727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13E3C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7D03B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财政对城乡居民基本养老保险基金的补助</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C35D2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0681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3E831A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退役军人管理事务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5EFAA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643</w:t>
            </w:r>
          </w:p>
        </w:tc>
      </w:tr>
      <w:tr w14:paraId="281E6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F386E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62121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r>
      <w:tr w14:paraId="0191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942F0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35461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r>
      <w:tr w14:paraId="71F0E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A425B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拥军优属</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4507D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6DEF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FB06B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其他退役军人事务管理支出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4F978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A0E3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813294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其他社会保障和就业支出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EE881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r>
      <w:tr w14:paraId="6C555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91BCF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其他社会保障和就业支出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04A48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r>
      <w:tr w14:paraId="0CA6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A3C69F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卫生健康支出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39E47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12,141</w:t>
            </w:r>
          </w:p>
        </w:tc>
      </w:tr>
      <w:tr w14:paraId="7020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6C0812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卫生健康管理事务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6F2C1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r>
      <w:tr w14:paraId="65683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35594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8FCD4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r>
      <w:tr w14:paraId="539E1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ED570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其他卫生健康管理事务支出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EAC11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r>
      <w:tr w14:paraId="1F8C7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DFE1B1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公立医院</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4B07D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r>
      <w:tr w14:paraId="595C4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DBB3F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综合医院</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B96DE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r>
      <w:tr w14:paraId="5CF8C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1C7B4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职业病防治医院</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B5F1B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4795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909A3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其他公立医院支出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E302F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r>
      <w:tr w14:paraId="2E930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1D996A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基层医疗卫生机构</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CF0EE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r>
      <w:tr w14:paraId="268D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A1779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乡镇卫生院</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C1C0A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r>
      <w:tr w14:paraId="2FF5E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EFC246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公共卫生</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44797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2,355</w:t>
            </w:r>
          </w:p>
        </w:tc>
      </w:tr>
      <w:tr w14:paraId="7D16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2101C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疾病预防控制机构</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D89B1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14:paraId="519B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48551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妇幼保健机构</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10339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r>
      <w:tr w14:paraId="3813B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9E36A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基本公共卫生服务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CD514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1,699</w:t>
            </w:r>
          </w:p>
        </w:tc>
      </w:tr>
      <w:tr w14:paraId="6314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734E2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重大公共卫生服务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616AC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r>
      <w:tr w14:paraId="3DA55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B229F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突发公共卫生事件应急处置</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28117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r>
      <w:tr w14:paraId="7B13F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24180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其他公共卫生支出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5904C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r>
      <w:tr w14:paraId="4C0B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225F3C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计划生育事务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E9E02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w:t>
            </w:r>
          </w:p>
        </w:tc>
      </w:tr>
      <w:tr w14:paraId="1F26A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C9B83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计划生育服务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C09D1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647</w:t>
            </w:r>
          </w:p>
        </w:tc>
      </w:tr>
      <w:tr w14:paraId="62873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FEDC5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其他计划生育事务支出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3395B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01DF8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5C76C2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行政事业单位医疗</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D1D95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3,136</w:t>
            </w:r>
          </w:p>
        </w:tc>
      </w:tr>
      <w:tr w14:paraId="1CC9C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AE717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行政单位医疗</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87C99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r>
      <w:tr w14:paraId="43586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E74BD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41F83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1,981</w:t>
            </w:r>
          </w:p>
        </w:tc>
      </w:tr>
      <w:tr w14:paraId="293FD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0A2BC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07449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853</w:t>
            </w:r>
          </w:p>
        </w:tc>
      </w:tr>
      <w:tr w14:paraId="7669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423CB1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财政对基本医疗保险基金的补助</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5145C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w:t>
            </w:r>
          </w:p>
        </w:tc>
      </w:tr>
      <w:tr w14:paraId="74C7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A3A9F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财政对城乡居民基本医疗保险基金的补助</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AAAC6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w:t>
            </w:r>
          </w:p>
        </w:tc>
      </w:tr>
      <w:tr w14:paraId="2AA4A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197372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医疗救助</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95E70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r>
      <w:tr w14:paraId="72E4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3EAC3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城乡医疗救助</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2069B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r>
      <w:tr w14:paraId="1F71F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723C7B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优抚对象医疗</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165D0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740DE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10247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优抚对象医疗补助</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4691A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7847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87C186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医疗保障管理事务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4A38C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r>
      <w:tr w14:paraId="5061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FD2BC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F3498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r>
      <w:tr w14:paraId="750E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0411F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7035E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1F56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C5B03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其他医疗保障管理事务支出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9CC0A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4BADE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2DF721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老龄卫生健康事务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A5BE4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4AD8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05033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老龄卫生健康事务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8FB24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7A12D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971ECE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节能环保支出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B4FAA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1,208</w:t>
            </w:r>
          </w:p>
        </w:tc>
      </w:tr>
      <w:tr w14:paraId="5B480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993C6A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污染防治</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3BC55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1,193</w:t>
            </w:r>
          </w:p>
        </w:tc>
      </w:tr>
      <w:tr w14:paraId="4FA62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459FD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水体</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5DBB1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1193</w:t>
            </w:r>
          </w:p>
        </w:tc>
      </w:tr>
      <w:tr w14:paraId="1092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58B581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其他节能环保支出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BA2AA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6230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F14E0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其他节能环保支出</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28C4F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1E64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EF904F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城乡社区支出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5A9DA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13,105</w:t>
            </w:r>
          </w:p>
        </w:tc>
      </w:tr>
      <w:tr w14:paraId="33F6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576D97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城乡社区管理事务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BB7FC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2,182</w:t>
            </w:r>
          </w:p>
        </w:tc>
      </w:tr>
      <w:tr w14:paraId="22CC5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B6C81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793B6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1,367</w:t>
            </w:r>
          </w:p>
        </w:tc>
      </w:tr>
      <w:tr w14:paraId="7E1A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3579E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85E42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7F15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EC2B5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其他城乡社区管理事务支出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7E763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r>
      <w:tr w14:paraId="110C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8C4876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城乡社区公共设施</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C9355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6,352</w:t>
            </w:r>
          </w:p>
        </w:tc>
      </w:tr>
      <w:tr w14:paraId="2723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EF75C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其他城乡社区公共设施支出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0BCA0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6,352</w:t>
            </w:r>
          </w:p>
        </w:tc>
      </w:tr>
      <w:tr w14:paraId="58FD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F3C99E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城乡社区环境卫生</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FB8FD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4,571</w:t>
            </w:r>
          </w:p>
        </w:tc>
      </w:tr>
      <w:tr w14:paraId="1DE8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A7CE1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城乡社区环境卫生</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FEE0F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4,571</w:t>
            </w:r>
          </w:p>
        </w:tc>
      </w:tr>
      <w:tr w14:paraId="0FD92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97109E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农林水支出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AA397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19,021</w:t>
            </w:r>
          </w:p>
        </w:tc>
      </w:tr>
      <w:tr w14:paraId="669A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1323C1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农业农村</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568D7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11,306</w:t>
            </w:r>
          </w:p>
        </w:tc>
      </w:tr>
      <w:tr w14:paraId="2464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32FB9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D6110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02765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CE750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44CAE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r>
      <w:tr w14:paraId="685B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5B261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BDF69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w:t>
            </w:r>
          </w:p>
        </w:tc>
      </w:tr>
      <w:tr w14:paraId="0624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43796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科技转化与推广服务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BEBA1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5CFD0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FBEE5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病虫害控制</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2E6FF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r>
      <w:tr w14:paraId="0EBB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72A26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农产品质量安全</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719F0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23E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36F61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统计监测与信息服务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A74AD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14:paraId="44C90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98D2E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行业业务管理</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C65DA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3B4F6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9CC00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防灾救灾</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FEC56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r>
      <w:tr w14:paraId="59A6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075A4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稳定农民收入补贴</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CDAE8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2,218</w:t>
            </w:r>
          </w:p>
        </w:tc>
      </w:tr>
      <w:tr w14:paraId="16E6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DBDC1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农业生产发展</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41C62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w:t>
            </w:r>
          </w:p>
        </w:tc>
      </w:tr>
      <w:tr w14:paraId="2C56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5F5BF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农村合作经济</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AC395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r>
      <w:tr w14:paraId="2354A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8F7EF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农村社会事业</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BC956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6840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19F09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农业生态资源保护</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90B13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C88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A2ADE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耕地建设与利用</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31AC4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4,982</w:t>
            </w:r>
          </w:p>
        </w:tc>
      </w:tr>
      <w:tr w14:paraId="09B6E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72623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其他农业农村支出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CD48E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1,925</w:t>
            </w:r>
          </w:p>
        </w:tc>
      </w:tr>
      <w:tr w14:paraId="09B9F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D18134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林业和草原</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B3CC8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08DA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9BE90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其他林业和草原支出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AF620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6B242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6CB82B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水利</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1355C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4,857</w:t>
            </w:r>
          </w:p>
        </w:tc>
      </w:tr>
      <w:tr w14:paraId="5267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0C39A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213111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14:paraId="059F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7606B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水利行业业务管理</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08B9E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r>
      <w:tr w14:paraId="00FFD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423F2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水利工程建设</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8A697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1,629</w:t>
            </w:r>
          </w:p>
        </w:tc>
      </w:tr>
      <w:tr w14:paraId="7ECDE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8BA8D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水利工程运行与维护</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CB1E9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14:paraId="2B13C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86F6F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水土保持</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F87C5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2074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89278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水资源节约管理与保护</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80643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48DFD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CB45C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防汛</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98698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1CDC9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FB55E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江河湖库水系综合整治</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D25E7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1,032</w:t>
            </w:r>
          </w:p>
        </w:tc>
      </w:tr>
      <w:tr w14:paraId="569ED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48726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农村供水</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62374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w:t>
            </w:r>
          </w:p>
        </w:tc>
      </w:tr>
      <w:tr w14:paraId="3387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FFB1A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其他水利支出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0FB1F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r>
      <w:tr w14:paraId="06FF3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E517ED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巩固脱贫攻坚成果衔接乡村振兴</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843E2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2,645</w:t>
            </w:r>
          </w:p>
        </w:tc>
      </w:tr>
      <w:tr w14:paraId="1A09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577AB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其他巩固脱贫攻坚成果衔接乡村振兴支出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B90B7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2,645</w:t>
            </w:r>
          </w:p>
        </w:tc>
      </w:tr>
      <w:tr w14:paraId="4EEB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A710AD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农村综合改革</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96DE3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1BEBB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CB0C9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对村民委员会和村党支部的补助</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3EA5B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1865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7566B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其他农村综合改革支出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B4A63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14:paraId="3594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D9C675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普惠金融发展支出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539BCC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r>
      <w:tr w14:paraId="5DAE8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AA6E4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农业保险保费补贴</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3D45F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r>
      <w:tr w14:paraId="7DE54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8F413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其他普惠金融发展支出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B49F7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0628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CDDE94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交通运输支出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FF87B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r>
      <w:tr w14:paraId="4B73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202B9E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公路水路运输</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4EC80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r>
      <w:tr w14:paraId="5049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D0131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公路建设</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52F03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1,323</w:t>
            </w:r>
          </w:p>
        </w:tc>
      </w:tr>
      <w:tr w14:paraId="49D2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94530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公路养护</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5039BC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837</w:t>
            </w:r>
          </w:p>
        </w:tc>
      </w:tr>
      <w:tr w14:paraId="7910F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C839DB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金融支出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E8016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20D17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91AE90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金融发展支出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7216C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2FDE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FD2D7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其他金融发展支出</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8002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7302F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9334B5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自然资源海洋气象等支出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7C794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14:paraId="00652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94446C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自然资源事务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8D27A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14:paraId="5D56A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C8678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自然资源利用与保护</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158E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14:paraId="26CD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1E654E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住房保障支出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A2CC0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9,648</w:t>
            </w:r>
          </w:p>
        </w:tc>
      </w:tr>
      <w:tr w14:paraId="3838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AF8920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保障性安居工程支出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CD877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w:t>
            </w:r>
          </w:p>
        </w:tc>
      </w:tr>
      <w:tr w14:paraId="748C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E47B3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农村危房改造</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A10A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r>
      <w:tr w14:paraId="7C751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ACA3A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保障性住房租金补贴</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B656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2862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73500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老旧小区改造</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4B9CE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1795</w:t>
            </w:r>
          </w:p>
        </w:tc>
      </w:tr>
      <w:tr w14:paraId="6E99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83B20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其他保障性安居工程支出</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D094B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r>
      <w:tr w14:paraId="71E55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B47725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住房改革支出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0FEE7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7,598</w:t>
            </w:r>
          </w:p>
        </w:tc>
      </w:tr>
      <w:tr w14:paraId="0FC32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1E865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36EF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7598</w:t>
            </w:r>
          </w:p>
        </w:tc>
      </w:tr>
      <w:tr w14:paraId="6308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3698C7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粮油物资储备支出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5A40F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14:paraId="7EAD7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00F118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粮油物资事务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08437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14:paraId="17C0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EB4A2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其他粮油物资事务支出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FED1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1BD4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52CD4D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灾害防治及应急管理支出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3F2F3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w:t>
            </w:r>
          </w:p>
        </w:tc>
      </w:tr>
      <w:tr w14:paraId="49DD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06634A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应急管理事务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32D88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r>
      <w:tr w14:paraId="11DA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76C9C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6E6560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r>
      <w:tr w14:paraId="1B3DF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53B3C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4D7FD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4B1B0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9292C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应急救援</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1EAC0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15C5C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F8520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其他应急管理支出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78D167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r>
      <w:tr w14:paraId="6176F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C0F4D9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消防救援事务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B69A0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r>
      <w:tr w14:paraId="4B5B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A9097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其他消防救援事务支出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125897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r>
      <w:tr w14:paraId="3A227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4B6F81E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自然灾害防治</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07E66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0A75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27CE0B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其他自然灾害防治支出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4AFDA0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1407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134472F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其他灾害防治及应急管理支出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BD7E1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r>
      <w:tr w14:paraId="3A97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AE1E4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其他灾害防治及应急管理支出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038374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r>
      <w:tr w14:paraId="5F593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D72344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99F0C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r>
      <w:tr w14:paraId="4C2E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751E9CD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6CCBD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r>
      <w:tr w14:paraId="77DA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9856D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9914F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r>
      <w:tr w14:paraId="4256B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07A2632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债务付息支出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7AB58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1,375</w:t>
            </w:r>
          </w:p>
        </w:tc>
      </w:tr>
      <w:tr w14:paraId="610F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69851CD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地方政府一般债务付息支出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601A4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1,375</w:t>
            </w:r>
          </w:p>
        </w:tc>
      </w:tr>
      <w:tr w14:paraId="3D11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6355C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地方政府一般债券付息支出</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B1F7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1375</w:t>
            </w:r>
          </w:p>
        </w:tc>
      </w:tr>
      <w:tr w14:paraId="0DD3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54E2FBA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债务发行费用支出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D323C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041E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DDDC0A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地方政府一般债务发行费用支出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9FB35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0B8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58" w:type="dxa"/>
            <w:tcBorders>
              <w:top w:val="single" w:color="000000" w:sz="4" w:space="0"/>
              <w:left w:val="single" w:color="000000" w:sz="4" w:space="0"/>
              <w:bottom w:val="single" w:color="000000" w:sz="4" w:space="0"/>
              <w:right w:val="nil"/>
            </w:tcBorders>
            <w:shd w:val="clear" w:color="auto" w:fill="C0C0C0"/>
            <w:noWrap/>
            <w:vAlign w:val="center"/>
          </w:tcPr>
          <w:p w14:paraId="328990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地方政府一般债务发行费用支出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14:paraId="3C1723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bl>
    <w:p w14:paraId="00994D8A"/>
    <w:p w14:paraId="42FD0DF4"/>
    <w:p w14:paraId="6D094EBB"/>
    <w:p w14:paraId="12F1414D"/>
    <w:p w14:paraId="0797EEB3"/>
    <w:p w14:paraId="51D053F7"/>
    <w:p w14:paraId="3DF3C240"/>
    <w:p w14:paraId="09F9D49A"/>
    <w:p w14:paraId="35DF6980"/>
    <w:p w14:paraId="63AA5AB2"/>
    <w:p w14:paraId="392BCB5A"/>
    <w:p w14:paraId="5484C683"/>
    <w:p w14:paraId="3619E9FD"/>
    <w:p w14:paraId="778D0ADB"/>
    <w:p w14:paraId="1660EA79"/>
    <w:p w14:paraId="1711BE08"/>
    <w:p w14:paraId="7D44E6C5"/>
    <w:p w14:paraId="40E9D8F5"/>
    <w:p w14:paraId="47177EAB"/>
    <w:p w14:paraId="7577F854"/>
    <w:p w14:paraId="20EE1224"/>
    <w:tbl>
      <w:tblPr>
        <w:tblStyle w:val="4"/>
        <w:tblW w:w="78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01"/>
        <w:gridCol w:w="1052"/>
        <w:gridCol w:w="2946"/>
        <w:gridCol w:w="1118"/>
      </w:tblGrid>
      <w:tr w14:paraId="58F1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817" w:type="dxa"/>
            <w:gridSpan w:val="4"/>
            <w:tcBorders>
              <w:top w:val="nil"/>
              <w:left w:val="nil"/>
              <w:bottom w:val="nil"/>
              <w:right w:val="nil"/>
            </w:tcBorders>
            <w:shd w:val="clear" w:color="auto" w:fill="auto"/>
            <w:vAlign w:val="center"/>
          </w:tcPr>
          <w:p w14:paraId="0AFA5A34">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烈山区2024年全区一般公共预算基本支出(经济科目)决算表</w:t>
            </w:r>
          </w:p>
        </w:tc>
      </w:tr>
      <w:tr w14:paraId="12D9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817" w:type="dxa"/>
            <w:gridSpan w:val="4"/>
            <w:tcBorders>
              <w:top w:val="nil"/>
              <w:left w:val="nil"/>
              <w:bottom w:val="nil"/>
              <w:right w:val="nil"/>
            </w:tcBorders>
            <w:shd w:val="clear" w:color="auto" w:fill="auto"/>
            <w:noWrap/>
            <w:vAlign w:val="center"/>
          </w:tcPr>
          <w:p w14:paraId="0C74E0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09510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9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F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0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预算科目</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8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0EA4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FA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机关工资福利支出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76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17,058</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15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对事业单位资本性补助</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6F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w:t>
            </w:r>
          </w:p>
        </w:tc>
      </w:tr>
      <w:tr w14:paraId="54C2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0A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工资奖金津补贴</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38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7,376</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97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资本性支出</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2C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w:t>
            </w:r>
          </w:p>
        </w:tc>
      </w:tr>
      <w:tr w14:paraId="79314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0D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社会保障缴费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B4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2,972</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52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资本性支出(基本建设)</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CEDD">
            <w:pPr>
              <w:jc w:val="right"/>
              <w:rPr>
                <w:rFonts w:hint="eastAsia" w:ascii="宋体" w:hAnsi="宋体" w:eastAsia="宋体" w:cs="宋体"/>
                <w:i w:val="0"/>
                <w:iCs w:val="0"/>
                <w:color w:val="000000"/>
                <w:sz w:val="20"/>
                <w:szCs w:val="20"/>
                <w:u w:val="none"/>
              </w:rPr>
            </w:pPr>
          </w:p>
        </w:tc>
      </w:tr>
      <w:tr w14:paraId="7A3D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AE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F0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1,885</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EA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对企业补助</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86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15,690</w:t>
            </w:r>
          </w:p>
        </w:tc>
      </w:tr>
      <w:tr w14:paraId="349B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F6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79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4,825</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A7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费用补贴</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97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r>
      <w:tr w14:paraId="4A80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E9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机关商品和服务支出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D9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17,618</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43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利息补贴</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A6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F4AA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B6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办公经费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96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4,223</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A5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其他对企业补助</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AB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15,217</w:t>
            </w:r>
          </w:p>
        </w:tc>
      </w:tr>
      <w:tr w14:paraId="02A78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0B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A7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D9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对企业资本性支出</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4A25">
            <w:pPr>
              <w:jc w:val="right"/>
              <w:rPr>
                <w:rFonts w:hint="eastAsia" w:ascii="宋体" w:hAnsi="宋体" w:eastAsia="宋体" w:cs="宋体"/>
                <w:i w:val="0"/>
                <w:iCs w:val="0"/>
                <w:color w:val="000000"/>
                <w:sz w:val="20"/>
                <w:szCs w:val="20"/>
                <w:u w:val="none"/>
              </w:rPr>
            </w:pPr>
          </w:p>
        </w:tc>
      </w:tr>
      <w:tr w14:paraId="3A7B8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D7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07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C6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资本金注入</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E7E8">
            <w:pPr>
              <w:jc w:val="right"/>
              <w:rPr>
                <w:rFonts w:hint="eastAsia" w:ascii="宋体" w:hAnsi="宋体" w:eastAsia="宋体" w:cs="宋体"/>
                <w:i w:val="0"/>
                <w:iCs w:val="0"/>
                <w:color w:val="000000"/>
                <w:sz w:val="20"/>
                <w:szCs w:val="20"/>
                <w:u w:val="none"/>
              </w:rPr>
            </w:pPr>
          </w:p>
        </w:tc>
      </w:tr>
      <w:tr w14:paraId="7477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03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专用材料购置费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8D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B4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资本金注入(基本建设)</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2046">
            <w:pPr>
              <w:jc w:val="right"/>
              <w:rPr>
                <w:rFonts w:hint="eastAsia" w:ascii="宋体" w:hAnsi="宋体" w:eastAsia="宋体" w:cs="宋体"/>
                <w:i w:val="0"/>
                <w:iCs w:val="0"/>
                <w:color w:val="000000"/>
                <w:sz w:val="20"/>
                <w:szCs w:val="20"/>
                <w:u w:val="none"/>
              </w:rPr>
            </w:pPr>
          </w:p>
        </w:tc>
      </w:tr>
      <w:tr w14:paraId="571C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04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F1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10,169</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07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政府投资基金股权投资</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D700">
            <w:pPr>
              <w:jc w:val="right"/>
              <w:rPr>
                <w:rFonts w:hint="eastAsia" w:ascii="宋体" w:hAnsi="宋体" w:eastAsia="宋体" w:cs="宋体"/>
                <w:i w:val="0"/>
                <w:iCs w:val="0"/>
                <w:color w:val="000000"/>
                <w:sz w:val="20"/>
                <w:szCs w:val="20"/>
                <w:u w:val="none"/>
              </w:rPr>
            </w:pPr>
          </w:p>
        </w:tc>
      </w:tr>
      <w:tr w14:paraId="2C203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68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44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5F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其他对企业资本性支出</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DBAE">
            <w:pPr>
              <w:jc w:val="right"/>
              <w:rPr>
                <w:rFonts w:hint="eastAsia" w:ascii="宋体" w:hAnsi="宋体" w:eastAsia="宋体" w:cs="宋体"/>
                <w:i w:val="0"/>
                <w:iCs w:val="0"/>
                <w:color w:val="000000"/>
                <w:sz w:val="20"/>
                <w:szCs w:val="20"/>
                <w:u w:val="none"/>
              </w:rPr>
            </w:pPr>
          </w:p>
        </w:tc>
      </w:tr>
      <w:tr w14:paraId="7A37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05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89CE">
            <w:pPr>
              <w:jc w:val="right"/>
              <w:rPr>
                <w:rFonts w:hint="eastAsia" w:ascii="宋体" w:hAnsi="宋体" w:eastAsia="宋体" w:cs="宋体"/>
                <w:i w:val="0"/>
                <w:iCs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A7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95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29,855</w:t>
            </w:r>
          </w:p>
        </w:tc>
      </w:tr>
      <w:tr w14:paraId="53D9D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9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0F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32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社会福利和救助</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21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15,503</w:t>
            </w:r>
          </w:p>
        </w:tc>
      </w:tr>
      <w:tr w14:paraId="6ED56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3D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E3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797</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3E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E4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r>
      <w:tr w14:paraId="4946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59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D9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1,471</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77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00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2,617</w:t>
            </w:r>
          </w:p>
        </w:tc>
      </w:tr>
      <w:tr w14:paraId="5A92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8E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机关资本性支出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8C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29,855</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06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离退休费</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55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6,498</w:t>
            </w:r>
          </w:p>
        </w:tc>
      </w:tr>
      <w:tr w14:paraId="113B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48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63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50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1D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4,808</w:t>
            </w:r>
          </w:p>
        </w:tc>
      </w:tr>
      <w:tr w14:paraId="4A896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86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AF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25,105</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C2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对社会保障基金补助</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38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6,845</w:t>
            </w:r>
          </w:p>
        </w:tc>
      </w:tr>
      <w:tr w14:paraId="3FA98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10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3F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F4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对社会保险基金补助</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46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6,845</w:t>
            </w:r>
          </w:p>
        </w:tc>
      </w:tr>
      <w:tr w14:paraId="6B22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91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土地征迁补偿和安置支出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B0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1,457</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96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对机关事业单位职业年金的补助</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D8DD">
            <w:pPr>
              <w:jc w:val="right"/>
              <w:rPr>
                <w:rFonts w:hint="eastAsia" w:ascii="宋体" w:hAnsi="宋体" w:eastAsia="宋体" w:cs="宋体"/>
                <w:i w:val="0"/>
                <w:iCs w:val="0"/>
                <w:color w:val="000000"/>
                <w:sz w:val="20"/>
                <w:szCs w:val="20"/>
                <w:u w:val="none"/>
              </w:rPr>
            </w:pPr>
          </w:p>
        </w:tc>
      </w:tr>
      <w:tr w14:paraId="481B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B1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设备购置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6E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77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01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1,380</w:t>
            </w:r>
          </w:p>
        </w:tc>
      </w:tr>
      <w:tr w14:paraId="19F86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7F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50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2,347</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31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15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1,375</w:t>
            </w:r>
          </w:p>
        </w:tc>
      </w:tr>
      <w:tr w14:paraId="676B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AC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91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0D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64AE">
            <w:pPr>
              <w:jc w:val="right"/>
              <w:rPr>
                <w:rFonts w:hint="eastAsia" w:ascii="宋体" w:hAnsi="宋体" w:eastAsia="宋体" w:cs="宋体"/>
                <w:i w:val="0"/>
                <w:iCs w:val="0"/>
                <w:color w:val="000000"/>
                <w:sz w:val="20"/>
                <w:szCs w:val="20"/>
                <w:u w:val="none"/>
              </w:rPr>
            </w:pPr>
          </w:p>
        </w:tc>
      </w:tr>
      <w:tr w14:paraId="44AA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D7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机关资本性支出(基本建设)</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AF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85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国内债务发行费用</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6C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64F5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CD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46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90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国外债务发行费用</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90A2">
            <w:pPr>
              <w:jc w:val="right"/>
              <w:rPr>
                <w:rFonts w:hint="eastAsia" w:ascii="宋体" w:hAnsi="宋体" w:eastAsia="宋体" w:cs="宋体"/>
                <w:i w:val="0"/>
                <w:iCs w:val="0"/>
                <w:color w:val="000000"/>
                <w:sz w:val="20"/>
                <w:szCs w:val="20"/>
                <w:u w:val="none"/>
              </w:rPr>
            </w:pPr>
          </w:p>
        </w:tc>
      </w:tr>
      <w:tr w14:paraId="0F6C1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27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54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69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9D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r>
      <w:tr w14:paraId="285DB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03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D763">
            <w:pPr>
              <w:jc w:val="right"/>
              <w:rPr>
                <w:rFonts w:hint="eastAsia" w:ascii="宋体" w:hAnsi="宋体" w:eastAsia="宋体" w:cs="宋体"/>
                <w:i w:val="0"/>
                <w:iCs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29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C6B1">
            <w:pPr>
              <w:jc w:val="right"/>
              <w:rPr>
                <w:rFonts w:hint="eastAsia" w:ascii="宋体" w:hAnsi="宋体" w:eastAsia="宋体" w:cs="宋体"/>
                <w:i w:val="0"/>
                <w:iCs w:val="0"/>
                <w:color w:val="000000"/>
                <w:sz w:val="20"/>
                <w:szCs w:val="20"/>
                <w:u w:val="none"/>
              </w:rPr>
            </w:pPr>
          </w:p>
        </w:tc>
      </w:tr>
      <w:tr w14:paraId="6E2CE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80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设备购置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F7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97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36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7289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6E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E19E">
            <w:pPr>
              <w:jc w:val="right"/>
              <w:rPr>
                <w:rFonts w:hint="eastAsia" w:ascii="宋体" w:hAnsi="宋体" w:eastAsia="宋体" w:cs="宋体"/>
                <w:i w:val="0"/>
                <w:iCs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7B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经常性赠与</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E967">
            <w:pPr>
              <w:jc w:val="right"/>
              <w:rPr>
                <w:rFonts w:hint="eastAsia" w:ascii="宋体" w:hAnsi="宋体" w:eastAsia="宋体" w:cs="宋体"/>
                <w:i w:val="0"/>
                <w:iCs w:val="0"/>
                <w:color w:val="000000"/>
                <w:sz w:val="20"/>
                <w:szCs w:val="20"/>
                <w:u w:val="none"/>
              </w:rPr>
            </w:pPr>
          </w:p>
        </w:tc>
      </w:tr>
      <w:tr w14:paraId="5628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81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2BDF">
            <w:pPr>
              <w:jc w:val="right"/>
              <w:rPr>
                <w:rFonts w:hint="eastAsia" w:ascii="宋体" w:hAnsi="宋体" w:eastAsia="宋体" w:cs="宋体"/>
                <w:i w:val="0"/>
                <w:iCs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A5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资本性赠与</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9203">
            <w:pPr>
              <w:jc w:val="right"/>
              <w:rPr>
                <w:rFonts w:hint="eastAsia" w:ascii="宋体" w:hAnsi="宋体" w:eastAsia="宋体" w:cs="宋体"/>
                <w:i w:val="0"/>
                <w:iCs w:val="0"/>
                <w:color w:val="000000"/>
                <w:sz w:val="20"/>
                <w:szCs w:val="20"/>
                <w:u w:val="none"/>
              </w:rPr>
            </w:pPr>
          </w:p>
        </w:tc>
      </w:tr>
      <w:tr w14:paraId="748E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FB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对事业单位经常性补助</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8E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49,593</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CF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6F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1F64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4D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工资福利支出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9C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46,877</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3611">
            <w:pP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9D23">
            <w:pPr>
              <w:jc w:val="right"/>
              <w:rPr>
                <w:rFonts w:hint="eastAsia" w:ascii="宋体" w:hAnsi="宋体" w:eastAsia="宋体" w:cs="宋体"/>
                <w:i w:val="0"/>
                <w:iCs w:val="0"/>
                <w:color w:val="000000"/>
                <w:sz w:val="20"/>
                <w:szCs w:val="20"/>
                <w:u w:val="none"/>
              </w:rPr>
            </w:pPr>
          </w:p>
        </w:tc>
      </w:tr>
      <w:tr w14:paraId="763B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9D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商品和服务支出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C2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2,716</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283E">
            <w:pP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5208">
            <w:pPr>
              <w:jc w:val="right"/>
              <w:rPr>
                <w:rFonts w:hint="eastAsia" w:ascii="宋体" w:hAnsi="宋体" w:eastAsia="宋体" w:cs="宋体"/>
                <w:i w:val="0"/>
                <w:iCs w:val="0"/>
                <w:color w:val="000000"/>
                <w:sz w:val="20"/>
                <w:szCs w:val="20"/>
                <w:u w:val="none"/>
              </w:rPr>
            </w:pPr>
          </w:p>
        </w:tc>
      </w:tr>
      <w:tr w14:paraId="0C24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0F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其他对事业单位补助</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F46A">
            <w:pPr>
              <w:jc w:val="right"/>
              <w:rPr>
                <w:rFonts w:hint="eastAsia" w:ascii="宋体" w:hAnsi="宋体" w:eastAsia="宋体" w:cs="宋体"/>
                <w:i w:val="0"/>
                <w:iCs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A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 年 支 出 合 计</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9F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171,430</w:t>
            </w:r>
          </w:p>
        </w:tc>
      </w:tr>
    </w:tbl>
    <w:p w14:paraId="19D35B55"/>
    <w:p w14:paraId="688D8A34"/>
    <w:p w14:paraId="2F670D86"/>
    <w:p w14:paraId="4EE659DA"/>
    <w:p w14:paraId="4570C48C"/>
    <w:p w14:paraId="571B1E68"/>
    <w:p w14:paraId="7593D8B1"/>
    <w:p w14:paraId="3B176621"/>
    <w:p w14:paraId="1685B200"/>
    <w:p w14:paraId="6E8E5ACD"/>
    <w:p w14:paraId="69774662"/>
    <w:p w14:paraId="616B8378"/>
    <w:p w14:paraId="3C225C30"/>
    <w:p w14:paraId="6AE65F41"/>
    <w:p w14:paraId="2C8C31F5"/>
    <w:p w14:paraId="16794544"/>
    <w:p w14:paraId="643ACBD9"/>
    <w:p w14:paraId="168263C9"/>
    <w:p w14:paraId="591DAB47"/>
    <w:p w14:paraId="60CF4CA0"/>
    <w:p w14:paraId="2E514486"/>
    <w:p w14:paraId="0BB55CBC"/>
    <w:p w14:paraId="2F96A179"/>
    <w:p w14:paraId="4B13BD56"/>
    <w:p w14:paraId="22A2770B"/>
    <w:p w14:paraId="324CB111"/>
    <w:p w14:paraId="6570D566"/>
    <w:p w14:paraId="087271F8"/>
    <w:p w14:paraId="1A58DC19"/>
    <w:p w14:paraId="3A23208A"/>
    <w:p w14:paraId="5103B6C9"/>
    <w:p w14:paraId="5501015A"/>
    <w:p w14:paraId="25A29F3A"/>
    <w:tbl>
      <w:tblPr>
        <w:tblStyle w:val="4"/>
        <w:tblW w:w="80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54"/>
        <w:gridCol w:w="1245"/>
        <w:gridCol w:w="2659"/>
        <w:gridCol w:w="1418"/>
      </w:tblGrid>
      <w:tr w14:paraId="0339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076" w:type="dxa"/>
            <w:gridSpan w:val="4"/>
            <w:tcBorders>
              <w:top w:val="nil"/>
              <w:left w:val="nil"/>
              <w:bottom w:val="nil"/>
              <w:right w:val="nil"/>
            </w:tcBorders>
            <w:shd w:val="clear" w:color="auto" w:fill="auto"/>
            <w:vAlign w:val="center"/>
          </w:tcPr>
          <w:p w14:paraId="6D05F0CE">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烈山区2024年区本级一般公共预算基本支出(经济科目)决算表</w:t>
            </w:r>
          </w:p>
        </w:tc>
      </w:tr>
      <w:tr w14:paraId="7D69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076" w:type="dxa"/>
            <w:gridSpan w:val="4"/>
            <w:tcBorders>
              <w:top w:val="nil"/>
              <w:left w:val="nil"/>
              <w:bottom w:val="nil"/>
              <w:right w:val="nil"/>
            </w:tcBorders>
            <w:shd w:val="clear" w:color="auto" w:fill="auto"/>
            <w:noWrap/>
            <w:vAlign w:val="center"/>
          </w:tcPr>
          <w:p w14:paraId="115271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1628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754" w:type="dxa"/>
            <w:tcBorders>
              <w:top w:val="nil"/>
              <w:left w:val="single" w:color="000000" w:sz="4" w:space="0"/>
              <w:bottom w:val="single" w:color="000000" w:sz="4" w:space="0"/>
              <w:right w:val="single" w:color="000000" w:sz="4" w:space="0"/>
            </w:tcBorders>
            <w:shd w:val="clear" w:color="auto" w:fill="auto"/>
            <w:noWrap/>
            <w:vAlign w:val="center"/>
          </w:tcPr>
          <w:p w14:paraId="4BE0A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预算科目</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463DE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2659" w:type="dxa"/>
            <w:tcBorders>
              <w:top w:val="nil"/>
              <w:left w:val="single" w:color="000000" w:sz="4" w:space="0"/>
              <w:bottom w:val="single" w:color="000000" w:sz="4" w:space="0"/>
              <w:right w:val="single" w:color="000000" w:sz="4" w:space="0"/>
            </w:tcBorders>
            <w:shd w:val="clear" w:color="auto" w:fill="auto"/>
            <w:noWrap/>
            <w:vAlign w:val="center"/>
          </w:tcPr>
          <w:p w14:paraId="4BF96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预算科目</w:t>
            </w:r>
          </w:p>
        </w:tc>
        <w:tc>
          <w:tcPr>
            <w:tcW w:w="1418" w:type="dxa"/>
            <w:tcBorders>
              <w:top w:val="nil"/>
              <w:left w:val="single" w:color="000000" w:sz="4" w:space="0"/>
              <w:bottom w:val="single" w:color="000000" w:sz="4" w:space="0"/>
              <w:right w:val="single" w:color="000000" w:sz="4" w:space="0"/>
            </w:tcBorders>
            <w:shd w:val="clear" w:color="auto" w:fill="auto"/>
            <w:noWrap/>
            <w:vAlign w:val="center"/>
          </w:tcPr>
          <w:p w14:paraId="153A7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2F9A3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7A1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机关工资福利支出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7CE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10,281</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414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对事业单位资本性补助</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43E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3,012</w:t>
            </w:r>
          </w:p>
        </w:tc>
      </w:tr>
      <w:tr w14:paraId="443B7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8A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工资奖金津补贴</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CB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5,187</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B8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8B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w:t>
            </w:r>
          </w:p>
        </w:tc>
      </w:tr>
      <w:tr w14:paraId="5D214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40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社会保障缴费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9A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1,780</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57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资本性支出(基本建设)</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50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9FD5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5D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62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1,380</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411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对企业补助</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625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15,636</w:t>
            </w:r>
          </w:p>
        </w:tc>
      </w:tr>
      <w:tr w14:paraId="53C54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6F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45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1,934</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65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费用补贴</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94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r>
      <w:tr w14:paraId="3F53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0DF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机关商品和服务支出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159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14,354</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0B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利息补贴</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0C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935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24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办公经费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10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2,525</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DD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其他对企业补助</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06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15,206</w:t>
            </w:r>
          </w:p>
        </w:tc>
      </w:tr>
      <w:tr w14:paraId="0C038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1D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0D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837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对企业资本性支出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0C1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r>
      <w:tr w14:paraId="40A8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1F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B0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DA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资本金注入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D1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A6D0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E1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专用材料购置费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5C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A6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资本金注入(基本建设)</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7D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79A2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0D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13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9,186</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C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政府投资基金股权投资</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03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82C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BA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17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E8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其他对企业资本性支出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9D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A0A0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C5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40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9C5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对个人和家庭的补助</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749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26,764</w:t>
            </w:r>
          </w:p>
        </w:tc>
      </w:tr>
      <w:tr w14:paraId="1132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E1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2B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9D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社会福利和救助</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74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12,832</w:t>
            </w:r>
          </w:p>
        </w:tc>
      </w:tr>
      <w:tr w14:paraId="2698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E1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B0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719</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46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A2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r>
      <w:tr w14:paraId="3EBDF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92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10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1,076</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14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73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2,546</w:t>
            </w:r>
          </w:p>
        </w:tc>
      </w:tr>
      <w:tr w14:paraId="5724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2AC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机关资本性支出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F04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25,013</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39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离退休费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DA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6,359</w:t>
            </w:r>
          </w:p>
        </w:tc>
      </w:tr>
      <w:tr w14:paraId="20F20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AF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E6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84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DD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4,598</w:t>
            </w:r>
          </w:p>
        </w:tc>
      </w:tr>
      <w:tr w14:paraId="1324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B9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93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21,709</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D88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对社会保障基金补助</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9C0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6,845</w:t>
            </w:r>
          </w:p>
        </w:tc>
      </w:tr>
      <w:tr w14:paraId="42AF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4C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0E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71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对社会保险基金补助</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80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6,845</w:t>
            </w:r>
          </w:p>
        </w:tc>
      </w:tr>
      <w:tr w14:paraId="5C67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37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土地征迁补偿和安置支出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84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37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对机关事业单位职业年金的补助</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E1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5BBE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A5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设备购置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B7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2E5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331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1,380</w:t>
            </w:r>
          </w:p>
        </w:tc>
      </w:tr>
      <w:tr w14:paraId="38078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B8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F1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2,347</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DE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A8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1,375</w:t>
            </w:r>
          </w:p>
        </w:tc>
      </w:tr>
      <w:tr w14:paraId="639F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F6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5F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F6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3B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454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C51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机关资本性支出(基本建设)</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6E2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433</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4F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8B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88AC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6D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E6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42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27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9B7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45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B5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7AE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3F5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56</w:t>
            </w:r>
          </w:p>
        </w:tc>
      </w:tr>
      <w:tr w14:paraId="54A0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A1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2F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F4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F1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B70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12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设备购置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6E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29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81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04D7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30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76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80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经常性赠与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75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515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3C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32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0C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资本性赠与</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DD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D148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8BF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对事业单位经常性补助</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4BA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49,419</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F6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79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56AF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25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工资福利支出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C6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46,703</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68C7">
            <w:pPr>
              <w:rPr>
                <w:rFonts w:hint="eastAsia" w:ascii="宋体" w:hAnsi="宋体" w:eastAsia="宋体" w:cs="宋体"/>
                <w:i w:val="0"/>
                <w:iCs w:val="0"/>
                <w:color w:val="000000"/>
                <w:sz w:val="20"/>
                <w:szCs w:val="20"/>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E7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F23C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6C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商品和服务支出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0B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2,716</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CC51">
            <w:pPr>
              <w:rPr>
                <w:rFonts w:hint="eastAsia" w:ascii="宋体" w:hAnsi="宋体" w:eastAsia="宋体" w:cs="宋体"/>
                <w:i w:val="0"/>
                <w:iCs w:val="0"/>
                <w:color w:val="000000"/>
                <w:sz w:val="20"/>
                <w:szCs w:val="20"/>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37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E902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E6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其他对事业单位补助</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DE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E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 年 支 出 合 计</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66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153,193</w:t>
            </w:r>
          </w:p>
        </w:tc>
      </w:tr>
    </w:tbl>
    <w:p w14:paraId="269F63F7"/>
    <w:p w14:paraId="7F99CE12"/>
    <w:p w14:paraId="64CA82BD"/>
    <w:p w14:paraId="6CAD49C6"/>
    <w:p w14:paraId="75A5F532"/>
    <w:p w14:paraId="79F70D34"/>
    <w:p w14:paraId="7A24B62D"/>
    <w:p w14:paraId="12E83FED"/>
    <w:p w14:paraId="24438FBE"/>
    <w:p w14:paraId="192DE41F"/>
    <w:p w14:paraId="38E96CCF"/>
    <w:p w14:paraId="3BA14776"/>
    <w:p w14:paraId="6005E392"/>
    <w:p w14:paraId="7C6EBA52"/>
    <w:p w14:paraId="7099DDF2"/>
    <w:p w14:paraId="0F26CC24"/>
    <w:p w14:paraId="7AC91072"/>
    <w:p w14:paraId="593AF929"/>
    <w:p w14:paraId="53174EA8"/>
    <w:p w14:paraId="10EACB7F"/>
    <w:p w14:paraId="19FDEEB9"/>
    <w:p w14:paraId="6EF31348"/>
    <w:p w14:paraId="0310B177"/>
    <w:p w14:paraId="0892B5C1"/>
    <w:p w14:paraId="0F3B7B8C"/>
    <w:p w14:paraId="74633ABB"/>
    <w:p w14:paraId="593771F6"/>
    <w:p w14:paraId="3C5D3A88"/>
    <w:p w14:paraId="1DBC90C8"/>
    <w:p w14:paraId="7B81A4BC"/>
    <w:p w14:paraId="57FB68D0"/>
    <w:p w14:paraId="3B58EC4A"/>
    <w:tbl>
      <w:tblPr>
        <w:tblStyle w:val="4"/>
        <w:tblW w:w="7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34"/>
        <w:gridCol w:w="1946"/>
      </w:tblGrid>
      <w:tr w14:paraId="22B7B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80" w:type="dxa"/>
            <w:gridSpan w:val="2"/>
            <w:tcBorders>
              <w:top w:val="nil"/>
              <w:left w:val="nil"/>
              <w:bottom w:val="nil"/>
              <w:right w:val="nil"/>
            </w:tcBorders>
            <w:shd w:val="clear" w:color="auto" w:fill="auto"/>
            <w:vAlign w:val="center"/>
          </w:tcPr>
          <w:p w14:paraId="1C755C88">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烈山区2024年区本级对下税收返还和转移支付决算表</w:t>
            </w:r>
          </w:p>
        </w:tc>
      </w:tr>
      <w:tr w14:paraId="15827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nil"/>
              <w:left w:val="nil"/>
              <w:bottom w:val="nil"/>
              <w:right w:val="nil"/>
            </w:tcBorders>
            <w:shd w:val="clear" w:color="auto" w:fill="auto"/>
            <w:noWrap/>
            <w:vAlign w:val="center"/>
          </w:tcPr>
          <w:p w14:paraId="35A462D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A6A4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5C4C5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2FE6">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DB2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2024年决算数</w:t>
            </w:r>
          </w:p>
        </w:tc>
      </w:tr>
      <w:tr w14:paraId="6F8FA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6273">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一、返还性支出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F3B8">
            <w:pPr>
              <w:jc w:val="right"/>
              <w:rPr>
                <w:rFonts w:hint="eastAsia" w:ascii="黑体" w:hAnsi="宋体" w:eastAsia="黑体" w:cs="黑体"/>
                <w:i w:val="0"/>
                <w:iCs w:val="0"/>
                <w:color w:val="000000"/>
                <w:sz w:val="24"/>
                <w:szCs w:val="24"/>
                <w:u w:val="none"/>
              </w:rPr>
            </w:pPr>
          </w:p>
        </w:tc>
      </w:tr>
      <w:tr w14:paraId="71B2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16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1.所得税基数返还支出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C19C">
            <w:pPr>
              <w:jc w:val="right"/>
              <w:rPr>
                <w:rFonts w:hint="eastAsia" w:ascii="宋体" w:hAnsi="宋体" w:eastAsia="宋体" w:cs="宋体"/>
                <w:i w:val="0"/>
                <w:iCs w:val="0"/>
                <w:color w:val="000000"/>
                <w:sz w:val="24"/>
                <w:szCs w:val="24"/>
                <w:u w:val="none"/>
              </w:rPr>
            </w:pPr>
          </w:p>
        </w:tc>
      </w:tr>
      <w:tr w14:paraId="51DF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6C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2.增值税税收返还支出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2705">
            <w:pPr>
              <w:jc w:val="right"/>
              <w:rPr>
                <w:rFonts w:hint="eastAsia" w:ascii="宋体" w:hAnsi="宋体" w:eastAsia="宋体" w:cs="宋体"/>
                <w:i w:val="0"/>
                <w:iCs w:val="0"/>
                <w:color w:val="000000"/>
                <w:sz w:val="24"/>
                <w:szCs w:val="24"/>
                <w:u w:val="none"/>
              </w:rPr>
            </w:pPr>
          </w:p>
        </w:tc>
      </w:tr>
      <w:tr w14:paraId="33ED9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F2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3.超收返还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CF2C">
            <w:pPr>
              <w:jc w:val="right"/>
              <w:rPr>
                <w:rFonts w:hint="eastAsia" w:ascii="宋体" w:hAnsi="宋体" w:eastAsia="宋体" w:cs="宋体"/>
                <w:i w:val="0"/>
                <w:iCs w:val="0"/>
                <w:color w:val="000000"/>
                <w:sz w:val="24"/>
                <w:szCs w:val="24"/>
                <w:u w:val="none"/>
              </w:rPr>
            </w:pPr>
          </w:p>
        </w:tc>
      </w:tr>
      <w:tr w14:paraId="354B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587A">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二、一般性转移支付支出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7CC4">
            <w:pPr>
              <w:jc w:val="right"/>
              <w:rPr>
                <w:rFonts w:hint="eastAsia" w:ascii="黑体" w:hAnsi="宋体" w:eastAsia="黑体" w:cs="黑体"/>
                <w:i w:val="0"/>
                <w:iCs w:val="0"/>
                <w:color w:val="000000"/>
                <w:sz w:val="24"/>
                <w:szCs w:val="24"/>
                <w:u w:val="none"/>
              </w:rPr>
            </w:pPr>
          </w:p>
        </w:tc>
      </w:tr>
      <w:tr w14:paraId="51B7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A6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1.体制补助支出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D37E">
            <w:pPr>
              <w:jc w:val="right"/>
              <w:rPr>
                <w:rFonts w:hint="eastAsia" w:ascii="宋体" w:hAnsi="宋体" w:eastAsia="宋体" w:cs="宋体"/>
                <w:i w:val="0"/>
                <w:iCs w:val="0"/>
                <w:color w:val="000000"/>
                <w:sz w:val="24"/>
                <w:szCs w:val="24"/>
                <w:u w:val="none"/>
              </w:rPr>
            </w:pPr>
          </w:p>
        </w:tc>
      </w:tr>
      <w:tr w14:paraId="1A49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12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2.均衡性转移支付支出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3067">
            <w:pPr>
              <w:jc w:val="right"/>
              <w:rPr>
                <w:rFonts w:hint="eastAsia" w:ascii="宋体" w:hAnsi="宋体" w:eastAsia="宋体" w:cs="宋体"/>
                <w:i w:val="0"/>
                <w:iCs w:val="0"/>
                <w:color w:val="000000"/>
                <w:sz w:val="24"/>
                <w:szCs w:val="24"/>
                <w:u w:val="none"/>
              </w:rPr>
            </w:pPr>
          </w:p>
        </w:tc>
      </w:tr>
      <w:tr w14:paraId="13119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35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3.结算补助支出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E067">
            <w:pPr>
              <w:jc w:val="right"/>
              <w:rPr>
                <w:rFonts w:hint="eastAsia" w:ascii="宋体" w:hAnsi="宋体" w:eastAsia="宋体" w:cs="宋体"/>
                <w:i w:val="0"/>
                <w:iCs w:val="0"/>
                <w:color w:val="000000"/>
                <w:sz w:val="24"/>
                <w:szCs w:val="24"/>
                <w:u w:val="none"/>
              </w:rPr>
            </w:pPr>
          </w:p>
        </w:tc>
      </w:tr>
      <w:tr w14:paraId="7412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65BD">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三、专项转移支付支出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509F">
            <w:pPr>
              <w:jc w:val="right"/>
              <w:rPr>
                <w:rFonts w:hint="eastAsia" w:ascii="宋体" w:hAnsi="宋体" w:eastAsia="宋体" w:cs="宋体"/>
                <w:i w:val="0"/>
                <w:iCs w:val="0"/>
                <w:color w:val="000000"/>
                <w:sz w:val="24"/>
                <w:szCs w:val="24"/>
                <w:u w:val="none"/>
              </w:rPr>
            </w:pPr>
          </w:p>
        </w:tc>
      </w:tr>
      <w:tr w14:paraId="761C5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F021">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8366">
            <w:pPr>
              <w:jc w:val="right"/>
              <w:rPr>
                <w:rFonts w:hint="eastAsia" w:ascii="宋体" w:hAnsi="宋体" w:eastAsia="宋体" w:cs="宋体"/>
                <w:i w:val="0"/>
                <w:iCs w:val="0"/>
                <w:color w:val="000000"/>
                <w:sz w:val="24"/>
                <w:szCs w:val="24"/>
                <w:u w:val="none"/>
              </w:rPr>
            </w:pPr>
          </w:p>
        </w:tc>
      </w:tr>
      <w:tr w14:paraId="043B6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C809">
            <w:pPr>
              <w:keepNext w:val="0"/>
              <w:keepLines w:val="0"/>
              <w:widowControl/>
              <w:suppressLineNumbers w:val="0"/>
              <w:jc w:val="center"/>
              <w:textAlignment w:val="center"/>
              <w:rPr>
                <w:rFonts w:hint="eastAsia" w:ascii="黑体" w:hAnsi="宋体" w:eastAsia="黑体" w:cs="黑体"/>
                <w:i w:val="0"/>
                <w:iCs w:val="0"/>
                <w:color w:val="000000"/>
                <w:sz w:val="26"/>
                <w:szCs w:val="26"/>
                <w:u w:val="none"/>
              </w:rPr>
            </w:pPr>
            <w:r>
              <w:rPr>
                <w:rFonts w:hint="eastAsia" w:ascii="黑体" w:hAnsi="宋体" w:eastAsia="黑体" w:cs="黑体"/>
                <w:i w:val="0"/>
                <w:iCs w:val="0"/>
                <w:color w:val="000000"/>
                <w:kern w:val="0"/>
                <w:sz w:val="26"/>
                <w:szCs w:val="26"/>
                <w:u w:val="none"/>
                <w:lang w:val="en-US" w:eastAsia="zh-CN" w:bidi="ar"/>
              </w:rPr>
              <w:t>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AC53">
            <w:pPr>
              <w:jc w:val="right"/>
              <w:rPr>
                <w:rFonts w:hint="eastAsia" w:ascii="黑体" w:hAnsi="宋体" w:eastAsia="黑体" w:cs="黑体"/>
                <w:i w:val="0"/>
                <w:iCs w:val="0"/>
                <w:color w:val="000000"/>
                <w:sz w:val="26"/>
                <w:szCs w:val="26"/>
                <w:u w:val="none"/>
              </w:rPr>
            </w:pPr>
          </w:p>
        </w:tc>
      </w:tr>
      <w:tr w14:paraId="535E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2C2FE3F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备注：本年我区本级无对下税收返还和转移支付。</w:t>
            </w:r>
          </w:p>
        </w:tc>
        <w:tc>
          <w:tcPr>
            <w:tcW w:w="0" w:type="auto"/>
            <w:tcBorders>
              <w:top w:val="nil"/>
              <w:left w:val="nil"/>
              <w:bottom w:val="nil"/>
              <w:right w:val="nil"/>
            </w:tcBorders>
            <w:shd w:val="clear" w:color="auto" w:fill="auto"/>
            <w:noWrap/>
            <w:vAlign w:val="bottom"/>
          </w:tcPr>
          <w:p w14:paraId="39713E19">
            <w:pPr>
              <w:rPr>
                <w:rFonts w:hint="eastAsia" w:ascii="宋体" w:hAnsi="宋体" w:eastAsia="宋体" w:cs="宋体"/>
                <w:i w:val="0"/>
                <w:iCs w:val="0"/>
                <w:color w:val="000000"/>
                <w:sz w:val="22"/>
                <w:szCs w:val="22"/>
                <w:u w:val="none"/>
              </w:rPr>
            </w:pPr>
          </w:p>
        </w:tc>
      </w:tr>
    </w:tbl>
    <w:p w14:paraId="6942353C"/>
    <w:p w14:paraId="12D4BA95"/>
    <w:p w14:paraId="165D87A1"/>
    <w:p w14:paraId="0FB24E39"/>
    <w:p w14:paraId="7DA61D07"/>
    <w:p w14:paraId="456F7E93"/>
    <w:p w14:paraId="44707F1D"/>
    <w:p w14:paraId="007DB635"/>
    <w:p w14:paraId="54BB8E53"/>
    <w:p w14:paraId="5213CE2B"/>
    <w:p w14:paraId="21452896"/>
    <w:p w14:paraId="5890ACAE">
      <w:pPr>
        <w:jc w:val="center"/>
        <w:rPr>
          <w:rFonts w:hint="eastAsia" w:ascii="黑体" w:hAnsi="黑体" w:eastAsia="黑体"/>
          <w:sz w:val="36"/>
          <w:szCs w:val="36"/>
        </w:rPr>
      </w:pPr>
      <w:r>
        <w:rPr>
          <w:rFonts w:ascii="黑体" w:hAnsi="黑体" w:eastAsia="黑体"/>
          <w:sz w:val="36"/>
          <w:szCs w:val="36"/>
        </w:rPr>
        <w:t>关于</w:t>
      </w:r>
      <w:r>
        <w:rPr>
          <w:rFonts w:hint="eastAsia" w:ascii="黑体" w:hAnsi="黑体" w:eastAsia="黑体"/>
          <w:sz w:val="36"/>
          <w:szCs w:val="36"/>
          <w:lang w:val="en-US" w:eastAsia="zh-CN"/>
        </w:rPr>
        <w:t>烈山区</w:t>
      </w:r>
      <w:r>
        <w:rPr>
          <w:rFonts w:ascii="黑体" w:hAnsi="黑体" w:eastAsia="黑体"/>
          <w:sz w:val="36"/>
          <w:szCs w:val="36"/>
        </w:rPr>
        <w:t>20</w:t>
      </w:r>
      <w:r>
        <w:rPr>
          <w:rFonts w:hint="eastAsia" w:ascii="黑体" w:hAnsi="黑体" w:eastAsia="黑体"/>
          <w:sz w:val="36"/>
          <w:szCs w:val="36"/>
        </w:rPr>
        <w:t>2</w:t>
      </w:r>
      <w:r>
        <w:rPr>
          <w:rFonts w:hint="eastAsia" w:ascii="黑体" w:hAnsi="黑体" w:eastAsia="黑体"/>
          <w:sz w:val="36"/>
          <w:szCs w:val="36"/>
          <w:lang w:val="en-US" w:eastAsia="zh-CN"/>
        </w:rPr>
        <w:t>4</w:t>
      </w:r>
      <w:r>
        <w:rPr>
          <w:rFonts w:ascii="黑体" w:hAnsi="黑体" w:eastAsia="黑体"/>
          <w:sz w:val="36"/>
          <w:szCs w:val="36"/>
        </w:rPr>
        <w:t>年</w:t>
      </w:r>
      <w:r>
        <w:rPr>
          <w:rFonts w:hint="eastAsia" w:ascii="黑体" w:hAnsi="黑体" w:eastAsia="黑体"/>
          <w:sz w:val="36"/>
          <w:szCs w:val="36"/>
          <w:lang w:val="en-US" w:eastAsia="zh-CN"/>
        </w:rPr>
        <w:t>区</w:t>
      </w:r>
      <w:r>
        <w:rPr>
          <w:rFonts w:hint="eastAsia" w:ascii="黑体" w:hAnsi="黑体" w:eastAsia="黑体"/>
          <w:sz w:val="36"/>
          <w:szCs w:val="36"/>
        </w:rPr>
        <w:t>本级</w:t>
      </w:r>
      <w:r>
        <w:rPr>
          <w:rFonts w:ascii="黑体" w:hAnsi="黑体" w:eastAsia="黑体"/>
          <w:sz w:val="36"/>
          <w:szCs w:val="36"/>
        </w:rPr>
        <w:t>对下</w:t>
      </w:r>
      <w:r>
        <w:rPr>
          <w:rFonts w:hint="eastAsia" w:ascii="黑体" w:hAnsi="黑体" w:eastAsia="黑体"/>
          <w:sz w:val="36"/>
          <w:szCs w:val="36"/>
        </w:rPr>
        <w:t>税收返还和</w:t>
      </w:r>
      <w:r>
        <w:rPr>
          <w:rFonts w:ascii="黑体" w:hAnsi="黑体" w:eastAsia="黑体"/>
          <w:sz w:val="36"/>
          <w:szCs w:val="36"/>
        </w:rPr>
        <w:t>转移支付</w:t>
      </w:r>
    </w:p>
    <w:p w14:paraId="7CC36B85">
      <w:pPr>
        <w:jc w:val="center"/>
        <w:rPr>
          <w:rFonts w:hint="eastAsia" w:ascii="黑体" w:hAnsi="黑体" w:eastAsia="黑体"/>
          <w:color w:val="000000"/>
          <w:sz w:val="36"/>
          <w:szCs w:val="36"/>
        </w:rPr>
      </w:pPr>
      <w:r>
        <w:rPr>
          <w:rFonts w:ascii="黑体" w:hAnsi="黑体" w:eastAsia="黑体"/>
          <w:sz w:val="36"/>
          <w:szCs w:val="36"/>
        </w:rPr>
        <w:t>决算的说明</w:t>
      </w:r>
    </w:p>
    <w:p w14:paraId="69657F73">
      <w:pPr>
        <w:pStyle w:val="3"/>
        <w:spacing w:before="0" w:beforeAutospacing="0" w:after="0" w:afterAutospacing="0"/>
        <w:ind w:firstLine="640"/>
        <w:rPr>
          <w:rFonts w:hint="eastAsia" w:ascii="仿宋_GB2312" w:eastAsia="仿宋_GB2312"/>
          <w:color w:val="000000"/>
          <w:sz w:val="32"/>
          <w:szCs w:val="32"/>
        </w:rPr>
      </w:pPr>
    </w:p>
    <w:p w14:paraId="2B0B25E7">
      <w:pPr>
        <w:pStyle w:val="3"/>
        <w:spacing w:before="0" w:beforeAutospacing="0" w:after="0" w:afterAutospacing="0"/>
        <w:ind w:firstLine="640"/>
        <w:rPr>
          <w:rFonts w:ascii="仿宋_GB2312" w:eastAsia="仿宋_GB2312"/>
          <w:color w:val="000000"/>
          <w:sz w:val="32"/>
          <w:szCs w:val="32"/>
        </w:rPr>
      </w:pPr>
      <w:r>
        <w:rPr>
          <w:rFonts w:hint="eastAsia" w:ascii="仿宋_GB2312" w:eastAsia="仿宋_GB2312"/>
          <w:color w:val="000000"/>
          <w:sz w:val="32"/>
          <w:szCs w:val="32"/>
          <w:lang w:val="en-US" w:eastAsia="zh-CN"/>
        </w:rPr>
        <w:t>烈山区</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本级无对下税收返还和转移支付(决算数）。</w:t>
      </w:r>
    </w:p>
    <w:p w14:paraId="684B4EB3">
      <w:pPr>
        <w:rPr>
          <w:rFonts w:hint="eastAsia"/>
        </w:rPr>
      </w:pPr>
    </w:p>
    <w:p w14:paraId="32A82A38"/>
    <w:p w14:paraId="1BAE2A26"/>
    <w:p w14:paraId="47B8261E"/>
    <w:p w14:paraId="6DC78A04"/>
    <w:p w14:paraId="7D7BBE0F"/>
    <w:p w14:paraId="6E6AEDE8"/>
    <w:p w14:paraId="21D8BF8A"/>
    <w:p w14:paraId="4925C6BA"/>
    <w:p w14:paraId="1BCF1893"/>
    <w:p w14:paraId="7C10FA25"/>
    <w:p w14:paraId="4CE29A8B"/>
    <w:p w14:paraId="357DD0D8"/>
    <w:p w14:paraId="4AC1DD28"/>
    <w:p w14:paraId="563A04D1"/>
    <w:p w14:paraId="785EC5B3"/>
    <w:p w14:paraId="03AB7282"/>
    <w:p w14:paraId="1C3D1CBF"/>
    <w:p w14:paraId="00DAA746"/>
    <w:p w14:paraId="3D1375DF"/>
    <w:p w14:paraId="7B20DD9D"/>
    <w:p w14:paraId="29F51F8A"/>
    <w:p w14:paraId="1653F877"/>
    <w:p w14:paraId="1966659A"/>
    <w:p w14:paraId="552ADE35"/>
    <w:p w14:paraId="3AD17C7E"/>
    <w:p w14:paraId="4A9F78F5"/>
    <w:p w14:paraId="5BAD5886"/>
    <w:p w14:paraId="0219392E"/>
    <w:p w14:paraId="689A732B"/>
    <w:p w14:paraId="32E72689"/>
    <w:p w14:paraId="2EBC7171"/>
    <w:p w14:paraId="03B8577A"/>
    <w:p w14:paraId="111D859F"/>
    <w:tbl>
      <w:tblPr>
        <w:tblStyle w:val="4"/>
        <w:tblW w:w="78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12"/>
        <w:gridCol w:w="2687"/>
      </w:tblGrid>
      <w:tr w14:paraId="260C7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899" w:type="dxa"/>
            <w:gridSpan w:val="2"/>
            <w:tcBorders>
              <w:top w:val="nil"/>
              <w:left w:val="nil"/>
              <w:bottom w:val="nil"/>
              <w:right w:val="nil"/>
            </w:tcBorders>
            <w:shd w:val="clear" w:color="auto" w:fill="auto"/>
            <w:vAlign w:val="center"/>
          </w:tcPr>
          <w:p w14:paraId="40076632">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烈山区2024年区本级对下税收返还分地区决算表</w:t>
            </w:r>
          </w:p>
        </w:tc>
      </w:tr>
      <w:tr w14:paraId="76D7C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12" w:type="dxa"/>
            <w:tcBorders>
              <w:top w:val="nil"/>
              <w:left w:val="nil"/>
              <w:bottom w:val="nil"/>
              <w:right w:val="nil"/>
            </w:tcBorders>
            <w:shd w:val="clear" w:color="auto" w:fill="auto"/>
            <w:noWrap/>
            <w:vAlign w:val="center"/>
          </w:tcPr>
          <w:p w14:paraId="1CEE1225">
            <w:pPr>
              <w:rPr>
                <w:rFonts w:hint="eastAsia" w:ascii="宋体" w:hAnsi="宋体" w:eastAsia="宋体" w:cs="宋体"/>
                <w:i w:val="0"/>
                <w:iCs w:val="0"/>
                <w:color w:val="000000"/>
                <w:sz w:val="22"/>
                <w:szCs w:val="22"/>
                <w:u w:val="none"/>
              </w:rPr>
            </w:pPr>
          </w:p>
        </w:tc>
        <w:tc>
          <w:tcPr>
            <w:tcW w:w="2687" w:type="dxa"/>
            <w:tcBorders>
              <w:top w:val="nil"/>
              <w:left w:val="nil"/>
              <w:bottom w:val="nil"/>
              <w:right w:val="nil"/>
            </w:tcBorders>
            <w:shd w:val="clear" w:color="auto" w:fill="auto"/>
            <w:noWrap/>
            <w:vAlign w:val="center"/>
          </w:tcPr>
          <w:p w14:paraId="1A1FAC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1CBD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AF62">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地   区</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79F8">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2024年决算数</w:t>
            </w:r>
          </w:p>
        </w:tc>
      </w:tr>
      <w:tr w14:paraId="526B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60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烈山镇</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B9F426">
            <w:pPr>
              <w:jc w:val="right"/>
              <w:rPr>
                <w:rFonts w:hint="eastAsia" w:ascii="宋体" w:hAnsi="宋体" w:eastAsia="宋体" w:cs="宋体"/>
                <w:i w:val="0"/>
                <w:iCs w:val="0"/>
                <w:color w:val="000000"/>
                <w:sz w:val="22"/>
                <w:szCs w:val="22"/>
                <w:u w:val="none"/>
              </w:rPr>
            </w:pPr>
          </w:p>
        </w:tc>
      </w:tr>
      <w:tr w14:paraId="3CCA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81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宋疃镇</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2DE227">
            <w:pPr>
              <w:jc w:val="right"/>
              <w:rPr>
                <w:rFonts w:hint="eastAsia" w:ascii="宋体" w:hAnsi="宋体" w:eastAsia="宋体" w:cs="宋体"/>
                <w:i w:val="0"/>
                <w:iCs w:val="0"/>
                <w:color w:val="000000"/>
                <w:sz w:val="22"/>
                <w:szCs w:val="22"/>
                <w:u w:val="none"/>
              </w:rPr>
            </w:pPr>
          </w:p>
        </w:tc>
      </w:tr>
      <w:tr w14:paraId="60151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5C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古饶镇</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0DD93">
            <w:pPr>
              <w:jc w:val="right"/>
              <w:rPr>
                <w:rFonts w:hint="eastAsia" w:ascii="宋体" w:hAnsi="宋体" w:eastAsia="宋体" w:cs="宋体"/>
                <w:i w:val="0"/>
                <w:iCs w:val="0"/>
                <w:color w:val="000000"/>
                <w:sz w:val="22"/>
                <w:szCs w:val="22"/>
                <w:u w:val="none"/>
              </w:rPr>
            </w:pPr>
          </w:p>
        </w:tc>
      </w:tr>
      <w:tr w14:paraId="0E3B6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22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杨庄办</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E295E8">
            <w:pPr>
              <w:jc w:val="right"/>
              <w:rPr>
                <w:rFonts w:hint="eastAsia" w:ascii="宋体" w:hAnsi="宋体" w:eastAsia="宋体" w:cs="宋体"/>
                <w:i w:val="0"/>
                <w:iCs w:val="0"/>
                <w:color w:val="000000"/>
                <w:sz w:val="22"/>
                <w:szCs w:val="22"/>
                <w:u w:val="none"/>
              </w:rPr>
            </w:pPr>
          </w:p>
        </w:tc>
      </w:tr>
      <w:tr w14:paraId="4D558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2FE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总    计</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FCB1">
            <w:pPr>
              <w:jc w:val="right"/>
              <w:rPr>
                <w:rFonts w:hint="eastAsia" w:ascii="宋体" w:hAnsi="宋体" w:eastAsia="宋体" w:cs="宋体"/>
                <w:i w:val="0"/>
                <w:iCs w:val="0"/>
                <w:color w:val="000000"/>
                <w:sz w:val="28"/>
                <w:szCs w:val="28"/>
                <w:u w:val="none"/>
              </w:rPr>
            </w:pPr>
          </w:p>
        </w:tc>
      </w:tr>
      <w:tr w14:paraId="3ED4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12" w:type="dxa"/>
            <w:tcBorders>
              <w:top w:val="nil"/>
              <w:left w:val="nil"/>
              <w:bottom w:val="nil"/>
              <w:right w:val="nil"/>
            </w:tcBorders>
            <w:shd w:val="clear" w:color="auto" w:fill="FFFFFF"/>
            <w:noWrap/>
            <w:vAlign w:val="bottom"/>
          </w:tcPr>
          <w:p w14:paraId="1A9F03C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备注：本年我区本级无对下税收返还。</w:t>
            </w:r>
          </w:p>
        </w:tc>
        <w:tc>
          <w:tcPr>
            <w:tcW w:w="2687" w:type="dxa"/>
            <w:tcBorders>
              <w:top w:val="nil"/>
              <w:left w:val="nil"/>
              <w:bottom w:val="nil"/>
              <w:right w:val="nil"/>
            </w:tcBorders>
            <w:shd w:val="clear" w:color="auto" w:fill="FFFFFF"/>
            <w:noWrap/>
            <w:vAlign w:val="bottom"/>
          </w:tcPr>
          <w:p w14:paraId="689B7604">
            <w:pPr>
              <w:rPr>
                <w:rFonts w:hint="eastAsia" w:ascii="宋体" w:hAnsi="宋体" w:eastAsia="宋体" w:cs="宋体"/>
                <w:i w:val="0"/>
                <w:iCs w:val="0"/>
                <w:color w:val="000000"/>
                <w:sz w:val="22"/>
                <w:szCs w:val="22"/>
                <w:u w:val="none"/>
              </w:rPr>
            </w:pPr>
          </w:p>
        </w:tc>
      </w:tr>
    </w:tbl>
    <w:p w14:paraId="3308F131"/>
    <w:p w14:paraId="2FB195F3"/>
    <w:p w14:paraId="367CFAAB"/>
    <w:p w14:paraId="5BAB5219"/>
    <w:p w14:paraId="560FDFCC"/>
    <w:p w14:paraId="70BB87F1"/>
    <w:p w14:paraId="2BFD7934"/>
    <w:p w14:paraId="059B431E"/>
    <w:p w14:paraId="63D67DB7"/>
    <w:p w14:paraId="21CBF5CF"/>
    <w:p w14:paraId="4F332893"/>
    <w:p w14:paraId="31BEB961"/>
    <w:p w14:paraId="6D42A1D2"/>
    <w:p w14:paraId="222C1EE0"/>
    <w:p w14:paraId="55878959"/>
    <w:p w14:paraId="103B9689"/>
    <w:p w14:paraId="514AE2DD"/>
    <w:p w14:paraId="16E57809"/>
    <w:p w14:paraId="06CDB8B8"/>
    <w:p w14:paraId="44D608A1"/>
    <w:tbl>
      <w:tblPr>
        <w:tblStyle w:val="4"/>
        <w:tblW w:w="82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1"/>
        <w:gridCol w:w="2224"/>
      </w:tblGrid>
      <w:tr w14:paraId="66DF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205" w:type="dxa"/>
            <w:gridSpan w:val="2"/>
            <w:tcBorders>
              <w:top w:val="nil"/>
              <w:left w:val="nil"/>
              <w:bottom w:val="nil"/>
              <w:right w:val="nil"/>
            </w:tcBorders>
            <w:shd w:val="clear" w:color="auto" w:fill="auto"/>
            <w:vAlign w:val="center"/>
          </w:tcPr>
          <w:p w14:paraId="20DF40E8">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烈山区2024年区本级对下一般性转移支付分地区决算表</w:t>
            </w:r>
          </w:p>
        </w:tc>
      </w:tr>
      <w:tr w14:paraId="4239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auto"/>
            <w:noWrap/>
            <w:vAlign w:val="center"/>
          </w:tcPr>
          <w:p w14:paraId="74C1079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7952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6D78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F056">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地   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542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2024年决算数</w:t>
            </w:r>
          </w:p>
        </w:tc>
      </w:tr>
      <w:tr w14:paraId="4988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5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烈山镇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3B1F3">
            <w:pPr>
              <w:jc w:val="right"/>
              <w:rPr>
                <w:rFonts w:hint="eastAsia" w:ascii="宋体" w:hAnsi="宋体" w:eastAsia="宋体" w:cs="宋体"/>
                <w:i w:val="0"/>
                <w:iCs w:val="0"/>
                <w:color w:val="000000"/>
                <w:sz w:val="22"/>
                <w:szCs w:val="22"/>
                <w:u w:val="none"/>
              </w:rPr>
            </w:pPr>
          </w:p>
        </w:tc>
      </w:tr>
      <w:tr w14:paraId="7C82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9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宋疃镇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B1193">
            <w:pPr>
              <w:jc w:val="right"/>
              <w:rPr>
                <w:rFonts w:hint="eastAsia" w:ascii="宋体" w:hAnsi="宋体" w:eastAsia="宋体" w:cs="宋体"/>
                <w:i w:val="0"/>
                <w:iCs w:val="0"/>
                <w:color w:val="000000"/>
                <w:sz w:val="22"/>
                <w:szCs w:val="22"/>
                <w:u w:val="none"/>
              </w:rPr>
            </w:pPr>
          </w:p>
        </w:tc>
      </w:tr>
      <w:tr w14:paraId="6C121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A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古饶镇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145E2">
            <w:pPr>
              <w:jc w:val="right"/>
              <w:rPr>
                <w:rFonts w:hint="eastAsia" w:ascii="宋体" w:hAnsi="宋体" w:eastAsia="宋体" w:cs="宋体"/>
                <w:i w:val="0"/>
                <w:iCs w:val="0"/>
                <w:color w:val="000000"/>
                <w:sz w:val="22"/>
                <w:szCs w:val="22"/>
                <w:u w:val="none"/>
              </w:rPr>
            </w:pPr>
          </w:p>
        </w:tc>
      </w:tr>
      <w:tr w14:paraId="2D18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B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杨庄办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C5DE7">
            <w:pPr>
              <w:jc w:val="right"/>
              <w:rPr>
                <w:rFonts w:hint="eastAsia" w:ascii="宋体" w:hAnsi="宋体" w:eastAsia="宋体" w:cs="宋体"/>
                <w:i w:val="0"/>
                <w:iCs w:val="0"/>
                <w:color w:val="000000"/>
                <w:sz w:val="22"/>
                <w:szCs w:val="22"/>
                <w:u w:val="none"/>
              </w:rPr>
            </w:pPr>
          </w:p>
        </w:tc>
      </w:tr>
      <w:tr w14:paraId="1DC1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B2E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6A49">
            <w:pPr>
              <w:jc w:val="right"/>
              <w:rPr>
                <w:rFonts w:hint="eastAsia" w:ascii="黑体" w:hAnsi="宋体" w:eastAsia="黑体" w:cs="黑体"/>
                <w:i w:val="0"/>
                <w:iCs w:val="0"/>
                <w:color w:val="000000"/>
                <w:sz w:val="24"/>
                <w:szCs w:val="24"/>
                <w:u w:val="none"/>
              </w:rPr>
            </w:pPr>
          </w:p>
        </w:tc>
      </w:tr>
      <w:tr w14:paraId="27343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76B664C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备注：本年我区本级无对下一般性转移支付。</w:t>
            </w:r>
          </w:p>
        </w:tc>
        <w:tc>
          <w:tcPr>
            <w:tcW w:w="0" w:type="auto"/>
            <w:tcBorders>
              <w:top w:val="nil"/>
              <w:left w:val="nil"/>
              <w:bottom w:val="nil"/>
              <w:right w:val="nil"/>
            </w:tcBorders>
            <w:shd w:val="clear" w:color="auto" w:fill="auto"/>
            <w:noWrap/>
            <w:vAlign w:val="bottom"/>
          </w:tcPr>
          <w:p w14:paraId="167BF00A">
            <w:pPr>
              <w:rPr>
                <w:rFonts w:hint="eastAsia" w:ascii="宋体" w:hAnsi="宋体" w:eastAsia="宋体" w:cs="宋体"/>
                <w:i w:val="0"/>
                <w:iCs w:val="0"/>
                <w:color w:val="000000"/>
                <w:sz w:val="22"/>
                <w:szCs w:val="22"/>
                <w:u w:val="none"/>
              </w:rPr>
            </w:pPr>
          </w:p>
        </w:tc>
      </w:tr>
    </w:tbl>
    <w:p w14:paraId="4185F73B"/>
    <w:p w14:paraId="09F3330D"/>
    <w:p w14:paraId="5145D576"/>
    <w:p w14:paraId="22E86ECB"/>
    <w:p w14:paraId="0F06AF39"/>
    <w:p w14:paraId="1A3C5E11"/>
    <w:p w14:paraId="7494F2E5"/>
    <w:p w14:paraId="1CE583D8"/>
    <w:p w14:paraId="4D6C1C2D"/>
    <w:p w14:paraId="4ED0779F"/>
    <w:p w14:paraId="00B91FB9"/>
    <w:p w14:paraId="7CE97D7F"/>
    <w:p w14:paraId="20C67972"/>
    <w:p w14:paraId="0508132F"/>
    <w:p w14:paraId="2D4C66E8"/>
    <w:p w14:paraId="05AEF09B"/>
    <w:p w14:paraId="7EFDC454"/>
    <w:p w14:paraId="72C60150"/>
    <w:p w14:paraId="0699537E"/>
    <w:tbl>
      <w:tblPr>
        <w:tblStyle w:val="4"/>
        <w:tblW w:w="7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54"/>
        <w:gridCol w:w="4801"/>
      </w:tblGrid>
      <w:tr w14:paraId="3C3E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55" w:type="dxa"/>
            <w:gridSpan w:val="2"/>
            <w:tcBorders>
              <w:top w:val="nil"/>
              <w:left w:val="nil"/>
              <w:bottom w:val="nil"/>
              <w:right w:val="nil"/>
            </w:tcBorders>
            <w:shd w:val="clear" w:color="auto" w:fill="auto"/>
            <w:vAlign w:val="center"/>
          </w:tcPr>
          <w:p w14:paraId="4DD432DB">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烈山区2024年区本级对下专项转移支付分地区决算表</w:t>
            </w:r>
          </w:p>
        </w:tc>
      </w:tr>
      <w:tr w14:paraId="401C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nil"/>
              <w:bottom w:val="nil"/>
              <w:right w:val="nil"/>
            </w:tcBorders>
            <w:shd w:val="clear" w:color="auto" w:fill="auto"/>
            <w:noWrap/>
            <w:vAlign w:val="center"/>
          </w:tcPr>
          <w:p w14:paraId="372D152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078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0553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30D4">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地   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2B4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2024年决算数</w:t>
            </w:r>
          </w:p>
        </w:tc>
      </w:tr>
      <w:tr w14:paraId="0B5B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72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备注：本年我区本级无对下专项转移支付。</w:t>
            </w:r>
          </w:p>
        </w:tc>
      </w:tr>
    </w:tbl>
    <w:p w14:paraId="3395D8A2"/>
    <w:p w14:paraId="48A35FA4"/>
    <w:p w14:paraId="3F4A2533"/>
    <w:p w14:paraId="37C7CF62"/>
    <w:p w14:paraId="55A3A6FB"/>
    <w:p w14:paraId="19B31EEA"/>
    <w:p w14:paraId="5591A1EC"/>
    <w:p w14:paraId="23F24D3F"/>
    <w:p w14:paraId="73F2C143"/>
    <w:p w14:paraId="17303300"/>
    <w:p w14:paraId="15385DBF"/>
    <w:p w14:paraId="53284127"/>
    <w:p w14:paraId="391985D6"/>
    <w:p w14:paraId="1CCAD7A6"/>
    <w:p w14:paraId="2E78356C"/>
    <w:p w14:paraId="68880CF4"/>
    <w:p w14:paraId="43723346"/>
    <w:p w14:paraId="350A92DA"/>
    <w:p w14:paraId="279F7E17"/>
    <w:p w14:paraId="387AF0E8"/>
    <w:p w14:paraId="692A1063"/>
    <w:p w14:paraId="725ED70E"/>
    <w:p w14:paraId="59FFAD88"/>
    <w:p w14:paraId="0101E7EF"/>
    <w:p w14:paraId="12F680E4"/>
    <w:p w14:paraId="36500F9B"/>
    <w:p w14:paraId="513B2864"/>
    <w:p w14:paraId="16B8B158"/>
    <w:p w14:paraId="746333E1"/>
    <w:p w14:paraId="46694EEE"/>
    <w:p w14:paraId="0CCE9BD5"/>
    <w:p w14:paraId="4E1B691B"/>
    <w:p w14:paraId="1DF40D21"/>
    <w:tbl>
      <w:tblPr>
        <w:tblStyle w:val="4"/>
        <w:tblW w:w="81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03"/>
        <w:gridCol w:w="1868"/>
        <w:gridCol w:w="1964"/>
        <w:gridCol w:w="1282"/>
      </w:tblGrid>
      <w:tr w14:paraId="2801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8117" w:type="dxa"/>
            <w:gridSpan w:val="4"/>
            <w:tcBorders>
              <w:top w:val="nil"/>
              <w:left w:val="nil"/>
              <w:bottom w:val="nil"/>
              <w:right w:val="nil"/>
            </w:tcBorders>
            <w:shd w:val="clear" w:color="auto" w:fill="auto"/>
            <w:noWrap/>
            <w:vAlign w:val="center"/>
          </w:tcPr>
          <w:p w14:paraId="434BD63D">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烈山区</w:t>
            </w:r>
            <w:r>
              <w:rPr>
                <w:rStyle w:val="10"/>
                <w:lang w:val="en-US" w:eastAsia="zh-CN" w:bidi="ar"/>
              </w:rPr>
              <w:t>2024年区本级专项转移支付分项目决算表</w:t>
            </w:r>
          </w:p>
        </w:tc>
      </w:tr>
      <w:tr w14:paraId="45F1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003" w:type="dxa"/>
            <w:tcBorders>
              <w:top w:val="nil"/>
              <w:left w:val="nil"/>
              <w:bottom w:val="nil"/>
              <w:right w:val="nil"/>
            </w:tcBorders>
            <w:shd w:val="clear" w:color="auto" w:fill="auto"/>
            <w:noWrap/>
            <w:vAlign w:val="top"/>
          </w:tcPr>
          <w:p w14:paraId="4CCB9A71">
            <w:pPr>
              <w:rPr>
                <w:rFonts w:hint="eastAsia" w:ascii="Arial" w:hAnsi="Arial" w:cs="Arial"/>
                <w:i w:val="0"/>
                <w:iCs w:val="0"/>
                <w:color w:val="000000"/>
                <w:sz w:val="20"/>
                <w:szCs w:val="20"/>
                <w:u w:val="none"/>
              </w:rPr>
            </w:pPr>
          </w:p>
        </w:tc>
        <w:tc>
          <w:tcPr>
            <w:tcW w:w="1868" w:type="dxa"/>
            <w:tcBorders>
              <w:top w:val="nil"/>
              <w:left w:val="nil"/>
              <w:bottom w:val="nil"/>
              <w:right w:val="nil"/>
            </w:tcBorders>
            <w:shd w:val="clear" w:color="auto" w:fill="auto"/>
            <w:noWrap/>
            <w:vAlign w:val="top"/>
          </w:tcPr>
          <w:p w14:paraId="3530EF36">
            <w:pPr>
              <w:rPr>
                <w:rFonts w:hint="default" w:ascii="Arial" w:hAnsi="Arial" w:cs="Arial"/>
                <w:i w:val="0"/>
                <w:iCs w:val="0"/>
                <w:color w:val="000000"/>
                <w:sz w:val="20"/>
                <w:szCs w:val="20"/>
                <w:u w:val="none"/>
              </w:rPr>
            </w:pPr>
          </w:p>
        </w:tc>
        <w:tc>
          <w:tcPr>
            <w:tcW w:w="1964" w:type="dxa"/>
            <w:tcBorders>
              <w:top w:val="nil"/>
              <w:left w:val="nil"/>
              <w:bottom w:val="nil"/>
              <w:right w:val="nil"/>
            </w:tcBorders>
            <w:shd w:val="clear" w:color="auto" w:fill="auto"/>
            <w:noWrap/>
            <w:vAlign w:val="top"/>
          </w:tcPr>
          <w:p w14:paraId="16C1E683">
            <w:pPr>
              <w:rPr>
                <w:rFonts w:hint="default" w:ascii="Arial" w:hAnsi="Arial" w:cs="Arial"/>
                <w:i w:val="0"/>
                <w:iCs w:val="0"/>
                <w:color w:val="000000"/>
                <w:sz w:val="20"/>
                <w:szCs w:val="20"/>
                <w:u w:val="none"/>
              </w:rPr>
            </w:pPr>
          </w:p>
        </w:tc>
        <w:tc>
          <w:tcPr>
            <w:tcW w:w="1282" w:type="dxa"/>
            <w:tcBorders>
              <w:top w:val="nil"/>
              <w:left w:val="nil"/>
              <w:bottom w:val="nil"/>
              <w:right w:val="nil"/>
            </w:tcBorders>
            <w:shd w:val="clear" w:color="auto" w:fill="auto"/>
            <w:noWrap/>
            <w:vAlign w:val="top"/>
          </w:tcPr>
          <w:p w14:paraId="1C1968A4">
            <w:pPr>
              <w:keepNext w:val="0"/>
              <w:keepLines w:val="0"/>
              <w:widowControl/>
              <w:suppressLineNumbers w:val="0"/>
              <w:jc w:val="righ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3EF0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C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支出功能分类</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E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7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项目资金用途</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1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w:t>
            </w:r>
          </w:p>
        </w:tc>
      </w:tr>
      <w:tr w14:paraId="7C792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0FBAA">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A9E423">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6BA62">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099D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 </w:t>
            </w:r>
          </w:p>
        </w:tc>
      </w:tr>
      <w:tr w14:paraId="681D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8E36E">
            <w:pPr>
              <w:rPr>
                <w:rFonts w:hint="eastAsia" w:ascii="宋体" w:hAnsi="宋体" w:eastAsia="宋体" w:cs="宋体"/>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AFF2C">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2DF6D">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BD8D9">
            <w:pPr>
              <w:rPr>
                <w:rFonts w:hint="default" w:ascii="Arial" w:hAnsi="Arial" w:cs="Arial"/>
                <w:i w:val="0"/>
                <w:iCs w:val="0"/>
                <w:color w:val="000000"/>
                <w:sz w:val="20"/>
                <w:szCs w:val="20"/>
                <w:u w:val="none"/>
              </w:rPr>
            </w:pPr>
          </w:p>
        </w:tc>
      </w:tr>
      <w:tr w14:paraId="0EF4F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07ABC">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6146BF">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79FF2">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8E2EB">
            <w:pPr>
              <w:rPr>
                <w:rFonts w:hint="default" w:ascii="Arial" w:hAnsi="Arial" w:cs="Arial"/>
                <w:i w:val="0"/>
                <w:iCs w:val="0"/>
                <w:color w:val="000000"/>
                <w:sz w:val="20"/>
                <w:szCs w:val="20"/>
                <w:u w:val="none"/>
              </w:rPr>
            </w:pPr>
          </w:p>
        </w:tc>
      </w:tr>
      <w:tr w14:paraId="01AD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DFAB35">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B1FC9">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D8387">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1310A">
            <w:pPr>
              <w:rPr>
                <w:rFonts w:hint="default" w:ascii="Arial" w:hAnsi="Arial" w:cs="Arial"/>
                <w:i w:val="0"/>
                <w:iCs w:val="0"/>
                <w:color w:val="000000"/>
                <w:sz w:val="20"/>
                <w:szCs w:val="20"/>
                <w:u w:val="none"/>
              </w:rPr>
            </w:pPr>
          </w:p>
        </w:tc>
      </w:tr>
      <w:tr w14:paraId="7078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ADF5D">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06D48C">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10485">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88B24">
            <w:pPr>
              <w:rPr>
                <w:rFonts w:hint="default" w:ascii="Arial" w:hAnsi="Arial" w:cs="Arial"/>
                <w:i w:val="0"/>
                <w:iCs w:val="0"/>
                <w:color w:val="000000"/>
                <w:sz w:val="20"/>
                <w:szCs w:val="20"/>
                <w:u w:val="none"/>
              </w:rPr>
            </w:pPr>
          </w:p>
        </w:tc>
      </w:tr>
      <w:tr w14:paraId="73DAE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7A34B">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F5DA0">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EC205">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A53A1">
            <w:pPr>
              <w:rPr>
                <w:rFonts w:hint="default" w:ascii="Arial" w:hAnsi="Arial" w:cs="Arial"/>
                <w:i w:val="0"/>
                <w:iCs w:val="0"/>
                <w:color w:val="000000"/>
                <w:sz w:val="20"/>
                <w:szCs w:val="20"/>
                <w:u w:val="none"/>
              </w:rPr>
            </w:pPr>
          </w:p>
        </w:tc>
      </w:tr>
      <w:tr w14:paraId="54F00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B785C">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42FE07">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3D291">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7FC9F">
            <w:pPr>
              <w:rPr>
                <w:rFonts w:hint="default" w:ascii="Arial" w:hAnsi="Arial" w:cs="Arial"/>
                <w:i w:val="0"/>
                <w:iCs w:val="0"/>
                <w:color w:val="000000"/>
                <w:sz w:val="20"/>
                <w:szCs w:val="20"/>
                <w:u w:val="none"/>
              </w:rPr>
            </w:pPr>
          </w:p>
        </w:tc>
      </w:tr>
      <w:tr w14:paraId="2E889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E058F">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D310FA">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2C444">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BAEE9">
            <w:pPr>
              <w:rPr>
                <w:rFonts w:hint="default" w:ascii="Arial" w:hAnsi="Arial" w:cs="Arial"/>
                <w:i w:val="0"/>
                <w:iCs w:val="0"/>
                <w:color w:val="000000"/>
                <w:sz w:val="20"/>
                <w:szCs w:val="20"/>
                <w:u w:val="none"/>
              </w:rPr>
            </w:pPr>
          </w:p>
        </w:tc>
      </w:tr>
      <w:tr w14:paraId="3380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84417D">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E51BC">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94AB79">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5618E">
            <w:pPr>
              <w:rPr>
                <w:rFonts w:hint="default" w:ascii="Arial" w:hAnsi="Arial" w:cs="Arial"/>
                <w:i w:val="0"/>
                <w:iCs w:val="0"/>
                <w:color w:val="000000"/>
                <w:sz w:val="20"/>
                <w:szCs w:val="20"/>
                <w:u w:val="none"/>
              </w:rPr>
            </w:pPr>
          </w:p>
        </w:tc>
      </w:tr>
      <w:tr w14:paraId="56868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36A5F">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528388">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B2562">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DDA88">
            <w:pPr>
              <w:rPr>
                <w:rFonts w:hint="default" w:ascii="Arial" w:hAnsi="Arial" w:cs="Arial"/>
                <w:i w:val="0"/>
                <w:iCs w:val="0"/>
                <w:color w:val="000000"/>
                <w:sz w:val="20"/>
                <w:szCs w:val="20"/>
                <w:u w:val="none"/>
              </w:rPr>
            </w:pPr>
          </w:p>
        </w:tc>
      </w:tr>
      <w:tr w14:paraId="17C72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6C039">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01541">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1E913">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A75FE3">
            <w:pPr>
              <w:rPr>
                <w:rFonts w:hint="default" w:ascii="Arial" w:hAnsi="Arial" w:cs="Arial"/>
                <w:i w:val="0"/>
                <w:iCs w:val="0"/>
                <w:color w:val="000000"/>
                <w:sz w:val="20"/>
                <w:szCs w:val="20"/>
                <w:u w:val="none"/>
              </w:rPr>
            </w:pPr>
          </w:p>
        </w:tc>
      </w:tr>
      <w:tr w14:paraId="09787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F7AAC">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B6D79">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99458">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A4D5C">
            <w:pPr>
              <w:rPr>
                <w:rFonts w:hint="default" w:ascii="Arial" w:hAnsi="Arial" w:cs="Arial"/>
                <w:i w:val="0"/>
                <w:iCs w:val="0"/>
                <w:color w:val="000000"/>
                <w:sz w:val="20"/>
                <w:szCs w:val="20"/>
                <w:u w:val="none"/>
              </w:rPr>
            </w:pPr>
          </w:p>
        </w:tc>
      </w:tr>
      <w:tr w14:paraId="1E7D5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530D87">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93B93B">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4EECE">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C8B9FA">
            <w:pPr>
              <w:rPr>
                <w:rFonts w:hint="default" w:ascii="Arial" w:hAnsi="Arial" w:cs="Arial"/>
                <w:i w:val="0"/>
                <w:iCs w:val="0"/>
                <w:color w:val="000000"/>
                <w:sz w:val="20"/>
                <w:szCs w:val="20"/>
                <w:u w:val="none"/>
              </w:rPr>
            </w:pPr>
          </w:p>
        </w:tc>
      </w:tr>
      <w:tr w14:paraId="396A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2CFD7">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75BF9">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F72571">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52A5B">
            <w:pPr>
              <w:rPr>
                <w:rFonts w:hint="default" w:ascii="Arial" w:hAnsi="Arial" w:cs="Arial"/>
                <w:i w:val="0"/>
                <w:iCs w:val="0"/>
                <w:color w:val="000000"/>
                <w:sz w:val="20"/>
                <w:szCs w:val="20"/>
                <w:u w:val="none"/>
              </w:rPr>
            </w:pPr>
          </w:p>
        </w:tc>
      </w:tr>
      <w:tr w14:paraId="1324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03" w:type="dxa"/>
            <w:tcBorders>
              <w:top w:val="nil"/>
              <w:left w:val="nil"/>
              <w:bottom w:val="nil"/>
              <w:right w:val="nil"/>
            </w:tcBorders>
            <w:shd w:val="clear" w:color="auto" w:fill="auto"/>
            <w:noWrap/>
            <w:vAlign w:val="bottom"/>
          </w:tcPr>
          <w:p w14:paraId="795E106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备注：本年我区本级无专项转移支付。</w:t>
            </w:r>
          </w:p>
        </w:tc>
        <w:tc>
          <w:tcPr>
            <w:tcW w:w="1868" w:type="dxa"/>
            <w:tcBorders>
              <w:top w:val="nil"/>
              <w:left w:val="nil"/>
              <w:bottom w:val="nil"/>
              <w:right w:val="nil"/>
            </w:tcBorders>
            <w:shd w:val="clear" w:color="auto" w:fill="auto"/>
            <w:noWrap/>
            <w:vAlign w:val="bottom"/>
          </w:tcPr>
          <w:p w14:paraId="43071663">
            <w:pPr>
              <w:rPr>
                <w:rFonts w:hint="default" w:ascii="Arial" w:hAnsi="Arial" w:cs="Arial"/>
                <w:i w:val="0"/>
                <w:iCs w:val="0"/>
                <w:color w:val="000000"/>
                <w:sz w:val="20"/>
                <w:szCs w:val="20"/>
                <w:u w:val="none"/>
              </w:rPr>
            </w:pPr>
          </w:p>
        </w:tc>
        <w:tc>
          <w:tcPr>
            <w:tcW w:w="1964" w:type="dxa"/>
            <w:tcBorders>
              <w:top w:val="nil"/>
              <w:left w:val="nil"/>
              <w:bottom w:val="nil"/>
              <w:right w:val="nil"/>
            </w:tcBorders>
            <w:shd w:val="clear" w:color="auto" w:fill="auto"/>
            <w:noWrap/>
            <w:vAlign w:val="bottom"/>
          </w:tcPr>
          <w:p w14:paraId="0ECA169E">
            <w:pPr>
              <w:rPr>
                <w:rFonts w:hint="default" w:ascii="Arial" w:hAnsi="Arial" w:cs="Arial"/>
                <w:i w:val="0"/>
                <w:iCs w:val="0"/>
                <w:color w:val="000000"/>
                <w:sz w:val="20"/>
                <w:szCs w:val="20"/>
                <w:u w:val="none"/>
              </w:rPr>
            </w:pPr>
          </w:p>
        </w:tc>
        <w:tc>
          <w:tcPr>
            <w:tcW w:w="1282" w:type="dxa"/>
            <w:tcBorders>
              <w:top w:val="nil"/>
              <w:left w:val="nil"/>
              <w:bottom w:val="nil"/>
              <w:right w:val="nil"/>
            </w:tcBorders>
            <w:shd w:val="clear" w:color="auto" w:fill="auto"/>
            <w:noWrap/>
            <w:vAlign w:val="bottom"/>
          </w:tcPr>
          <w:p w14:paraId="6798F819">
            <w:pPr>
              <w:rPr>
                <w:rFonts w:hint="default" w:ascii="Arial" w:hAnsi="Arial" w:cs="Arial"/>
                <w:i w:val="0"/>
                <w:iCs w:val="0"/>
                <w:color w:val="000000"/>
                <w:sz w:val="20"/>
                <w:szCs w:val="20"/>
                <w:u w:val="none"/>
              </w:rPr>
            </w:pPr>
          </w:p>
        </w:tc>
      </w:tr>
    </w:tbl>
    <w:p w14:paraId="10247359"/>
    <w:p w14:paraId="2D15FA5F"/>
    <w:p w14:paraId="7A064493"/>
    <w:p w14:paraId="5CA93F28"/>
    <w:p w14:paraId="7500D64C"/>
    <w:p w14:paraId="7F2ACDB5"/>
    <w:p w14:paraId="1EAD660E"/>
    <w:p w14:paraId="0F593785"/>
    <w:p w14:paraId="155952D1"/>
    <w:p w14:paraId="009A6B07"/>
    <w:p w14:paraId="3A0AA6B7"/>
    <w:p w14:paraId="348CD63C"/>
    <w:p w14:paraId="3C69BE6C"/>
    <w:p w14:paraId="1E1F43BC"/>
    <w:p w14:paraId="1F31BE33"/>
    <w:p w14:paraId="79F98328"/>
    <w:p w14:paraId="25E0B05C"/>
    <w:tbl>
      <w:tblPr>
        <w:tblStyle w:val="4"/>
        <w:tblW w:w="80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20"/>
        <w:gridCol w:w="2556"/>
        <w:gridCol w:w="3014"/>
      </w:tblGrid>
      <w:tr w14:paraId="2F58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8090" w:type="dxa"/>
            <w:gridSpan w:val="3"/>
            <w:tcBorders>
              <w:top w:val="nil"/>
              <w:left w:val="nil"/>
              <w:bottom w:val="nil"/>
              <w:right w:val="nil"/>
            </w:tcBorders>
            <w:shd w:val="clear" w:color="auto" w:fill="auto"/>
            <w:vAlign w:val="center"/>
          </w:tcPr>
          <w:p w14:paraId="2A637FB1">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烈山区2024年政府一般债务限额余额决算表</w:t>
            </w:r>
          </w:p>
        </w:tc>
      </w:tr>
      <w:tr w14:paraId="6087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520" w:type="dxa"/>
            <w:tcBorders>
              <w:top w:val="nil"/>
              <w:left w:val="nil"/>
              <w:bottom w:val="nil"/>
              <w:right w:val="nil"/>
            </w:tcBorders>
            <w:shd w:val="clear" w:color="auto" w:fill="auto"/>
            <w:noWrap/>
            <w:vAlign w:val="center"/>
          </w:tcPr>
          <w:p w14:paraId="3CD579D6">
            <w:pPr>
              <w:jc w:val="left"/>
              <w:rPr>
                <w:rFonts w:hint="eastAsia" w:ascii="宋体" w:hAnsi="宋体" w:eastAsia="宋体" w:cs="宋体"/>
                <w:i w:val="0"/>
                <w:iCs w:val="0"/>
                <w:color w:val="000000"/>
                <w:sz w:val="22"/>
                <w:szCs w:val="22"/>
                <w:u w:val="none"/>
              </w:rPr>
            </w:pPr>
          </w:p>
        </w:tc>
        <w:tc>
          <w:tcPr>
            <w:tcW w:w="2556" w:type="dxa"/>
            <w:tcBorders>
              <w:top w:val="nil"/>
              <w:left w:val="nil"/>
              <w:bottom w:val="nil"/>
              <w:right w:val="nil"/>
            </w:tcBorders>
            <w:shd w:val="clear" w:color="auto" w:fill="auto"/>
            <w:noWrap/>
            <w:vAlign w:val="bottom"/>
          </w:tcPr>
          <w:p w14:paraId="69DB6100">
            <w:pPr>
              <w:rPr>
                <w:rFonts w:hint="eastAsia" w:ascii="宋体" w:hAnsi="宋体" w:eastAsia="宋体" w:cs="宋体"/>
                <w:i w:val="0"/>
                <w:iCs w:val="0"/>
                <w:color w:val="000000"/>
                <w:sz w:val="22"/>
                <w:szCs w:val="22"/>
                <w:u w:val="none"/>
              </w:rPr>
            </w:pPr>
          </w:p>
        </w:tc>
        <w:tc>
          <w:tcPr>
            <w:tcW w:w="3014" w:type="dxa"/>
            <w:tcBorders>
              <w:top w:val="nil"/>
              <w:left w:val="nil"/>
              <w:bottom w:val="nil"/>
              <w:right w:val="nil"/>
            </w:tcBorders>
            <w:shd w:val="clear" w:color="auto" w:fill="auto"/>
            <w:noWrap/>
            <w:vAlign w:val="center"/>
          </w:tcPr>
          <w:p w14:paraId="67EE1F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05FC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B904">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地     区</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1A2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2024年债务限额</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4FB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2024年末债务余额</w:t>
            </w:r>
          </w:p>
        </w:tc>
      </w:tr>
      <w:tr w14:paraId="11DDA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A1A1">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烈山区</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C4EE">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47911 </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7377">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47045 </w:t>
            </w:r>
          </w:p>
        </w:tc>
      </w:tr>
    </w:tbl>
    <w:p w14:paraId="2418BECE"/>
    <w:p w14:paraId="2D3BA8BD"/>
    <w:p w14:paraId="46D37F8B"/>
    <w:p w14:paraId="1E1658B0"/>
    <w:p w14:paraId="37284455"/>
    <w:p w14:paraId="1A923F2D"/>
    <w:p w14:paraId="32907A20"/>
    <w:p w14:paraId="66028092"/>
    <w:p w14:paraId="60068774"/>
    <w:p w14:paraId="520ACC9F"/>
    <w:p w14:paraId="033BBB63"/>
    <w:p w14:paraId="5C73856C"/>
    <w:p w14:paraId="4F4161F2"/>
    <w:p w14:paraId="1CF1CB36"/>
    <w:p w14:paraId="72C47A74"/>
    <w:p w14:paraId="3DCAA5BC"/>
    <w:p w14:paraId="587FAB20"/>
    <w:p w14:paraId="67661728"/>
    <w:p w14:paraId="1275702E"/>
    <w:p w14:paraId="0AFA7B67"/>
    <w:p w14:paraId="7E0B957B"/>
    <w:p w14:paraId="22A5E397"/>
    <w:p w14:paraId="49A75352"/>
    <w:p w14:paraId="426EBA7B"/>
    <w:p w14:paraId="2B090973"/>
    <w:p w14:paraId="274A5544"/>
    <w:p w14:paraId="68720825"/>
    <w:p w14:paraId="51A5892F"/>
    <w:p w14:paraId="2FB76C42"/>
    <w:p w14:paraId="3A7069D5"/>
    <w:p w14:paraId="1036EFE9"/>
    <w:p w14:paraId="1A50E37F"/>
    <w:p w14:paraId="0713D9C7"/>
    <w:p w14:paraId="0D747CB1"/>
    <w:p w14:paraId="2533E153"/>
    <w:p w14:paraId="67CB9D88">
      <w:pPr>
        <w:spacing w:line="600" w:lineRule="exact"/>
        <w:jc w:val="center"/>
        <w:rPr>
          <w:rFonts w:ascii="宋体" w:hAnsi="宋体"/>
          <w:b/>
          <w:color w:val="000000"/>
          <w:sz w:val="36"/>
          <w:szCs w:val="36"/>
        </w:rPr>
      </w:pPr>
      <w:r>
        <w:rPr>
          <w:rFonts w:ascii="宋体" w:hAnsi="宋体"/>
          <w:b/>
          <w:color w:val="000000"/>
          <w:sz w:val="36"/>
          <w:szCs w:val="36"/>
        </w:rPr>
        <w:t>关于</w:t>
      </w:r>
      <w:r>
        <w:rPr>
          <w:rFonts w:hint="eastAsia" w:ascii="宋体" w:hAnsi="宋体"/>
          <w:b/>
          <w:color w:val="000000"/>
          <w:sz w:val="36"/>
          <w:szCs w:val="36"/>
          <w:lang w:val="en-US" w:eastAsia="zh-CN"/>
        </w:rPr>
        <w:t>烈山区2024</w:t>
      </w:r>
      <w:r>
        <w:rPr>
          <w:rFonts w:ascii="宋体" w:hAnsi="宋体"/>
          <w:b/>
          <w:color w:val="000000"/>
          <w:sz w:val="36"/>
          <w:szCs w:val="36"/>
        </w:rPr>
        <w:t>年政府一般债务</w:t>
      </w:r>
      <w:r>
        <w:rPr>
          <w:rFonts w:hint="eastAsia" w:ascii="宋体" w:hAnsi="宋体"/>
          <w:b/>
          <w:color w:val="000000"/>
          <w:sz w:val="36"/>
          <w:szCs w:val="36"/>
        </w:rPr>
        <w:t>情况</w:t>
      </w:r>
      <w:r>
        <w:rPr>
          <w:rFonts w:ascii="宋体" w:hAnsi="宋体"/>
          <w:b/>
          <w:color w:val="000000"/>
          <w:sz w:val="36"/>
          <w:szCs w:val="36"/>
        </w:rPr>
        <w:t>的说明</w:t>
      </w:r>
    </w:p>
    <w:p w14:paraId="60783616">
      <w:pPr>
        <w:ind w:firstLine="640" w:firstLineChars="200"/>
        <w:rPr>
          <w:rFonts w:hint="eastAsia" w:ascii="仿宋" w:hAnsi="仿宋" w:eastAsia="仿宋"/>
          <w:color w:val="000000"/>
          <w:sz w:val="32"/>
          <w:szCs w:val="32"/>
        </w:rPr>
      </w:pPr>
    </w:p>
    <w:p w14:paraId="18AC14E7">
      <w:pPr>
        <w:ind w:firstLine="640" w:firstLineChars="200"/>
        <w:rPr>
          <w:rFonts w:hint="eastAsia" w:ascii="仿宋" w:hAnsi="仿宋" w:eastAsia="仿宋"/>
          <w:color w:val="000000"/>
          <w:sz w:val="32"/>
          <w:szCs w:val="32"/>
        </w:rPr>
      </w:pPr>
      <w:r>
        <w:rPr>
          <w:rFonts w:ascii="仿宋" w:hAnsi="仿宋" w:eastAsia="仿宋"/>
          <w:color w:val="000000"/>
          <w:sz w:val="32"/>
          <w:szCs w:val="32"/>
        </w:rPr>
        <w:t>截至202</w:t>
      </w:r>
      <w:r>
        <w:rPr>
          <w:rFonts w:hint="eastAsia" w:ascii="仿宋" w:hAnsi="仿宋" w:eastAsia="仿宋"/>
          <w:color w:val="000000"/>
          <w:sz w:val="32"/>
          <w:szCs w:val="32"/>
          <w:lang w:val="en-US" w:eastAsia="zh-CN"/>
        </w:rPr>
        <w:t>4</w:t>
      </w:r>
      <w:r>
        <w:rPr>
          <w:rFonts w:ascii="仿宋" w:hAnsi="仿宋" w:eastAsia="仿宋"/>
          <w:color w:val="000000"/>
          <w:sz w:val="32"/>
          <w:szCs w:val="32"/>
        </w:rPr>
        <w:t>年底，</w:t>
      </w:r>
      <w:r>
        <w:rPr>
          <w:rFonts w:hint="eastAsia" w:ascii="仿宋" w:hAnsi="仿宋" w:eastAsia="仿宋"/>
          <w:color w:val="000000"/>
          <w:sz w:val="32"/>
          <w:szCs w:val="32"/>
          <w:lang w:val="en-US" w:eastAsia="zh-CN"/>
        </w:rPr>
        <w:t>烈山区</w:t>
      </w:r>
      <w:r>
        <w:rPr>
          <w:rFonts w:ascii="仿宋" w:hAnsi="仿宋" w:eastAsia="仿宋"/>
          <w:color w:val="000000"/>
          <w:sz w:val="32"/>
          <w:szCs w:val="32"/>
        </w:rPr>
        <w:t>政府一般债务余额</w:t>
      </w:r>
      <w:r>
        <w:rPr>
          <w:rFonts w:hint="eastAsia" w:ascii="仿宋" w:hAnsi="仿宋" w:eastAsia="仿宋"/>
          <w:color w:val="000000"/>
          <w:sz w:val="32"/>
          <w:szCs w:val="32"/>
          <w:lang w:val="en-US" w:eastAsia="zh-CN"/>
        </w:rPr>
        <w:t>47045</w:t>
      </w:r>
      <w:r>
        <w:rPr>
          <w:rFonts w:hint="eastAsia" w:ascii="仿宋" w:hAnsi="仿宋" w:eastAsia="仿宋"/>
          <w:color w:val="000000"/>
          <w:sz w:val="32"/>
          <w:szCs w:val="32"/>
        </w:rPr>
        <w:t>万</w:t>
      </w:r>
      <w:r>
        <w:rPr>
          <w:rFonts w:ascii="仿宋" w:hAnsi="仿宋" w:eastAsia="仿宋"/>
          <w:color w:val="000000"/>
          <w:sz w:val="32"/>
          <w:szCs w:val="32"/>
        </w:rPr>
        <w:t>元，一般债务限额</w:t>
      </w:r>
      <w:r>
        <w:rPr>
          <w:rFonts w:hint="eastAsia" w:ascii="仿宋" w:hAnsi="仿宋" w:eastAsia="仿宋"/>
          <w:color w:val="000000"/>
          <w:sz w:val="32"/>
          <w:szCs w:val="32"/>
          <w:lang w:val="en-US" w:eastAsia="zh-CN"/>
        </w:rPr>
        <w:t>47911</w:t>
      </w:r>
      <w:r>
        <w:rPr>
          <w:rFonts w:hint="eastAsia" w:ascii="仿宋" w:hAnsi="仿宋" w:eastAsia="仿宋"/>
          <w:color w:val="000000"/>
          <w:sz w:val="32"/>
          <w:szCs w:val="32"/>
        </w:rPr>
        <w:t>万</w:t>
      </w:r>
      <w:r>
        <w:rPr>
          <w:rFonts w:ascii="仿宋" w:hAnsi="仿宋" w:eastAsia="仿宋"/>
          <w:color w:val="000000"/>
          <w:sz w:val="32"/>
          <w:szCs w:val="32"/>
        </w:rPr>
        <w:t>元，债务余额低于债务限额。</w:t>
      </w:r>
    </w:p>
    <w:p w14:paraId="39DE2C74">
      <w:pPr>
        <w:ind w:firstLine="640" w:firstLineChars="200"/>
        <w:rPr>
          <w:rFonts w:hint="eastAsia" w:ascii="黑体" w:hAnsi="黑体" w:eastAsia="黑体"/>
          <w:color w:val="000000"/>
          <w:sz w:val="32"/>
          <w:szCs w:val="32"/>
        </w:rPr>
      </w:pPr>
      <w:r>
        <w:rPr>
          <w:rFonts w:ascii="黑体" w:hAnsi="黑体" w:eastAsia="黑体"/>
          <w:color w:val="000000"/>
          <w:sz w:val="32"/>
          <w:szCs w:val="32"/>
        </w:rPr>
        <w:t>一、政府一般债务收支情况</w:t>
      </w:r>
    </w:p>
    <w:p w14:paraId="7B658B5E">
      <w:pPr>
        <w:ind w:firstLine="640" w:firstLineChars="200"/>
        <w:rPr>
          <w:rFonts w:hint="eastAsia"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4</w:t>
      </w:r>
      <w:r>
        <w:rPr>
          <w:rFonts w:ascii="仿宋" w:hAnsi="仿宋" w:eastAsia="仿宋"/>
          <w:color w:val="000000"/>
          <w:sz w:val="32"/>
          <w:szCs w:val="32"/>
        </w:rPr>
        <w:t>年，政府一般债务收入</w:t>
      </w:r>
      <w:r>
        <w:rPr>
          <w:rFonts w:hint="eastAsia" w:ascii="仿宋" w:hAnsi="仿宋" w:eastAsia="仿宋"/>
          <w:color w:val="000000"/>
          <w:sz w:val="32"/>
          <w:szCs w:val="32"/>
          <w:lang w:val="en-US" w:eastAsia="zh-CN"/>
        </w:rPr>
        <w:t>6059</w:t>
      </w:r>
      <w:r>
        <w:rPr>
          <w:rFonts w:hint="eastAsia" w:ascii="仿宋" w:hAnsi="仿宋" w:eastAsia="仿宋"/>
          <w:color w:val="000000"/>
          <w:sz w:val="32"/>
          <w:szCs w:val="32"/>
        </w:rPr>
        <w:t>万</w:t>
      </w:r>
      <w:r>
        <w:rPr>
          <w:rFonts w:ascii="仿宋" w:hAnsi="仿宋" w:eastAsia="仿宋"/>
          <w:color w:val="000000"/>
          <w:sz w:val="32"/>
          <w:szCs w:val="32"/>
        </w:rPr>
        <w:t>元，其中:一是根据</w:t>
      </w:r>
      <w:r>
        <w:rPr>
          <w:rFonts w:hint="eastAsia" w:ascii="仿宋" w:hAnsi="仿宋" w:eastAsia="仿宋"/>
          <w:color w:val="000000"/>
          <w:sz w:val="32"/>
          <w:szCs w:val="32"/>
        </w:rPr>
        <w:t>省财政厅</w:t>
      </w:r>
      <w:r>
        <w:rPr>
          <w:rFonts w:ascii="仿宋" w:hAnsi="仿宋" w:eastAsia="仿宋"/>
          <w:color w:val="000000"/>
          <w:sz w:val="32"/>
          <w:szCs w:val="32"/>
        </w:rPr>
        <w:t>下达我</w:t>
      </w:r>
      <w:r>
        <w:rPr>
          <w:rFonts w:hint="eastAsia" w:ascii="仿宋" w:hAnsi="仿宋" w:eastAsia="仿宋"/>
          <w:color w:val="000000"/>
          <w:sz w:val="32"/>
          <w:szCs w:val="32"/>
        </w:rPr>
        <w:t>县</w:t>
      </w:r>
      <w:r>
        <w:rPr>
          <w:rFonts w:ascii="仿宋" w:hAnsi="仿宋" w:eastAsia="仿宋"/>
          <w:color w:val="000000"/>
          <w:sz w:val="32"/>
          <w:szCs w:val="32"/>
        </w:rPr>
        <w:t>一般债券限额，发行的新增一般债券收入</w:t>
      </w:r>
      <w:r>
        <w:rPr>
          <w:rFonts w:hint="eastAsia" w:ascii="仿宋" w:hAnsi="仿宋" w:eastAsia="仿宋"/>
          <w:color w:val="000000"/>
          <w:sz w:val="32"/>
          <w:szCs w:val="32"/>
          <w:lang w:val="en-US" w:eastAsia="zh-CN"/>
        </w:rPr>
        <w:t>4000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（和美乡村项目）</w:t>
      </w:r>
      <w:r>
        <w:rPr>
          <w:rFonts w:hint="eastAsia" w:ascii="仿宋" w:hAnsi="仿宋" w:eastAsia="仿宋"/>
          <w:color w:val="000000"/>
          <w:sz w:val="32"/>
          <w:szCs w:val="32"/>
        </w:rPr>
        <w:t>；</w:t>
      </w:r>
      <w:r>
        <w:rPr>
          <w:rFonts w:ascii="仿宋" w:hAnsi="仿宋" w:eastAsia="仿宋"/>
          <w:color w:val="000000"/>
          <w:sz w:val="32"/>
          <w:szCs w:val="32"/>
        </w:rPr>
        <w:t>二是一般债再融资债券收入</w:t>
      </w:r>
      <w:r>
        <w:rPr>
          <w:rFonts w:hint="eastAsia" w:ascii="仿宋" w:hAnsi="仿宋" w:eastAsia="仿宋"/>
          <w:color w:val="000000"/>
          <w:sz w:val="32"/>
          <w:szCs w:val="32"/>
          <w:lang w:val="en-US" w:eastAsia="zh-CN"/>
        </w:rPr>
        <w:t>1232</w:t>
      </w:r>
      <w:r>
        <w:rPr>
          <w:rFonts w:hint="eastAsia" w:ascii="仿宋" w:hAnsi="仿宋" w:eastAsia="仿宋"/>
          <w:color w:val="000000"/>
          <w:sz w:val="32"/>
          <w:szCs w:val="32"/>
        </w:rPr>
        <w:t>万</w:t>
      </w:r>
      <w:r>
        <w:rPr>
          <w:rFonts w:ascii="仿宋" w:hAnsi="仿宋" w:eastAsia="仿宋"/>
          <w:color w:val="000000"/>
          <w:sz w:val="32"/>
          <w:szCs w:val="32"/>
        </w:rPr>
        <w:t>元</w:t>
      </w:r>
      <w:r>
        <w:rPr>
          <w:rFonts w:hint="eastAsia" w:ascii="仿宋" w:hAnsi="仿宋" w:eastAsia="仿宋"/>
          <w:color w:val="000000"/>
          <w:sz w:val="32"/>
          <w:szCs w:val="32"/>
        </w:rPr>
        <w:t>；三是</w:t>
      </w:r>
      <w:r>
        <w:rPr>
          <w:rFonts w:hint="eastAsia" w:ascii="仿宋" w:hAnsi="仿宋" w:eastAsia="仿宋"/>
          <w:color w:val="000000"/>
          <w:sz w:val="32"/>
          <w:szCs w:val="32"/>
          <w:lang w:eastAsia="zh-CN"/>
        </w:rPr>
        <w:t>转贷</w:t>
      </w:r>
      <w:r>
        <w:rPr>
          <w:rFonts w:hint="eastAsia" w:ascii="仿宋" w:hAnsi="仿宋" w:eastAsia="仿宋"/>
          <w:color w:val="000000"/>
          <w:sz w:val="32"/>
          <w:szCs w:val="32"/>
        </w:rPr>
        <w:t>债券收入</w:t>
      </w:r>
      <w:r>
        <w:rPr>
          <w:rFonts w:hint="eastAsia" w:ascii="仿宋" w:hAnsi="仿宋" w:eastAsia="仿宋"/>
          <w:color w:val="000000"/>
          <w:sz w:val="32"/>
          <w:szCs w:val="32"/>
          <w:lang w:val="en-US" w:eastAsia="zh-CN"/>
        </w:rPr>
        <w:t>827</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(置换)</w:t>
      </w:r>
      <w:r>
        <w:rPr>
          <w:rFonts w:hint="eastAsia" w:ascii="仿宋" w:hAnsi="仿宋" w:eastAsia="仿宋"/>
          <w:color w:val="000000"/>
          <w:sz w:val="32"/>
          <w:szCs w:val="32"/>
        </w:rPr>
        <w:t>。</w:t>
      </w:r>
    </w:p>
    <w:p w14:paraId="2F4A41EE">
      <w:pPr>
        <w:ind w:firstLine="640" w:firstLineChars="200"/>
        <w:rPr>
          <w:rFonts w:hint="eastAsia" w:ascii="黑体" w:hAnsi="黑体" w:eastAsia="黑体"/>
          <w:color w:val="000000"/>
          <w:sz w:val="32"/>
          <w:szCs w:val="32"/>
        </w:rPr>
      </w:pPr>
      <w:r>
        <w:rPr>
          <w:rFonts w:ascii="黑体" w:hAnsi="黑体" w:eastAsia="黑体"/>
          <w:color w:val="000000"/>
          <w:sz w:val="32"/>
          <w:szCs w:val="32"/>
        </w:rPr>
        <w:t>二、政府一般债务限额余额情况</w:t>
      </w:r>
    </w:p>
    <w:p w14:paraId="2E80701C">
      <w:pPr>
        <w:ind w:firstLine="640" w:firstLineChars="200"/>
        <w:rPr>
          <w:rFonts w:ascii="仿宋" w:hAnsi="仿宋" w:eastAsia="仿宋"/>
          <w:color w:val="000000"/>
          <w:sz w:val="32"/>
          <w:szCs w:val="32"/>
        </w:rPr>
      </w:pPr>
      <w:r>
        <w:rPr>
          <w:rFonts w:ascii="仿宋" w:hAnsi="仿宋" w:eastAsia="仿宋"/>
          <w:color w:val="000000"/>
          <w:sz w:val="32"/>
          <w:szCs w:val="32"/>
        </w:rPr>
        <w:t>截至</w:t>
      </w:r>
      <w:r>
        <w:rPr>
          <w:rFonts w:hint="eastAsia" w:ascii="仿宋" w:hAnsi="仿宋" w:eastAsia="仿宋"/>
          <w:color w:val="000000"/>
          <w:sz w:val="32"/>
          <w:szCs w:val="32"/>
          <w:lang w:val="en-US" w:eastAsia="zh-CN"/>
        </w:rPr>
        <w:t>2024</w:t>
      </w:r>
      <w:r>
        <w:rPr>
          <w:rFonts w:ascii="仿宋" w:hAnsi="仿宋" w:eastAsia="仿宋"/>
          <w:color w:val="000000"/>
          <w:sz w:val="32"/>
          <w:szCs w:val="32"/>
        </w:rPr>
        <w:t>年底，政府一般债务余额限额</w:t>
      </w:r>
      <w:r>
        <w:rPr>
          <w:rFonts w:hint="eastAsia" w:ascii="仿宋" w:hAnsi="仿宋" w:eastAsia="仿宋"/>
          <w:color w:val="000000"/>
          <w:sz w:val="32"/>
          <w:szCs w:val="32"/>
          <w:lang w:val="en-US" w:eastAsia="zh-CN"/>
        </w:rPr>
        <w:t>47911</w:t>
      </w:r>
      <w:r>
        <w:rPr>
          <w:rFonts w:hint="eastAsia" w:ascii="仿宋" w:hAnsi="仿宋" w:eastAsia="仿宋"/>
          <w:color w:val="000000"/>
          <w:sz w:val="32"/>
          <w:szCs w:val="32"/>
        </w:rPr>
        <w:t>万</w:t>
      </w:r>
      <w:r>
        <w:rPr>
          <w:rFonts w:ascii="仿宋" w:hAnsi="仿宋" w:eastAsia="仿宋"/>
          <w:color w:val="000000"/>
          <w:sz w:val="32"/>
          <w:szCs w:val="32"/>
        </w:rPr>
        <w:t>元，政府一般债务余额</w:t>
      </w:r>
      <w:r>
        <w:rPr>
          <w:rFonts w:hint="eastAsia" w:ascii="仿宋" w:hAnsi="仿宋" w:eastAsia="仿宋"/>
          <w:color w:val="000000"/>
          <w:sz w:val="32"/>
          <w:szCs w:val="32"/>
          <w:lang w:val="en-US" w:eastAsia="zh-CN"/>
        </w:rPr>
        <w:t>47045</w:t>
      </w:r>
      <w:r>
        <w:rPr>
          <w:rFonts w:hint="eastAsia" w:ascii="仿宋" w:hAnsi="仿宋" w:eastAsia="仿宋"/>
          <w:color w:val="000000"/>
          <w:sz w:val="32"/>
          <w:szCs w:val="32"/>
        </w:rPr>
        <w:t>万</w:t>
      </w:r>
      <w:r>
        <w:rPr>
          <w:rFonts w:ascii="仿宋" w:hAnsi="仿宋" w:eastAsia="仿宋"/>
          <w:color w:val="000000"/>
          <w:sz w:val="32"/>
          <w:szCs w:val="32"/>
        </w:rPr>
        <w:t>元。</w:t>
      </w:r>
    </w:p>
    <w:p w14:paraId="78472ABC"/>
    <w:p w14:paraId="2726D2A3"/>
    <w:p w14:paraId="41C29154"/>
    <w:p w14:paraId="42CC513F"/>
    <w:p w14:paraId="57D70BA3"/>
    <w:p w14:paraId="7BD747FC"/>
    <w:p w14:paraId="59B45DC9"/>
    <w:p w14:paraId="05A9FB86"/>
    <w:p w14:paraId="7C41B70E"/>
    <w:p w14:paraId="185B3C2B"/>
    <w:p w14:paraId="4DB43BEA"/>
    <w:p w14:paraId="544CE7F7"/>
    <w:p w14:paraId="18C8506D"/>
    <w:p w14:paraId="76DA1A37"/>
    <w:p w14:paraId="0C028D01"/>
    <w:p w14:paraId="50F790E5"/>
    <w:p w14:paraId="4888A144"/>
    <w:p w14:paraId="242FF0F2"/>
    <w:p w14:paraId="08E7E853"/>
    <w:p w14:paraId="41B62ED8"/>
    <w:tbl>
      <w:tblPr>
        <w:tblStyle w:val="4"/>
        <w:tblW w:w="81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17"/>
        <w:gridCol w:w="831"/>
        <w:gridCol w:w="1337"/>
        <w:gridCol w:w="1009"/>
        <w:gridCol w:w="1104"/>
        <w:gridCol w:w="1146"/>
      </w:tblGrid>
      <w:tr w14:paraId="34ED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144" w:type="dxa"/>
            <w:gridSpan w:val="6"/>
            <w:tcBorders>
              <w:top w:val="nil"/>
              <w:left w:val="nil"/>
              <w:bottom w:val="nil"/>
              <w:right w:val="nil"/>
            </w:tcBorders>
            <w:shd w:val="clear" w:color="auto" w:fill="auto"/>
            <w:noWrap/>
            <w:vAlign w:val="center"/>
          </w:tcPr>
          <w:p w14:paraId="2867723B">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烈山区2024年全区政府性基金收入决算表</w:t>
            </w:r>
          </w:p>
        </w:tc>
      </w:tr>
      <w:tr w14:paraId="4C27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17" w:type="dxa"/>
            <w:tcBorders>
              <w:top w:val="nil"/>
              <w:left w:val="nil"/>
              <w:bottom w:val="nil"/>
              <w:right w:val="nil"/>
            </w:tcBorders>
            <w:shd w:val="clear" w:color="auto" w:fill="auto"/>
            <w:noWrap/>
            <w:vAlign w:val="center"/>
          </w:tcPr>
          <w:p w14:paraId="298BE848">
            <w:pPr>
              <w:rPr>
                <w:rFonts w:hint="eastAsia" w:ascii="宋体" w:hAnsi="宋体" w:eastAsia="宋体" w:cs="宋体"/>
                <w:i w:val="0"/>
                <w:iCs w:val="0"/>
                <w:color w:val="000000"/>
                <w:sz w:val="22"/>
                <w:szCs w:val="22"/>
                <w:u w:val="none"/>
              </w:rPr>
            </w:pPr>
          </w:p>
        </w:tc>
        <w:tc>
          <w:tcPr>
            <w:tcW w:w="831" w:type="dxa"/>
            <w:tcBorders>
              <w:top w:val="nil"/>
              <w:left w:val="nil"/>
              <w:bottom w:val="nil"/>
              <w:right w:val="nil"/>
            </w:tcBorders>
            <w:shd w:val="clear" w:color="auto" w:fill="auto"/>
            <w:noWrap/>
            <w:vAlign w:val="center"/>
          </w:tcPr>
          <w:p w14:paraId="746629EB">
            <w:pP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14:paraId="46F79098">
            <w:pPr>
              <w:rPr>
                <w:rFonts w:hint="eastAsia" w:ascii="宋体" w:hAnsi="宋体" w:eastAsia="宋体" w:cs="宋体"/>
                <w:i w:val="0"/>
                <w:iCs w:val="0"/>
                <w:color w:val="000000"/>
                <w:sz w:val="22"/>
                <w:szCs w:val="22"/>
                <w:u w:val="none"/>
              </w:rPr>
            </w:pPr>
          </w:p>
        </w:tc>
        <w:tc>
          <w:tcPr>
            <w:tcW w:w="1009" w:type="dxa"/>
            <w:tcBorders>
              <w:top w:val="nil"/>
              <w:left w:val="nil"/>
              <w:bottom w:val="nil"/>
              <w:right w:val="nil"/>
            </w:tcBorders>
            <w:shd w:val="clear" w:color="auto" w:fill="auto"/>
            <w:noWrap/>
            <w:vAlign w:val="center"/>
          </w:tcPr>
          <w:p w14:paraId="52B79FD6">
            <w:pPr>
              <w:rPr>
                <w:rFonts w:hint="eastAsia" w:ascii="宋体" w:hAnsi="宋体" w:eastAsia="宋体" w:cs="宋体"/>
                <w:i w:val="0"/>
                <w:iCs w:val="0"/>
                <w:color w:val="000000"/>
                <w:sz w:val="22"/>
                <w:szCs w:val="22"/>
                <w:u w:val="none"/>
              </w:rPr>
            </w:pPr>
          </w:p>
        </w:tc>
        <w:tc>
          <w:tcPr>
            <w:tcW w:w="1104" w:type="dxa"/>
            <w:tcBorders>
              <w:top w:val="nil"/>
              <w:left w:val="nil"/>
              <w:bottom w:val="nil"/>
              <w:right w:val="nil"/>
            </w:tcBorders>
            <w:shd w:val="clear" w:color="auto" w:fill="auto"/>
            <w:noWrap/>
            <w:vAlign w:val="center"/>
          </w:tcPr>
          <w:p w14:paraId="628BB42E">
            <w:pPr>
              <w:rPr>
                <w:rFonts w:hint="eastAsia" w:ascii="宋体" w:hAnsi="宋体" w:eastAsia="宋体" w:cs="宋体"/>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5F08FF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57C5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67B2">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收  入  项  目</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B8E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预算数</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FE3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调整预算数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045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决算数</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5DB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为预算的%</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572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为上年决算的%</w:t>
            </w:r>
          </w:p>
        </w:tc>
      </w:tr>
      <w:tr w14:paraId="32974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5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1.国有土地收益基金收入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4867">
            <w:pPr>
              <w:jc w:val="right"/>
              <w:rPr>
                <w:rFonts w:hint="eastAsia" w:ascii="宋体" w:hAnsi="宋体" w:eastAsia="宋体" w:cs="宋体"/>
                <w:i w:val="0"/>
                <w:iCs w:val="0"/>
                <w:color w:val="000000"/>
                <w:sz w:val="22"/>
                <w:szCs w:val="22"/>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9A5D">
            <w:pPr>
              <w:jc w:val="right"/>
              <w:rPr>
                <w:rFonts w:hint="eastAsia" w:ascii="宋体" w:hAnsi="宋体" w:eastAsia="宋体" w:cs="宋体"/>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45353">
            <w:pPr>
              <w:rPr>
                <w:rFonts w:hint="eastAsia" w:ascii="宋体" w:hAnsi="宋体" w:eastAsia="宋体" w:cs="宋体"/>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4E34">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BD9F">
            <w:pPr>
              <w:jc w:val="right"/>
              <w:rPr>
                <w:rFonts w:hint="eastAsia" w:ascii="宋体" w:hAnsi="宋体" w:eastAsia="宋体" w:cs="宋体"/>
                <w:i w:val="0"/>
                <w:iCs w:val="0"/>
                <w:color w:val="000000"/>
                <w:sz w:val="22"/>
                <w:szCs w:val="22"/>
                <w:u w:val="none"/>
              </w:rPr>
            </w:pPr>
          </w:p>
        </w:tc>
      </w:tr>
      <w:tr w14:paraId="25EA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0C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2.国有土地使用权出让收入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AAC5">
            <w:pPr>
              <w:rPr>
                <w:rFonts w:hint="eastAsia" w:ascii="宋体" w:hAnsi="宋体" w:eastAsia="宋体" w:cs="宋体"/>
                <w:i w:val="0"/>
                <w:iCs w:val="0"/>
                <w:color w:val="000000"/>
                <w:sz w:val="24"/>
                <w:szCs w:val="24"/>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DC84">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CF1E">
            <w:pPr>
              <w:rPr>
                <w:rFonts w:hint="eastAsia" w:ascii="宋体" w:hAnsi="宋体" w:eastAsia="宋体" w:cs="宋体"/>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92C0">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CEA9">
            <w:pPr>
              <w:jc w:val="right"/>
              <w:rPr>
                <w:rFonts w:hint="eastAsia" w:ascii="宋体" w:hAnsi="宋体" w:eastAsia="宋体" w:cs="宋体"/>
                <w:i w:val="0"/>
                <w:iCs w:val="0"/>
                <w:color w:val="000000"/>
                <w:sz w:val="22"/>
                <w:szCs w:val="22"/>
                <w:u w:val="none"/>
              </w:rPr>
            </w:pPr>
          </w:p>
        </w:tc>
      </w:tr>
      <w:tr w14:paraId="11E6B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5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3.城市基础设施配套费收入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B9C5">
            <w:pPr>
              <w:rPr>
                <w:rFonts w:hint="eastAsia" w:ascii="宋体" w:hAnsi="宋体" w:eastAsia="宋体" w:cs="宋体"/>
                <w:i w:val="0"/>
                <w:iCs w:val="0"/>
                <w:color w:val="000000"/>
                <w:sz w:val="24"/>
                <w:szCs w:val="24"/>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7C3D">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9F1C">
            <w:pPr>
              <w:rPr>
                <w:rFonts w:hint="eastAsia" w:ascii="宋体" w:hAnsi="宋体" w:eastAsia="宋体" w:cs="宋体"/>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D829">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DD53">
            <w:pPr>
              <w:jc w:val="right"/>
              <w:rPr>
                <w:rFonts w:hint="eastAsia" w:ascii="宋体" w:hAnsi="宋体" w:eastAsia="宋体" w:cs="宋体"/>
                <w:i w:val="0"/>
                <w:iCs w:val="0"/>
                <w:color w:val="000000"/>
                <w:sz w:val="22"/>
                <w:szCs w:val="22"/>
                <w:u w:val="none"/>
              </w:rPr>
            </w:pPr>
          </w:p>
        </w:tc>
      </w:tr>
      <w:tr w14:paraId="0E907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F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4.污水处理费收入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4393">
            <w:pPr>
              <w:rPr>
                <w:rFonts w:hint="eastAsia" w:ascii="宋体" w:hAnsi="宋体" w:eastAsia="宋体" w:cs="宋体"/>
                <w:i w:val="0"/>
                <w:iCs w:val="0"/>
                <w:color w:val="000000"/>
                <w:sz w:val="24"/>
                <w:szCs w:val="24"/>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F267">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9DD0">
            <w:pPr>
              <w:rPr>
                <w:rFonts w:hint="eastAsia" w:ascii="宋体" w:hAnsi="宋体" w:eastAsia="宋体" w:cs="宋体"/>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EF33">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C296">
            <w:pPr>
              <w:jc w:val="right"/>
              <w:rPr>
                <w:rFonts w:hint="eastAsia" w:ascii="宋体" w:hAnsi="宋体" w:eastAsia="宋体" w:cs="宋体"/>
                <w:i w:val="0"/>
                <w:iCs w:val="0"/>
                <w:color w:val="000000"/>
                <w:sz w:val="22"/>
                <w:szCs w:val="22"/>
                <w:u w:val="none"/>
              </w:rPr>
            </w:pPr>
          </w:p>
        </w:tc>
      </w:tr>
      <w:tr w14:paraId="70D7E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D7F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政府性基金预算收入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639F">
            <w:pPr>
              <w:jc w:val="right"/>
              <w:rPr>
                <w:rFonts w:hint="eastAsia" w:ascii="黑体" w:hAnsi="宋体" w:eastAsia="黑体" w:cs="黑体"/>
                <w:i w:val="0"/>
                <w:iCs w:val="0"/>
                <w:color w:val="000000"/>
                <w:sz w:val="22"/>
                <w:szCs w:val="22"/>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7E5B">
            <w:pPr>
              <w:jc w:val="right"/>
              <w:rPr>
                <w:rFonts w:hint="eastAsia" w:ascii="黑体" w:hAnsi="宋体" w:eastAsia="黑体" w:cs="黑体"/>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3BED">
            <w:pPr>
              <w:jc w:val="right"/>
              <w:rPr>
                <w:rFonts w:hint="eastAsia" w:ascii="黑体" w:hAnsi="宋体" w:eastAsia="黑体" w:cs="黑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7615">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EB21">
            <w:pPr>
              <w:jc w:val="right"/>
              <w:rPr>
                <w:rFonts w:hint="eastAsia" w:ascii="黑体" w:hAnsi="宋体" w:eastAsia="黑体" w:cs="黑体"/>
                <w:i w:val="0"/>
                <w:iCs w:val="0"/>
                <w:color w:val="000000"/>
                <w:sz w:val="22"/>
                <w:szCs w:val="22"/>
                <w:u w:val="none"/>
              </w:rPr>
            </w:pPr>
          </w:p>
        </w:tc>
      </w:tr>
      <w:tr w14:paraId="1234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1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加：上级补助收入</w:t>
            </w: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8720D">
            <w:pPr>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EFEE">
            <w:pPr>
              <w:jc w:val="right"/>
              <w:rPr>
                <w:rFonts w:hint="eastAsia" w:ascii="宋体" w:hAnsi="宋体" w:eastAsia="宋体" w:cs="宋体"/>
                <w:b/>
                <w:bCs/>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6BE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5819</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12D0">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75F3">
            <w:pPr>
              <w:jc w:val="right"/>
              <w:rPr>
                <w:rFonts w:hint="eastAsia" w:ascii="宋体" w:hAnsi="宋体" w:eastAsia="宋体" w:cs="宋体"/>
                <w:i w:val="0"/>
                <w:iCs w:val="0"/>
                <w:color w:val="000000"/>
                <w:sz w:val="22"/>
                <w:szCs w:val="22"/>
                <w:u w:val="none"/>
              </w:rPr>
            </w:pPr>
          </w:p>
        </w:tc>
      </w:tr>
      <w:tr w14:paraId="0658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B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上年结余收入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3D29">
            <w:pPr>
              <w:jc w:val="left"/>
              <w:rPr>
                <w:rFonts w:hint="eastAsia" w:ascii="宋体" w:hAnsi="宋体" w:eastAsia="宋体" w:cs="宋体"/>
                <w:i w:val="0"/>
                <w:iCs w:val="0"/>
                <w:color w:val="000000"/>
                <w:sz w:val="22"/>
                <w:szCs w:val="22"/>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5DA1">
            <w:pPr>
              <w:jc w:val="right"/>
              <w:rPr>
                <w:rFonts w:hint="eastAsia" w:ascii="宋体" w:hAnsi="宋体" w:eastAsia="宋体" w:cs="宋体"/>
                <w:b/>
                <w:bCs/>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431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2185</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EB49">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43DB">
            <w:pPr>
              <w:jc w:val="right"/>
              <w:rPr>
                <w:rFonts w:hint="eastAsia" w:ascii="宋体" w:hAnsi="宋体" w:eastAsia="宋体" w:cs="宋体"/>
                <w:i w:val="0"/>
                <w:iCs w:val="0"/>
                <w:color w:val="000000"/>
                <w:sz w:val="22"/>
                <w:szCs w:val="22"/>
                <w:u w:val="none"/>
              </w:rPr>
            </w:pPr>
          </w:p>
        </w:tc>
      </w:tr>
      <w:tr w14:paraId="57410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C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专项债务转贷收入</w:t>
            </w:r>
          </w:p>
        </w:tc>
        <w:tc>
          <w:tcPr>
            <w:tcW w:w="831" w:type="dxa"/>
            <w:tcBorders>
              <w:top w:val="single" w:color="000000" w:sz="4" w:space="0"/>
              <w:left w:val="single" w:color="000000" w:sz="4" w:space="0"/>
              <w:bottom w:val="single" w:color="000000" w:sz="4" w:space="0"/>
              <w:right w:val="single" w:color="000000" w:sz="4" w:space="0"/>
            </w:tcBorders>
            <w:shd w:val="pct50" w:color="FFFFFF" w:fill="auto"/>
            <w:noWrap/>
            <w:vAlign w:val="center"/>
          </w:tcPr>
          <w:p w14:paraId="0DD4CF7A">
            <w:pPr>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3E5C">
            <w:pPr>
              <w:jc w:val="right"/>
              <w:rPr>
                <w:rFonts w:hint="eastAsia" w:ascii="宋体" w:hAnsi="宋体" w:eastAsia="宋体" w:cs="宋体"/>
                <w:b/>
                <w:bCs/>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D4E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28537</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6C44">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DA8B">
            <w:pPr>
              <w:jc w:val="right"/>
              <w:rPr>
                <w:rFonts w:hint="eastAsia" w:ascii="宋体" w:hAnsi="宋体" w:eastAsia="宋体" w:cs="宋体"/>
                <w:i w:val="0"/>
                <w:iCs w:val="0"/>
                <w:color w:val="000000"/>
                <w:sz w:val="22"/>
                <w:szCs w:val="22"/>
                <w:u w:val="none"/>
              </w:rPr>
            </w:pPr>
          </w:p>
        </w:tc>
      </w:tr>
      <w:tr w14:paraId="67917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6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调入资金</w:t>
            </w: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C4016">
            <w:pPr>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20D0">
            <w:pPr>
              <w:jc w:val="right"/>
              <w:rPr>
                <w:rFonts w:hint="eastAsia" w:ascii="宋体" w:hAnsi="宋体" w:eastAsia="宋体" w:cs="宋体"/>
                <w:b/>
                <w:bCs/>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BF0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9888</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8B1F">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A554">
            <w:pPr>
              <w:jc w:val="right"/>
              <w:rPr>
                <w:rFonts w:hint="eastAsia" w:ascii="宋体" w:hAnsi="宋体" w:eastAsia="宋体" w:cs="宋体"/>
                <w:i w:val="0"/>
                <w:iCs w:val="0"/>
                <w:color w:val="000000"/>
                <w:sz w:val="22"/>
                <w:szCs w:val="22"/>
                <w:u w:val="none"/>
              </w:rPr>
            </w:pPr>
          </w:p>
        </w:tc>
      </w:tr>
      <w:tr w14:paraId="5DDE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F4D7">
            <w:pPr>
              <w:jc w:val="left"/>
              <w:rPr>
                <w:rFonts w:hint="eastAsia" w:ascii="黑体" w:hAnsi="宋体" w:eastAsia="黑体" w:cs="黑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3CD6">
            <w:pPr>
              <w:jc w:val="left"/>
              <w:rPr>
                <w:rFonts w:hint="eastAsia" w:ascii="黑体" w:hAnsi="宋体" w:eastAsia="黑体" w:cs="黑体"/>
                <w:i w:val="0"/>
                <w:iCs w:val="0"/>
                <w:color w:val="000000"/>
                <w:sz w:val="22"/>
                <w:szCs w:val="22"/>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B89C">
            <w:pPr>
              <w:jc w:val="right"/>
              <w:rPr>
                <w:rFonts w:hint="eastAsia" w:ascii="宋体" w:hAnsi="宋体" w:eastAsia="宋体" w:cs="宋体"/>
                <w:b/>
                <w:bCs/>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4AD4">
            <w:pPr>
              <w:jc w:val="right"/>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CEC3">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6A1A">
            <w:pPr>
              <w:jc w:val="right"/>
              <w:rPr>
                <w:rFonts w:hint="eastAsia" w:ascii="宋体" w:hAnsi="宋体" w:eastAsia="宋体" w:cs="宋体"/>
                <w:i w:val="0"/>
                <w:iCs w:val="0"/>
                <w:color w:val="000000"/>
                <w:sz w:val="22"/>
                <w:szCs w:val="22"/>
                <w:u w:val="none"/>
              </w:rPr>
            </w:pPr>
          </w:p>
        </w:tc>
      </w:tr>
      <w:tr w14:paraId="264FD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3CC3">
            <w:pPr>
              <w:jc w:val="left"/>
              <w:rPr>
                <w:rFonts w:hint="eastAsia" w:ascii="黑体" w:hAnsi="宋体" w:eastAsia="黑体" w:cs="黑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E929">
            <w:pPr>
              <w:jc w:val="left"/>
              <w:rPr>
                <w:rFonts w:hint="eastAsia" w:ascii="黑体" w:hAnsi="宋体" w:eastAsia="黑体" w:cs="黑体"/>
                <w:i w:val="0"/>
                <w:iCs w:val="0"/>
                <w:color w:val="000000"/>
                <w:sz w:val="22"/>
                <w:szCs w:val="22"/>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47E9">
            <w:pPr>
              <w:jc w:val="right"/>
              <w:rPr>
                <w:rFonts w:hint="eastAsia" w:ascii="宋体" w:hAnsi="宋体" w:eastAsia="宋体" w:cs="宋体"/>
                <w:b/>
                <w:bCs/>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1A30">
            <w:pPr>
              <w:jc w:val="right"/>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F996">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9ABF">
            <w:pPr>
              <w:jc w:val="right"/>
              <w:rPr>
                <w:rFonts w:hint="eastAsia" w:ascii="宋体" w:hAnsi="宋体" w:eastAsia="宋体" w:cs="宋体"/>
                <w:i w:val="0"/>
                <w:iCs w:val="0"/>
                <w:color w:val="000000"/>
                <w:sz w:val="22"/>
                <w:szCs w:val="22"/>
                <w:u w:val="none"/>
              </w:rPr>
            </w:pPr>
          </w:p>
        </w:tc>
      </w:tr>
      <w:tr w14:paraId="4C62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AF5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    收  入  合  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035E">
            <w:pPr>
              <w:jc w:val="center"/>
              <w:rPr>
                <w:rFonts w:hint="eastAsia" w:ascii="黑体" w:hAnsi="宋体" w:eastAsia="黑体" w:cs="黑体"/>
                <w:i w:val="0"/>
                <w:iCs w:val="0"/>
                <w:color w:val="000000"/>
                <w:sz w:val="22"/>
                <w:szCs w:val="22"/>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40B0">
            <w:pPr>
              <w:jc w:val="left"/>
              <w:rPr>
                <w:rFonts w:hint="eastAsia" w:ascii="宋体" w:hAnsi="宋体" w:eastAsia="宋体" w:cs="宋体"/>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1EE8">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46429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6F70">
            <w:pPr>
              <w:jc w:val="right"/>
              <w:rPr>
                <w:rFonts w:hint="eastAsia" w:ascii="黑体" w:hAnsi="宋体" w:eastAsia="黑体" w:cs="黑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1616">
            <w:pPr>
              <w:jc w:val="left"/>
              <w:rPr>
                <w:rFonts w:hint="eastAsia" w:ascii="宋体" w:hAnsi="宋体" w:eastAsia="宋体" w:cs="宋体"/>
                <w:i w:val="0"/>
                <w:iCs w:val="0"/>
                <w:color w:val="000000"/>
                <w:sz w:val="22"/>
                <w:szCs w:val="22"/>
                <w:u w:val="none"/>
              </w:rPr>
            </w:pPr>
          </w:p>
        </w:tc>
      </w:tr>
    </w:tbl>
    <w:p w14:paraId="6CB3AD4E"/>
    <w:p w14:paraId="46D0F39A"/>
    <w:p w14:paraId="6DB591EA"/>
    <w:p w14:paraId="11F3AE4C"/>
    <w:p w14:paraId="5D27F4A8"/>
    <w:tbl>
      <w:tblPr>
        <w:tblW w:w="82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061"/>
        <w:gridCol w:w="1364"/>
        <w:gridCol w:w="1323"/>
        <w:gridCol w:w="1036"/>
        <w:gridCol w:w="1077"/>
        <w:gridCol w:w="1378"/>
      </w:tblGrid>
      <w:tr w14:paraId="101C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0" w:hRule="atLeast"/>
        </w:trPr>
        <w:tc>
          <w:tcPr>
            <w:tcW w:w="8239" w:type="dxa"/>
            <w:gridSpan w:val="6"/>
            <w:tcBorders>
              <w:top w:val="nil"/>
              <w:left w:val="nil"/>
              <w:bottom w:val="nil"/>
              <w:right w:val="nil"/>
            </w:tcBorders>
            <w:shd w:val="clear"/>
            <w:noWrap/>
            <w:vAlign w:val="center"/>
          </w:tcPr>
          <w:p w14:paraId="6293EC6A">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bdr w:val="none" w:color="auto" w:sz="0" w:space="0"/>
                <w:lang w:val="en-US" w:eastAsia="zh-CN" w:bidi="ar"/>
              </w:rPr>
              <w:t>烈山区2024年全区政府性基金支出决算表</w:t>
            </w:r>
          </w:p>
        </w:tc>
      </w:tr>
      <w:tr w14:paraId="60C1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61" w:type="dxa"/>
            <w:tcBorders>
              <w:top w:val="nil"/>
              <w:left w:val="nil"/>
              <w:bottom w:val="nil"/>
              <w:right w:val="nil"/>
            </w:tcBorders>
            <w:shd w:val="clear"/>
            <w:noWrap/>
            <w:vAlign w:val="center"/>
          </w:tcPr>
          <w:p w14:paraId="4CC9B084">
            <w:pPr>
              <w:rPr>
                <w:rFonts w:hint="eastAsia" w:ascii="宋体" w:hAnsi="宋体" w:eastAsia="宋体" w:cs="宋体"/>
                <w:i w:val="0"/>
                <w:iCs w:val="0"/>
                <w:color w:val="000000"/>
                <w:sz w:val="22"/>
                <w:szCs w:val="22"/>
                <w:u w:val="none"/>
              </w:rPr>
            </w:pPr>
          </w:p>
        </w:tc>
        <w:tc>
          <w:tcPr>
            <w:tcW w:w="1364" w:type="dxa"/>
            <w:tcBorders>
              <w:top w:val="nil"/>
              <w:left w:val="nil"/>
              <w:bottom w:val="nil"/>
              <w:right w:val="nil"/>
            </w:tcBorders>
            <w:shd w:val="clear"/>
            <w:noWrap/>
            <w:vAlign w:val="center"/>
          </w:tcPr>
          <w:p w14:paraId="011B7EBC">
            <w:pPr>
              <w:rPr>
                <w:rFonts w:hint="eastAsia" w:ascii="宋体" w:hAnsi="宋体" w:eastAsia="宋体" w:cs="宋体"/>
                <w:i w:val="0"/>
                <w:iCs w:val="0"/>
                <w:color w:val="000000"/>
                <w:sz w:val="22"/>
                <w:szCs w:val="22"/>
                <w:u w:val="none"/>
              </w:rPr>
            </w:pPr>
          </w:p>
        </w:tc>
        <w:tc>
          <w:tcPr>
            <w:tcW w:w="1323" w:type="dxa"/>
            <w:tcBorders>
              <w:top w:val="nil"/>
              <w:left w:val="nil"/>
              <w:bottom w:val="nil"/>
              <w:right w:val="nil"/>
            </w:tcBorders>
            <w:shd w:val="clear"/>
            <w:noWrap/>
            <w:vAlign w:val="center"/>
          </w:tcPr>
          <w:p w14:paraId="3763E669">
            <w:pPr>
              <w:rPr>
                <w:rFonts w:hint="eastAsia" w:ascii="宋体" w:hAnsi="宋体" w:eastAsia="宋体" w:cs="宋体"/>
                <w:i w:val="0"/>
                <w:iCs w:val="0"/>
                <w:color w:val="000000"/>
                <w:sz w:val="22"/>
                <w:szCs w:val="22"/>
                <w:u w:val="none"/>
              </w:rPr>
            </w:pPr>
          </w:p>
        </w:tc>
        <w:tc>
          <w:tcPr>
            <w:tcW w:w="1036" w:type="dxa"/>
            <w:tcBorders>
              <w:top w:val="nil"/>
              <w:left w:val="nil"/>
              <w:bottom w:val="nil"/>
              <w:right w:val="nil"/>
            </w:tcBorders>
            <w:shd w:val="clear"/>
            <w:noWrap/>
            <w:vAlign w:val="center"/>
          </w:tcPr>
          <w:p w14:paraId="30CC24B7">
            <w:pPr>
              <w:rPr>
                <w:rFonts w:hint="eastAsia" w:ascii="宋体" w:hAnsi="宋体" w:eastAsia="宋体" w:cs="宋体"/>
                <w:i w:val="0"/>
                <w:iCs w:val="0"/>
                <w:color w:val="000000"/>
                <w:sz w:val="22"/>
                <w:szCs w:val="22"/>
                <w:u w:val="none"/>
              </w:rPr>
            </w:pPr>
          </w:p>
        </w:tc>
        <w:tc>
          <w:tcPr>
            <w:tcW w:w="2455" w:type="dxa"/>
            <w:gridSpan w:val="2"/>
            <w:tcBorders>
              <w:top w:val="nil"/>
              <w:left w:val="nil"/>
              <w:bottom w:val="nil"/>
              <w:right w:val="nil"/>
            </w:tcBorders>
            <w:shd w:val="clear"/>
            <w:noWrap/>
            <w:vAlign w:val="center"/>
          </w:tcPr>
          <w:p w14:paraId="798DA5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单位：万元</w:t>
            </w:r>
          </w:p>
        </w:tc>
      </w:tr>
      <w:tr w14:paraId="7F60F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1553A2B8">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支  出  项  目</w:t>
            </w:r>
          </w:p>
        </w:tc>
        <w:tc>
          <w:tcPr>
            <w:tcW w:w="1364" w:type="dxa"/>
            <w:tcBorders>
              <w:top w:val="single" w:color="000000" w:sz="4" w:space="0"/>
              <w:left w:val="single" w:color="000000" w:sz="4" w:space="0"/>
              <w:bottom w:val="single" w:color="000000" w:sz="4" w:space="0"/>
              <w:right w:val="single" w:color="000000" w:sz="4" w:space="0"/>
            </w:tcBorders>
            <w:shd w:val="clear"/>
            <w:vAlign w:val="center"/>
          </w:tcPr>
          <w:p w14:paraId="5A64D19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预算数</w:t>
            </w:r>
          </w:p>
        </w:tc>
        <w:tc>
          <w:tcPr>
            <w:tcW w:w="1323" w:type="dxa"/>
            <w:tcBorders>
              <w:top w:val="single" w:color="000000" w:sz="4" w:space="0"/>
              <w:left w:val="single" w:color="000000" w:sz="4" w:space="0"/>
              <w:bottom w:val="single" w:color="000000" w:sz="4" w:space="0"/>
              <w:right w:val="single" w:color="000000" w:sz="4" w:space="0"/>
            </w:tcBorders>
            <w:shd w:val="clear"/>
            <w:vAlign w:val="center"/>
          </w:tcPr>
          <w:p w14:paraId="6970289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调整预算数</w:t>
            </w:r>
          </w:p>
        </w:tc>
        <w:tc>
          <w:tcPr>
            <w:tcW w:w="1036" w:type="dxa"/>
            <w:tcBorders>
              <w:top w:val="single" w:color="000000" w:sz="4" w:space="0"/>
              <w:left w:val="single" w:color="000000" w:sz="4" w:space="0"/>
              <w:bottom w:val="single" w:color="000000" w:sz="4" w:space="0"/>
              <w:right w:val="single" w:color="000000" w:sz="4" w:space="0"/>
            </w:tcBorders>
            <w:shd w:val="clear"/>
            <w:vAlign w:val="center"/>
          </w:tcPr>
          <w:p w14:paraId="6E6DF34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决算数</w:t>
            </w:r>
          </w:p>
        </w:tc>
        <w:tc>
          <w:tcPr>
            <w:tcW w:w="1077" w:type="dxa"/>
            <w:tcBorders>
              <w:top w:val="single" w:color="000000" w:sz="4" w:space="0"/>
              <w:left w:val="single" w:color="000000" w:sz="4" w:space="0"/>
              <w:bottom w:val="single" w:color="000000" w:sz="4" w:space="0"/>
              <w:right w:val="single" w:color="000000" w:sz="4" w:space="0"/>
            </w:tcBorders>
            <w:shd w:val="clear"/>
            <w:vAlign w:val="center"/>
          </w:tcPr>
          <w:p w14:paraId="6AACA5F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为预算的%</w:t>
            </w:r>
          </w:p>
        </w:tc>
        <w:tc>
          <w:tcPr>
            <w:tcW w:w="1378" w:type="dxa"/>
            <w:tcBorders>
              <w:top w:val="single" w:color="000000" w:sz="4" w:space="0"/>
              <w:left w:val="single" w:color="000000" w:sz="4" w:space="0"/>
              <w:bottom w:val="single" w:color="000000" w:sz="4" w:space="0"/>
              <w:right w:val="single" w:color="000000" w:sz="4" w:space="0"/>
            </w:tcBorders>
            <w:shd w:val="clear"/>
            <w:vAlign w:val="center"/>
          </w:tcPr>
          <w:p w14:paraId="0906B64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为上年决算的%</w:t>
            </w:r>
          </w:p>
        </w:tc>
      </w:tr>
      <w:tr w14:paraId="4571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346E5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教育支出</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4120668D">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4A206C79">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6E4EAF3E">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27E34562">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vAlign w:val="center"/>
          </w:tcPr>
          <w:p w14:paraId="4B1FD89A">
            <w:pPr>
              <w:jc w:val="right"/>
              <w:rPr>
                <w:rFonts w:hint="eastAsia" w:ascii="黑体" w:hAnsi="宋体" w:eastAsia="黑体" w:cs="黑体"/>
                <w:i w:val="0"/>
                <w:iCs w:val="0"/>
                <w:color w:val="000000"/>
                <w:sz w:val="22"/>
                <w:szCs w:val="22"/>
                <w:u w:val="none"/>
              </w:rPr>
            </w:pPr>
          </w:p>
        </w:tc>
      </w:tr>
      <w:tr w14:paraId="3891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43074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科学技术支出</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44AF5BEA">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78D73A1D">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124DB2BC">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332F4291">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21CC709E">
            <w:pPr>
              <w:jc w:val="right"/>
              <w:rPr>
                <w:rFonts w:hint="eastAsia" w:ascii="黑体" w:hAnsi="宋体" w:eastAsia="黑体" w:cs="黑体"/>
                <w:i w:val="0"/>
                <w:iCs w:val="0"/>
                <w:color w:val="000000"/>
                <w:sz w:val="22"/>
                <w:szCs w:val="22"/>
                <w:u w:val="none"/>
              </w:rPr>
            </w:pPr>
          </w:p>
        </w:tc>
      </w:tr>
      <w:tr w14:paraId="2EF4B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39CE0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文化旅游体育与传媒支出</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24E714F5">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73B96D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327</w:t>
            </w: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024AA853">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3C94B0D0">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508FDEC7">
            <w:pPr>
              <w:jc w:val="right"/>
              <w:rPr>
                <w:rFonts w:hint="eastAsia" w:ascii="宋体" w:hAnsi="宋体" w:eastAsia="宋体" w:cs="宋体"/>
                <w:i w:val="0"/>
                <w:iCs w:val="0"/>
                <w:color w:val="000000"/>
                <w:sz w:val="22"/>
                <w:szCs w:val="22"/>
                <w:u w:val="none"/>
              </w:rPr>
            </w:pPr>
          </w:p>
        </w:tc>
      </w:tr>
      <w:tr w14:paraId="3CC0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1A5B5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36662C09">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2552C34C">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2B3810E0">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577184D6">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1D2F2B5F">
            <w:pPr>
              <w:jc w:val="right"/>
              <w:rPr>
                <w:rFonts w:hint="eastAsia" w:ascii="宋体" w:hAnsi="宋体" w:eastAsia="宋体" w:cs="宋体"/>
                <w:i w:val="0"/>
                <w:iCs w:val="0"/>
                <w:color w:val="000000"/>
                <w:sz w:val="22"/>
                <w:szCs w:val="22"/>
                <w:u w:val="none"/>
              </w:rPr>
            </w:pPr>
          </w:p>
        </w:tc>
      </w:tr>
      <w:tr w14:paraId="3A293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5929C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776F3AA6">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0462E795">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750B3863">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4317129F">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7853BDAE">
            <w:pPr>
              <w:jc w:val="right"/>
              <w:rPr>
                <w:rFonts w:hint="eastAsia" w:ascii="黑体" w:hAnsi="宋体" w:eastAsia="黑体" w:cs="黑体"/>
                <w:i w:val="0"/>
                <w:iCs w:val="0"/>
                <w:color w:val="000000"/>
                <w:sz w:val="22"/>
                <w:szCs w:val="22"/>
                <w:u w:val="none"/>
              </w:rPr>
            </w:pPr>
          </w:p>
        </w:tc>
      </w:tr>
      <w:tr w14:paraId="2F07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74A64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节能环保支出</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0AA3AC81">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498A8E6C">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32F1BCB0">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0E08A95E">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39F4615A">
            <w:pPr>
              <w:jc w:val="right"/>
              <w:rPr>
                <w:rFonts w:hint="eastAsia" w:ascii="黑体" w:hAnsi="宋体" w:eastAsia="黑体" w:cs="黑体"/>
                <w:i w:val="0"/>
                <w:iCs w:val="0"/>
                <w:color w:val="000000"/>
                <w:sz w:val="22"/>
                <w:szCs w:val="22"/>
                <w:u w:val="none"/>
              </w:rPr>
            </w:pPr>
          </w:p>
        </w:tc>
      </w:tr>
      <w:tr w14:paraId="5C42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4C7AB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城乡社区支出</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64E7A4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1,336</w:t>
            </w: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773DB4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5,529</w:t>
            </w: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570380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2,169</w:t>
            </w: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064D6D7C">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39.23%</w:t>
            </w: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3AB680F0">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11.44%</w:t>
            </w:r>
          </w:p>
        </w:tc>
      </w:tr>
      <w:tr w14:paraId="47D2A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78ED5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2F9DC386">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6DE446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177</w:t>
            </w: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781F39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557B57E7">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27.12%</w:t>
            </w: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22FFEE46">
            <w:pPr>
              <w:jc w:val="right"/>
              <w:rPr>
                <w:rFonts w:hint="eastAsia" w:ascii="黑体" w:hAnsi="宋体" w:eastAsia="黑体" w:cs="黑体"/>
                <w:i w:val="0"/>
                <w:iCs w:val="0"/>
                <w:color w:val="000000"/>
                <w:sz w:val="22"/>
                <w:szCs w:val="22"/>
                <w:u w:val="none"/>
              </w:rPr>
            </w:pPr>
          </w:p>
        </w:tc>
      </w:tr>
      <w:tr w14:paraId="70E7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1198A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交通运输支出</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2602AF86">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20AA92F7">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755CC623">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22DE5CA7">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01BA9B5C">
            <w:pPr>
              <w:jc w:val="right"/>
              <w:rPr>
                <w:rFonts w:hint="eastAsia" w:ascii="黑体" w:hAnsi="宋体" w:eastAsia="黑体" w:cs="黑体"/>
                <w:i w:val="0"/>
                <w:iCs w:val="0"/>
                <w:color w:val="000000"/>
                <w:sz w:val="22"/>
                <w:szCs w:val="22"/>
                <w:u w:val="none"/>
              </w:rPr>
            </w:pPr>
          </w:p>
        </w:tc>
      </w:tr>
      <w:tr w14:paraId="1321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227B8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资源勘探工业信息等支出</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4B36E889">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28839E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247791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4B68D5D1">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100.00%</w:t>
            </w: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1423C7F4">
            <w:pPr>
              <w:jc w:val="right"/>
              <w:rPr>
                <w:rFonts w:hint="eastAsia" w:ascii="黑体" w:hAnsi="宋体" w:eastAsia="黑体" w:cs="黑体"/>
                <w:i w:val="0"/>
                <w:iCs w:val="0"/>
                <w:color w:val="000000"/>
                <w:sz w:val="22"/>
                <w:szCs w:val="22"/>
                <w:u w:val="none"/>
              </w:rPr>
            </w:pPr>
          </w:p>
        </w:tc>
      </w:tr>
      <w:tr w14:paraId="7AFD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6C4E6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自然资源海洋气象等支出</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22CAE5D1">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3E8455CE">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149088B6">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4997DAC8">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7550E057">
            <w:pPr>
              <w:jc w:val="right"/>
              <w:rPr>
                <w:rFonts w:hint="eastAsia" w:ascii="黑体" w:hAnsi="宋体" w:eastAsia="黑体" w:cs="黑体"/>
                <w:i w:val="0"/>
                <w:iCs w:val="0"/>
                <w:color w:val="000000"/>
                <w:sz w:val="22"/>
                <w:szCs w:val="22"/>
                <w:u w:val="none"/>
              </w:rPr>
            </w:pPr>
          </w:p>
        </w:tc>
      </w:tr>
      <w:tr w14:paraId="7736F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7D000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21A64E97">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301902B2">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3912BCB2">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1579B238">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05188D77">
            <w:pPr>
              <w:jc w:val="right"/>
              <w:rPr>
                <w:rFonts w:hint="eastAsia" w:ascii="黑体" w:hAnsi="宋体" w:eastAsia="黑体" w:cs="黑体"/>
                <w:i w:val="0"/>
                <w:iCs w:val="0"/>
                <w:color w:val="000000"/>
                <w:sz w:val="22"/>
                <w:szCs w:val="22"/>
                <w:u w:val="none"/>
              </w:rPr>
            </w:pPr>
          </w:p>
        </w:tc>
      </w:tr>
      <w:tr w14:paraId="2F1F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21886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粮油物资储备支出</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23638B1A">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15A29F0A">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5F656B5A">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53269350">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725F1D64">
            <w:pPr>
              <w:jc w:val="right"/>
              <w:rPr>
                <w:rFonts w:hint="eastAsia" w:ascii="黑体" w:hAnsi="宋体" w:eastAsia="黑体" w:cs="黑体"/>
                <w:i w:val="0"/>
                <w:iCs w:val="0"/>
                <w:color w:val="000000"/>
                <w:sz w:val="22"/>
                <w:szCs w:val="22"/>
                <w:u w:val="none"/>
              </w:rPr>
            </w:pPr>
          </w:p>
        </w:tc>
      </w:tr>
      <w:tr w14:paraId="6C82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57397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灾害防治及应急管理支出</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512C37B3">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1BE68CFF">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44D82060">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72551BD0">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0D7DE4A0">
            <w:pPr>
              <w:jc w:val="right"/>
              <w:rPr>
                <w:rFonts w:hint="eastAsia" w:ascii="黑体" w:hAnsi="宋体" w:eastAsia="黑体" w:cs="黑体"/>
                <w:i w:val="0"/>
                <w:iCs w:val="0"/>
                <w:color w:val="000000"/>
                <w:sz w:val="22"/>
                <w:szCs w:val="22"/>
                <w:u w:val="none"/>
              </w:rPr>
            </w:pPr>
          </w:p>
        </w:tc>
      </w:tr>
      <w:tr w14:paraId="63CC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6306A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5F1A8C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849</w:t>
            </w: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0D5051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26,621</w:t>
            </w: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185107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25,254</w:t>
            </w: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7016C753">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94.86%</w:t>
            </w: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3C0A8CD4">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16.15%</w:t>
            </w:r>
          </w:p>
        </w:tc>
      </w:tr>
      <w:tr w14:paraId="683A5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67CBD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债务付息支出</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1FB76D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9,671</w:t>
            </w: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170BD4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9,865</w:t>
            </w: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296063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9,865</w:t>
            </w: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6D8AD088">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100.00%</w:t>
            </w: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7E4812AB">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161.88%</w:t>
            </w:r>
          </w:p>
        </w:tc>
      </w:tr>
      <w:tr w14:paraId="4F367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5B2AE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债务发行费用支出</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4383AE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2BB6B2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379B48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47E15E5F">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100.00%</w:t>
            </w: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28385613">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14.84%</w:t>
            </w:r>
          </w:p>
        </w:tc>
      </w:tr>
      <w:tr w14:paraId="66568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3FACA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抗疫特别国债安排的支出</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24679AF0">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73A85A0A">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033F8056">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4742403D">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1BF057BC">
            <w:pPr>
              <w:jc w:val="right"/>
              <w:rPr>
                <w:rFonts w:hint="eastAsia" w:ascii="黑体" w:hAnsi="宋体" w:eastAsia="黑体" w:cs="黑体"/>
                <w:i w:val="0"/>
                <w:iCs w:val="0"/>
                <w:color w:val="000000"/>
                <w:sz w:val="22"/>
                <w:szCs w:val="22"/>
                <w:u w:val="none"/>
              </w:rPr>
            </w:pPr>
          </w:p>
        </w:tc>
      </w:tr>
      <w:tr w14:paraId="046C2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7ED5995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本年支出合计</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2A83F853">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11,857</w:t>
            </w: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6A4AC8C0">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42,592</w:t>
            </w: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0DBE0E2A">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37,409</w:t>
            </w: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4CCC8CF9">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87.83%</w:t>
            </w: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52E4B5EE">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20.60%</w:t>
            </w:r>
          </w:p>
        </w:tc>
      </w:tr>
      <w:tr w14:paraId="6689F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01D0F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加：调出资金</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4B509995">
            <w:pPr>
              <w:jc w:val="right"/>
              <w:rPr>
                <w:rFonts w:hint="eastAsia" w:ascii="宋体" w:hAnsi="宋体" w:eastAsia="宋体" w:cs="宋体"/>
                <w:i w:val="0"/>
                <w:iCs w:val="0"/>
                <w:color w:val="000000"/>
                <w:sz w:val="22"/>
                <w:szCs w:val="22"/>
                <w:u w:val="none"/>
              </w:rPr>
            </w:pP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3EF72EBC">
            <w:pPr>
              <w:jc w:val="right"/>
              <w:rPr>
                <w:rFonts w:hint="eastAsia" w:ascii="宋体" w:hAnsi="宋体" w:eastAsia="宋体" w:cs="宋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6B897566">
            <w:pPr>
              <w:jc w:val="right"/>
              <w:rPr>
                <w:rFonts w:hint="eastAsia" w:ascii="黑体" w:hAnsi="宋体" w:eastAsia="黑体" w:cs="黑体"/>
                <w:i w:val="0"/>
                <w:iCs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7CD920E5">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0DAF1266">
            <w:pPr>
              <w:jc w:val="right"/>
              <w:rPr>
                <w:rFonts w:hint="eastAsia" w:ascii="宋体" w:hAnsi="宋体" w:eastAsia="宋体" w:cs="宋体"/>
                <w:i w:val="0"/>
                <w:iCs w:val="0"/>
                <w:color w:val="000000"/>
                <w:sz w:val="22"/>
                <w:szCs w:val="22"/>
                <w:u w:val="none"/>
              </w:rPr>
            </w:pPr>
          </w:p>
        </w:tc>
      </w:tr>
      <w:tr w14:paraId="7209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48B0E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债务还本支出</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6CC46E5F">
            <w:pPr>
              <w:jc w:val="right"/>
              <w:rPr>
                <w:rFonts w:hint="eastAsia" w:ascii="宋体" w:hAnsi="宋体" w:eastAsia="宋体" w:cs="宋体"/>
                <w:i w:val="0"/>
                <w:iCs w:val="0"/>
                <w:color w:val="000000"/>
                <w:sz w:val="22"/>
                <w:szCs w:val="22"/>
                <w:u w:val="none"/>
              </w:rPr>
            </w:pP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3951100D">
            <w:pPr>
              <w:jc w:val="right"/>
              <w:rPr>
                <w:rFonts w:hint="eastAsia" w:ascii="宋体" w:hAnsi="宋体" w:eastAsia="宋体" w:cs="宋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5838A5C8">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3,837</w:t>
            </w: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69A9533C">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2947C50B">
            <w:pPr>
              <w:jc w:val="right"/>
              <w:rPr>
                <w:rFonts w:hint="eastAsia" w:ascii="宋体" w:hAnsi="宋体" w:eastAsia="宋体" w:cs="宋体"/>
                <w:i w:val="0"/>
                <w:iCs w:val="0"/>
                <w:color w:val="000000"/>
                <w:sz w:val="22"/>
                <w:szCs w:val="22"/>
                <w:u w:val="none"/>
              </w:rPr>
            </w:pPr>
          </w:p>
        </w:tc>
      </w:tr>
      <w:tr w14:paraId="36096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5B595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结转下年</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55927B8F">
            <w:pPr>
              <w:jc w:val="right"/>
              <w:rPr>
                <w:rFonts w:hint="eastAsia" w:ascii="宋体" w:hAnsi="宋体" w:eastAsia="宋体" w:cs="宋体"/>
                <w:i w:val="0"/>
                <w:iCs w:val="0"/>
                <w:color w:val="000000"/>
                <w:sz w:val="22"/>
                <w:szCs w:val="22"/>
                <w:u w:val="none"/>
              </w:rPr>
            </w:pP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54BA7C3A">
            <w:pPr>
              <w:jc w:val="right"/>
              <w:rPr>
                <w:rFonts w:hint="eastAsia" w:ascii="宋体" w:hAnsi="宋体" w:eastAsia="宋体" w:cs="宋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52EE4286">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5,183</w:t>
            </w: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5BF80349">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1D096E35">
            <w:pPr>
              <w:jc w:val="right"/>
              <w:rPr>
                <w:rFonts w:hint="eastAsia" w:ascii="宋体" w:hAnsi="宋体" w:eastAsia="宋体" w:cs="宋体"/>
                <w:i w:val="0"/>
                <w:iCs w:val="0"/>
                <w:color w:val="000000"/>
                <w:sz w:val="22"/>
                <w:szCs w:val="22"/>
                <w:u w:val="none"/>
              </w:rPr>
            </w:pPr>
          </w:p>
        </w:tc>
      </w:tr>
      <w:tr w14:paraId="72C7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noWrap/>
            <w:vAlign w:val="center"/>
          </w:tcPr>
          <w:p w14:paraId="63FD4FE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支  出  合  计</w:t>
            </w:r>
          </w:p>
        </w:tc>
        <w:tc>
          <w:tcPr>
            <w:tcW w:w="1364" w:type="dxa"/>
            <w:tcBorders>
              <w:top w:val="single" w:color="000000" w:sz="4" w:space="0"/>
              <w:left w:val="single" w:color="000000" w:sz="4" w:space="0"/>
              <w:bottom w:val="single" w:color="000000" w:sz="4" w:space="0"/>
              <w:right w:val="single" w:color="000000" w:sz="4" w:space="0"/>
            </w:tcBorders>
            <w:shd w:val="clear"/>
            <w:noWrap/>
            <w:vAlign w:val="center"/>
          </w:tcPr>
          <w:p w14:paraId="629511F5">
            <w:pPr>
              <w:jc w:val="right"/>
              <w:rPr>
                <w:rFonts w:hint="eastAsia" w:ascii="黑体" w:hAnsi="宋体" w:eastAsia="黑体" w:cs="黑体"/>
                <w:i w:val="0"/>
                <w:iCs w:val="0"/>
                <w:color w:val="000000"/>
                <w:sz w:val="22"/>
                <w:szCs w:val="22"/>
                <w:u w:val="none"/>
              </w:rPr>
            </w:pPr>
          </w:p>
        </w:tc>
        <w:tc>
          <w:tcPr>
            <w:tcW w:w="1323" w:type="dxa"/>
            <w:tcBorders>
              <w:top w:val="single" w:color="000000" w:sz="4" w:space="0"/>
              <w:left w:val="single" w:color="000000" w:sz="4" w:space="0"/>
              <w:bottom w:val="single" w:color="000000" w:sz="4" w:space="0"/>
              <w:right w:val="single" w:color="000000" w:sz="4" w:space="0"/>
            </w:tcBorders>
            <w:shd w:val="clear"/>
            <w:noWrap/>
            <w:vAlign w:val="center"/>
          </w:tcPr>
          <w:p w14:paraId="12CD776A">
            <w:pPr>
              <w:jc w:val="right"/>
              <w:rPr>
                <w:rFonts w:hint="eastAsia" w:ascii="黑体" w:hAnsi="宋体" w:eastAsia="黑体" w:cs="黑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noWrap/>
            <w:vAlign w:val="center"/>
          </w:tcPr>
          <w:p w14:paraId="112153B3">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46,429</w:t>
            </w:r>
          </w:p>
        </w:tc>
        <w:tc>
          <w:tcPr>
            <w:tcW w:w="1077" w:type="dxa"/>
            <w:tcBorders>
              <w:top w:val="single" w:color="000000" w:sz="4" w:space="0"/>
              <w:left w:val="single" w:color="000000" w:sz="4" w:space="0"/>
              <w:bottom w:val="single" w:color="000000" w:sz="4" w:space="0"/>
              <w:right w:val="single" w:color="000000" w:sz="4" w:space="0"/>
            </w:tcBorders>
            <w:shd w:val="clear"/>
            <w:noWrap/>
            <w:vAlign w:val="center"/>
          </w:tcPr>
          <w:p w14:paraId="2467832F">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noWrap/>
            <w:vAlign w:val="center"/>
          </w:tcPr>
          <w:p w14:paraId="5DCFE74D">
            <w:pPr>
              <w:jc w:val="right"/>
              <w:rPr>
                <w:rFonts w:hint="eastAsia" w:ascii="宋体" w:hAnsi="宋体" w:eastAsia="宋体" w:cs="宋体"/>
                <w:i w:val="0"/>
                <w:iCs w:val="0"/>
                <w:color w:val="000000"/>
                <w:sz w:val="22"/>
                <w:szCs w:val="22"/>
                <w:u w:val="none"/>
              </w:rPr>
            </w:pPr>
          </w:p>
        </w:tc>
      </w:tr>
    </w:tbl>
    <w:p w14:paraId="387DB60E"/>
    <w:p w14:paraId="19FA3AE2"/>
    <w:p w14:paraId="08057A9B"/>
    <w:p w14:paraId="7D058698"/>
    <w:p w14:paraId="46FED05C"/>
    <w:p w14:paraId="21F53D29"/>
    <w:p w14:paraId="58C3FE37"/>
    <w:p w14:paraId="67C3BE4D"/>
    <w:p w14:paraId="1EBE56D9"/>
    <w:p w14:paraId="4F3BA3C9"/>
    <w:p w14:paraId="59D50FAC"/>
    <w:p w14:paraId="6B865AA7"/>
    <w:p w14:paraId="06527E7C"/>
    <w:p w14:paraId="3D700FD9"/>
    <w:p w14:paraId="5C889D10"/>
    <w:p w14:paraId="4628E6B7"/>
    <w:p w14:paraId="55D965D3"/>
    <w:p w14:paraId="3C4C73F9"/>
    <w:p w14:paraId="3855DF53"/>
    <w:p w14:paraId="55F660EF"/>
    <w:p w14:paraId="094EE1A9"/>
    <w:p w14:paraId="4E36F1A7"/>
    <w:p w14:paraId="72449681"/>
    <w:p w14:paraId="0DB53612"/>
    <w:p w14:paraId="5585E799"/>
    <w:p w14:paraId="16D9DEA9"/>
    <w:p w14:paraId="01F4C819"/>
    <w:p w14:paraId="3AA7E34C"/>
    <w:p w14:paraId="66A032AB"/>
    <w:p w14:paraId="77F0F4C6"/>
    <w:p w14:paraId="1292C7E3"/>
    <w:p w14:paraId="529A930B"/>
    <w:p w14:paraId="62F5868F"/>
    <w:p w14:paraId="0A061595"/>
    <w:p w14:paraId="3A3B10D8"/>
    <w:p w14:paraId="1F9B8382"/>
    <w:tbl>
      <w:tblPr>
        <w:tblW w:w="7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640"/>
        <w:gridCol w:w="886"/>
        <w:gridCol w:w="903"/>
        <w:gridCol w:w="975"/>
        <w:gridCol w:w="975"/>
        <w:gridCol w:w="1316"/>
      </w:tblGrid>
      <w:tr w14:paraId="533E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7695" w:type="dxa"/>
            <w:gridSpan w:val="6"/>
            <w:tcBorders>
              <w:top w:val="nil"/>
              <w:left w:val="nil"/>
              <w:bottom w:val="nil"/>
              <w:right w:val="nil"/>
            </w:tcBorders>
            <w:shd w:val="clear"/>
            <w:noWrap/>
            <w:vAlign w:val="center"/>
          </w:tcPr>
          <w:p w14:paraId="3F74DD63">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bdr w:val="none" w:color="auto" w:sz="0" w:space="0"/>
                <w:lang w:val="en-US" w:eastAsia="zh-CN" w:bidi="ar"/>
              </w:rPr>
              <w:t>烈山区2024年区本级政府性基金收入决算表</w:t>
            </w:r>
          </w:p>
        </w:tc>
      </w:tr>
      <w:tr w14:paraId="2326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noWrap/>
            <w:vAlign w:val="center"/>
          </w:tcPr>
          <w:p w14:paraId="1A6B6F6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BFF1E9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5F9154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D5341D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A938F7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83C48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单位：万元</w:t>
            </w:r>
          </w:p>
        </w:tc>
      </w:tr>
      <w:tr w14:paraId="59078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1861527A">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收  入  项  目</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14:paraId="23D6A4D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预算数</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C5A2EB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调整预算数                   </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14:paraId="46C4354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决算数</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14:paraId="25C678E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为预算的%</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55F3E4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为上年决算的%</w:t>
            </w:r>
          </w:p>
        </w:tc>
      </w:tr>
      <w:tr w14:paraId="5132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24C38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1.国有土地收益基金收入</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14:paraId="09D572B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8A749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720722E">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065DE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D68C1">
            <w:pPr>
              <w:jc w:val="right"/>
              <w:rPr>
                <w:rFonts w:hint="eastAsia" w:ascii="宋体" w:hAnsi="宋体" w:eastAsia="宋体" w:cs="宋体"/>
                <w:i w:val="0"/>
                <w:iCs w:val="0"/>
                <w:color w:val="000000"/>
                <w:sz w:val="22"/>
                <w:szCs w:val="22"/>
                <w:u w:val="none"/>
              </w:rPr>
            </w:pPr>
          </w:p>
        </w:tc>
      </w:tr>
      <w:tr w14:paraId="584BC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34742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2.国有土地使用权出让收入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692DF4">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F0D164">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07A810">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E947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33C8F6">
            <w:pPr>
              <w:jc w:val="right"/>
              <w:rPr>
                <w:rFonts w:hint="eastAsia" w:ascii="宋体" w:hAnsi="宋体" w:eastAsia="宋体" w:cs="宋体"/>
                <w:i w:val="0"/>
                <w:iCs w:val="0"/>
                <w:color w:val="000000"/>
                <w:sz w:val="22"/>
                <w:szCs w:val="22"/>
                <w:u w:val="none"/>
              </w:rPr>
            </w:pPr>
          </w:p>
        </w:tc>
      </w:tr>
      <w:tr w14:paraId="015F1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376F1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3.城市基础设施配套费收入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673E88">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E0AB3F">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0E442D">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AA3AA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3812F3">
            <w:pPr>
              <w:jc w:val="right"/>
              <w:rPr>
                <w:rFonts w:hint="eastAsia" w:ascii="宋体" w:hAnsi="宋体" w:eastAsia="宋体" w:cs="宋体"/>
                <w:i w:val="0"/>
                <w:iCs w:val="0"/>
                <w:color w:val="000000"/>
                <w:sz w:val="22"/>
                <w:szCs w:val="22"/>
                <w:u w:val="none"/>
              </w:rPr>
            </w:pPr>
          </w:p>
        </w:tc>
      </w:tr>
      <w:tr w14:paraId="1DCB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1D5AF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4.污水处理费收入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D31ABC">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DEF494">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A0214F">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CE900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913102">
            <w:pPr>
              <w:jc w:val="right"/>
              <w:rPr>
                <w:rFonts w:hint="eastAsia" w:ascii="宋体" w:hAnsi="宋体" w:eastAsia="宋体" w:cs="宋体"/>
                <w:i w:val="0"/>
                <w:iCs w:val="0"/>
                <w:color w:val="000000"/>
                <w:sz w:val="22"/>
                <w:szCs w:val="22"/>
                <w:u w:val="none"/>
              </w:rPr>
            </w:pPr>
          </w:p>
        </w:tc>
      </w:tr>
      <w:tr w14:paraId="7A32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8375D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政府性基金预算收入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59B1DD">
            <w:pPr>
              <w:jc w:val="right"/>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5A3DAF">
            <w:pPr>
              <w:jc w:val="right"/>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F53754">
            <w:pPr>
              <w:jc w:val="right"/>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9CCA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ACBFFF">
            <w:pPr>
              <w:jc w:val="right"/>
              <w:rPr>
                <w:rFonts w:hint="eastAsia" w:ascii="黑体" w:hAnsi="宋体" w:eastAsia="黑体" w:cs="黑体"/>
                <w:i w:val="0"/>
                <w:iCs w:val="0"/>
                <w:color w:val="000000"/>
                <w:sz w:val="22"/>
                <w:szCs w:val="22"/>
                <w:u w:val="none"/>
              </w:rPr>
            </w:pPr>
          </w:p>
        </w:tc>
      </w:tr>
      <w:tr w14:paraId="6D3B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691B8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加：上级补助收入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AD36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95F01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FC200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85075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42CD3A">
            <w:pPr>
              <w:jc w:val="right"/>
              <w:rPr>
                <w:rFonts w:hint="eastAsia" w:ascii="宋体" w:hAnsi="宋体" w:eastAsia="宋体" w:cs="宋体"/>
                <w:i w:val="0"/>
                <w:iCs w:val="0"/>
                <w:color w:val="000000"/>
                <w:sz w:val="22"/>
                <w:szCs w:val="22"/>
                <w:u w:val="none"/>
              </w:rPr>
            </w:pPr>
          </w:p>
        </w:tc>
      </w:tr>
      <w:tr w14:paraId="4D37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5AD260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上年结余收入</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14:paraId="1E7464D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05414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E7481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6A872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7D27B8">
            <w:pPr>
              <w:jc w:val="right"/>
              <w:rPr>
                <w:rFonts w:hint="eastAsia" w:ascii="宋体" w:hAnsi="宋体" w:eastAsia="宋体" w:cs="宋体"/>
                <w:i w:val="0"/>
                <w:iCs w:val="0"/>
                <w:color w:val="000000"/>
                <w:sz w:val="22"/>
                <w:szCs w:val="22"/>
                <w:u w:val="none"/>
              </w:rPr>
            </w:pPr>
          </w:p>
        </w:tc>
      </w:tr>
      <w:tr w14:paraId="5848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79F1D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专项债务转贷收入</w:t>
            </w:r>
          </w:p>
        </w:tc>
        <w:tc>
          <w:tcPr>
            <w:tcW w:w="0" w:type="auto"/>
            <w:tcBorders>
              <w:top w:val="single" w:color="000000" w:sz="4" w:space="0"/>
              <w:left w:val="single" w:color="000000" w:sz="4" w:space="0"/>
              <w:bottom w:val="single" w:color="000000" w:sz="4" w:space="0"/>
              <w:right w:val="single" w:color="000000" w:sz="4" w:space="0"/>
            </w:tcBorders>
            <w:shd w:val="pct50" w:color="FFFFFF" w:fill="FFFFFF"/>
            <w:noWrap/>
            <w:vAlign w:val="center"/>
          </w:tcPr>
          <w:p w14:paraId="213A54C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82D9E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F6F64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28537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040B0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AC1FD9">
            <w:pPr>
              <w:jc w:val="right"/>
              <w:rPr>
                <w:rFonts w:hint="eastAsia" w:ascii="宋体" w:hAnsi="宋体" w:eastAsia="宋体" w:cs="宋体"/>
                <w:i w:val="0"/>
                <w:iCs w:val="0"/>
                <w:color w:val="000000"/>
                <w:sz w:val="22"/>
                <w:szCs w:val="22"/>
                <w:u w:val="none"/>
              </w:rPr>
            </w:pPr>
          </w:p>
        </w:tc>
      </w:tr>
      <w:tr w14:paraId="5ABF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13F67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调入资金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858A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FE34C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CBB72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21D9E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399A05">
            <w:pPr>
              <w:jc w:val="right"/>
              <w:rPr>
                <w:rFonts w:hint="eastAsia" w:ascii="宋体" w:hAnsi="宋体" w:eastAsia="宋体" w:cs="宋体"/>
                <w:i w:val="0"/>
                <w:iCs w:val="0"/>
                <w:color w:val="000000"/>
                <w:sz w:val="22"/>
                <w:szCs w:val="22"/>
                <w:u w:val="none"/>
              </w:rPr>
            </w:pPr>
          </w:p>
        </w:tc>
      </w:tr>
      <w:tr w14:paraId="259F5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991F5B">
            <w:pPr>
              <w:jc w:val="left"/>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273061">
            <w:pPr>
              <w:jc w:val="left"/>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4F45F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9640F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CCC19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B58B1F">
            <w:pPr>
              <w:jc w:val="right"/>
              <w:rPr>
                <w:rFonts w:hint="eastAsia" w:ascii="宋体" w:hAnsi="宋体" w:eastAsia="宋体" w:cs="宋体"/>
                <w:i w:val="0"/>
                <w:iCs w:val="0"/>
                <w:color w:val="000000"/>
                <w:sz w:val="22"/>
                <w:szCs w:val="22"/>
                <w:u w:val="none"/>
              </w:rPr>
            </w:pPr>
          </w:p>
        </w:tc>
      </w:tr>
      <w:tr w14:paraId="10BE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6AD61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 xml:space="preserve">    收  入  合  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4B27C">
            <w:pPr>
              <w:jc w:val="cente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4C098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6E6495">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 xml:space="preserve">46122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A1B4FA">
            <w:pPr>
              <w:jc w:val="right"/>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24AFF5">
            <w:pPr>
              <w:jc w:val="left"/>
              <w:rPr>
                <w:rFonts w:hint="eastAsia" w:ascii="宋体" w:hAnsi="宋体" w:eastAsia="宋体" w:cs="宋体"/>
                <w:i w:val="0"/>
                <w:iCs w:val="0"/>
                <w:color w:val="000000"/>
                <w:sz w:val="22"/>
                <w:szCs w:val="22"/>
                <w:u w:val="none"/>
              </w:rPr>
            </w:pPr>
          </w:p>
        </w:tc>
      </w:tr>
    </w:tbl>
    <w:p w14:paraId="53F9D49B"/>
    <w:p w14:paraId="2D08876A"/>
    <w:p w14:paraId="44EA846E"/>
    <w:p w14:paraId="766B41ED"/>
    <w:p w14:paraId="6D95339E"/>
    <w:p w14:paraId="739E8640"/>
    <w:p w14:paraId="379B7C50"/>
    <w:p w14:paraId="74D5880D"/>
    <w:p w14:paraId="7F7DFED9">
      <w:pPr>
        <w:jc w:val="center"/>
        <w:rPr>
          <w:rFonts w:hint="eastAsia" w:ascii="黑体" w:hAnsi="黑体" w:eastAsia="黑体"/>
          <w:sz w:val="36"/>
          <w:szCs w:val="36"/>
        </w:rPr>
      </w:pPr>
      <w:r>
        <w:rPr>
          <w:rFonts w:ascii="黑体" w:hAnsi="黑体" w:eastAsia="黑体"/>
          <w:sz w:val="36"/>
          <w:szCs w:val="36"/>
        </w:rPr>
        <w:t>关于</w:t>
      </w:r>
      <w:r>
        <w:rPr>
          <w:rFonts w:hint="eastAsia" w:ascii="黑体" w:hAnsi="黑体" w:eastAsia="黑体"/>
          <w:sz w:val="36"/>
          <w:szCs w:val="36"/>
          <w:lang w:val="en-US" w:eastAsia="zh-CN"/>
        </w:rPr>
        <w:t>烈山区</w:t>
      </w:r>
      <w:r>
        <w:rPr>
          <w:rFonts w:ascii="黑体" w:hAnsi="黑体" w:eastAsia="黑体"/>
          <w:sz w:val="36"/>
          <w:szCs w:val="36"/>
        </w:rPr>
        <w:t>202</w:t>
      </w:r>
      <w:r>
        <w:rPr>
          <w:rFonts w:hint="eastAsia" w:ascii="黑体" w:hAnsi="黑体" w:eastAsia="黑体"/>
          <w:sz w:val="36"/>
          <w:szCs w:val="36"/>
          <w:lang w:val="en-US" w:eastAsia="zh-CN"/>
        </w:rPr>
        <w:t>4</w:t>
      </w:r>
      <w:r>
        <w:rPr>
          <w:rFonts w:ascii="黑体" w:hAnsi="黑体" w:eastAsia="黑体"/>
          <w:sz w:val="36"/>
          <w:szCs w:val="36"/>
        </w:rPr>
        <w:t>年</w:t>
      </w:r>
      <w:r>
        <w:rPr>
          <w:rFonts w:hint="eastAsia" w:ascii="黑体" w:hAnsi="黑体" w:eastAsia="黑体"/>
          <w:sz w:val="36"/>
          <w:szCs w:val="36"/>
          <w:lang w:val="en-US" w:eastAsia="zh-CN"/>
        </w:rPr>
        <w:t>区</w:t>
      </w:r>
      <w:r>
        <w:rPr>
          <w:rFonts w:hint="eastAsia" w:ascii="黑体" w:hAnsi="黑体" w:eastAsia="黑体"/>
          <w:sz w:val="36"/>
          <w:szCs w:val="36"/>
        </w:rPr>
        <w:t>本</w:t>
      </w:r>
      <w:r>
        <w:rPr>
          <w:rFonts w:ascii="黑体" w:hAnsi="黑体" w:eastAsia="黑体"/>
          <w:sz w:val="36"/>
          <w:szCs w:val="36"/>
        </w:rPr>
        <w:t>级政府性基金收入决算</w:t>
      </w:r>
    </w:p>
    <w:p w14:paraId="34AE2518">
      <w:pPr>
        <w:jc w:val="center"/>
        <w:rPr>
          <w:rFonts w:hint="eastAsia" w:ascii="黑体" w:hAnsi="黑体" w:eastAsia="黑体"/>
          <w:sz w:val="36"/>
          <w:szCs w:val="36"/>
        </w:rPr>
      </w:pPr>
      <w:r>
        <w:rPr>
          <w:rFonts w:hint="eastAsia" w:ascii="黑体" w:hAnsi="黑体" w:eastAsia="黑体"/>
          <w:sz w:val="36"/>
          <w:szCs w:val="36"/>
        </w:rPr>
        <w:t>情况</w:t>
      </w:r>
      <w:r>
        <w:rPr>
          <w:rFonts w:ascii="黑体" w:hAnsi="黑体" w:eastAsia="黑体"/>
          <w:sz w:val="36"/>
          <w:szCs w:val="36"/>
        </w:rPr>
        <w:t>的说明</w:t>
      </w:r>
    </w:p>
    <w:p w14:paraId="10EF0E4A">
      <w:pPr>
        <w:rPr>
          <w:rFonts w:hint="eastAsia"/>
        </w:rPr>
      </w:pPr>
    </w:p>
    <w:p w14:paraId="6C770206">
      <w:pPr>
        <w:pStyle w:val="3"/>
        <w:numPr>
          <w:ilvl w:val="0"/>
          <w:numId w:val="2"/>
        </w:numPr>
        <w:spacing w:before="0" w:beforeAutospacing="0" w:after="0" w:afterAutospacing="0"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烈山区</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区</w:t>
      </w:r>
      <w:r>
        <w:rPr>
          <w:rFonts w:hint="eastAsia" w:ascii="Times New Roman" w:hAnsi="Times New Roman" w:eastAsia="仿宋_GB2312" w:cs="Times New Roman"/>
          <w:sz w:val="32"/>
          <w:szCs w:val="32"/>
        </w:rPr>
        <w:t>本</w:t>
      </w:r>
      <w:r>
        <w:rPr>
          <w:rFonts w:ascii="Times New Roman" w:hAnsi="Times New Roman" w:eastAsia="仿宋_GB2312" w:cs="Times New Roman"/>
          <w:sz w:val="32"/>
          <w:szCs w:val="32"/>
        </w:rPr>
        <w:t>级政府性基金收入预算数为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w:t>
      </w:r>
      <w:r>
        <w:rPr>
          <w:rFonts w:ascii="Times New Roman" w:hAnsi="Times New Roman" w:eastAsia="仿宋_GB2312" w:cs="Times New Roman"/>
          <w:sz w:val="32"/>
          <w:szCs w:val="32"/>
        </w:rPr>
        <w:t>元，决算数为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其中：</w:t>
      </w:r>
    </w:p>
    <w:p w14:paraId="6C9DDC71">
      <w:pPr>
        <w:pStyle w:val="3"/>
        <w:spacing w:before="0" w:beforeAutospacing="0" w:after="0" w:afterAutospacing="0"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1.国有土地使用权出让收入预算数为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 xml:space="preserve"> 万元，决算数为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万元，为预算的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%，主要是土地</w:t>
      </w:r>
      <w:r>
        <w:rPr>
          <w:rFonts w:hint="eastAsia" w:ascii="Times New Roman" w:hAnsi="Times New Roman" w:eastAsia="仿宋_GB2312" w:cs="Times New Roman"/>
          <w:sz w:val="32"/>
          <w:szCs w:val="32"/>
          <w:lang w:eastAsia="zh-CN"/>
        </w:rPr>
        <w:t>出让</w:t>
      </w:r>
      <w:r>
        <w:rPr>
          <w:rFonts w:hint="eastAsia" w:ascii="Times New Roman" w:hAnsi="Times New Roman" w:eastAsia="仿宋_GB2312" w:cs="Times New Roman"/>
          <w:sz w:val="32"/>
          <w:szCs w:val="32"/>
        </w:rPr>
        <w:t>收入。</w:t>
      </w:r>
    </w:p>
    <w:p w14:paraId="77930752">
      <w:pPr>
        <w:pStyle w:val="3"/>
        <w:spacing w:before="0" w:beforeAutospacing="0" w:after="0" w:afterAutospacing="0"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2.城市基础设施配套费收入预算数为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万元，决算数为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万元，为预算的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%，主要是城市建设方面</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收入。</w:t>
      </w:r>
    </w:p>
    <w:p w14:paraId="33E78AFE">
      <w:pPr>
        <w:pStyle w:val="3"/>
        <w:spacing w:before="0" w:beforeAutospacing="0" w:after="0" w:afterAutospacing="0"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3.污水处理费收入预算数为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万元，决算数为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万元，为预算的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0EBC018B">
      <w:pPr>
        <w:pStyle w:val="3"/>
        <w:spacing w:before="0" w:beforeAutospacing="0" w:after="0" w:afterAutospacing="0" w:line="600" w:lineRule="exact"/>
        <w:ind w:firstLine="640" w:firstLineChars="200"/>
        <w:rPr>
          <w:rFonts w:hint="eastAsia"/>
        </w:rPr>
      </w:pPr>
      <w:r>
        <w:rPr>
          <w:rFonts w:hint="eastAsia"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烈山区</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rPr>
        <w:t>本</w:t>
      </w:r>
      <w:r>
        <w:rPr>
          <w:rFonts w:ascii="Times New Roman" w:hAnsi="Times New Roman" w:eastAsia="仿宋_GB2312" w:cs="Times New Roman"/>
          <w:sz w:val="32"/>
          <w:szCs w:val="32"/>
        </w:rPr>
        <w:t>级政府性基金收入决算数为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rPr>
        <w:t>，加上级补助收入</w:t>
      </w:r>
      <w:r>
        <w:rPr>
          <w:rFonts w:hint="eastAsia" w:ascii="Times New Roman" w:hAnsi="Times New Roman" w:eastAsia="仿宋_GB2312" w:cs="Times New Roman"/>
          <w:sz w:val="32"/>
          <w:szCs w:val="32"/>
          <w:lang w:val="en-US" w:eastAsia="zh-CN"/>
        </w:rPr>
        <w:t>5819</w:t>
      </w:r>
      <w:r>
        <w:rPr>
          <w:rFonts w:hint="eastAsia" w:ascii="Times New Roman" w:hAnsi="Times New Roman" w:eastAsia="仿宋_GB2312" w:cs="Times New Roman"/>
          <w:sz w:val="32"/>
          <w:szCs w:val="32"/>
        </w:rPr>
        <w:t>万元，上年结余收入</w:t>
      </w:r>
      <w:r>
        <w:rPr>
          <w:rFonts w:hint="eastAsia" w:ascii="Times New Roman" w:hAnsi="Times New Roman" w:eastAsia="仿宋_GB2312" w:cs="Times New Roman"/>
          <w:sz w:val="32"/>
          <w:szCs w:val="32"/>
          <w:lang w:val="en-US" w:eastAsia="zh-CN"/>
        </w:rPr>
        <w:t>2508</w:t>
      </w:r>
      <w:r>
        <w:rPr>
          <w:rFonts w:hint="eastAsia" w:ascii="Times New Roman" w:hAnsi="Times New Roman" w:eastAsia="仿宋_GB2312" w:cs="Times New Roman"/>
          <w:sz w:val="32"/>
          <w:szCs w:val="32"/>
        </w:rPr>
        <w:t>万元，专项债务转贷收入</w:t>
      </w:r>
      <w:r>
        <w:rPr>
          <w:rFonts w:hint="eastAsia" w:ascii="Times New Roman" w:hAnsi="Times New Roman" w:eastAsia="仿宋_GB2312" w:cs="Times New Roman"/>
          <w:sz w:val="32"/>
          <w:szCs w:val="32"/>
          <w:lang w:val="en-US" w:eastAsia="zh-CN"/>
        </w:rPr>
        <w:t>28537</w:t>
      </w:r>
      <w:r>
        <w:rPr>
          <w:rFonts w:hint="eastAsia" w:ascii="Times New Roman" w:hAnsi="Times New Roman" w:eastAsia="仿宋_GB2312" w:cs="Times New Roman"/>
          <w:sz w:val="32"/>
          <w:szCs w:val="32"/>
        </w:rPr>
        <w:t>万元，调入资金</w:t>
      </w:r>
      <w:r>
        <w:rPr>
          <w:rFonts w:hint="eastAsia" w:ascii="Times New Roman" w:hAnsi="Times New Roman" w:eastAsia="仿宋_GB2312" w:cs="Times New Roman"/>
          <w:sz w:val="32"/>
          <w:szCs w:val="32"/>
          <w:lang w:val="en-US" w:eastAsia="zh-CN"/>
        </w:rPr>
        <w:t>9888</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其中</w:t>
      </w:r>
      <w:r>
        <w:rPr>
          <w:rFonts w:hint="eastAsia" w:eastAsia="仿宋_GB2312"/>
          <w:kern w:val="0"/>
          <w:sz w:val="32"/>
          <w:szCs w:val="32"/>
        </w:rPr>
        <w:t>上级补助收入</w:t>
      </w:r>
      <w:r>
        <w:rPr>
          <w:rFonts w:hint="eastAsia" w:eastAsia="仿宋_GB2312"/>
          <w:kern w:val="0"/>
          <w:sz w:val="32"/>
          <w:szCs w:val="32"/>
          <w:lang w:val="en-US" w:eastAsia="zh-CN"/>
        </w:rPr>
        <w:t>5819</w:t>
      </w:r>
      <w:r>
        <w:rPr>
          <w:rFonts w:hint="eastAsia" w:eastAsia="仿宋_GB2312"/>
          <w:kern w:val="0"/>
          <w:sz w:val="32"/>
          <w:szCs w:val="32"/>
        </w:rPr>
        <w:t>万元，根据</w:t>
      </w:r>
      <w:r>
        <w:rPr>
          <w:rFonts w:hint="eastAsia" w:eastAsia="仿宋_GB2312"/>
          <w:kern w:val="0"/>
          <w:sz w:val="32"/>
          <w:szCs w:val="32"/>
          <w:lang w:eastAsia="zh-CN"/>
        </w:rPr>
        <w:t>市</w:t>
      </w:r>
      <w:r>
        <w:rPr>
          <w:rFonts w:hint="eastAsia" w:eastAsia="仿宋_GB2312"/>
          <w:kern w:val="0"/>
          <w:sz w:val="32"/>
          <w:szCs w:val="32"/>
        </w:rPr>
        <w:t>下达我</w:t>
      </w:r>
      <w:r>
        <w:rPr>
          <w:rFonts w:hint="eastAsia" w:eastAsia="仿宋_GB2312"/>
          <w:kern w:val="0"/>
          <w:sz w:val="32"/>
          <w:szCs w:val="32"/>
          <w:lang w:eastAsia="zh-CN"/>
        </w:rPr>
        <w:t>区</w:t>
      </w:r>
      <w:r>
        <w:rPr>
          <w:rFonts w:hint="eastAsia" w:eastAsia="仿宋_GB2312"/>
          <w:kern w:val="0"/>
          <w:sz w:val="32"/>
          <w:szCs w:val="32"/>
        </w:rPr>
        <w:t>本级政府性基金转移支付收入数据填列，主要为城乡社区补助收入。</w:t>
      </w:r>
      <w:r>
        <w:rPr>
          <w:rFonts w:hint="eastAsia" w:ascii="Times New Roman" w:hAnsi="Times New Roman" w:eastAsia="仿宋_GB2312" w:cs="Times New Roman"/>
          <w:sz w:val="32"/>
          <w:szCs w:val="32"/>
        </w:rPr>
        <w:t>上年结余收入</w:t>
      </w:r>
      <w:r>
        <w:rPr>
          <w:rFonts w:hint="eastAsia" w:ascii="Times New Roman" w:hAnsi="Times New Roman" w:eastAsia="仿宋_GB2312" w:cs="Times New Roman"/>
          <w:sz w:val="32"/>
          <w:szCs w:val="32"/>
          <w:lang w:val="en-US" w:eastAsia="zh-CN"/>
        </w:rPr>
        <w:t>2508</w:t>
      </w:r>
      <w:r>
        <w:rPr>
          <w:rFonts w:hint="eastAsia" w:ascii="Times New Roman" w:hAnsi="Times New Roman" w:eastAsia="仿宋_GB2312" w:cs="Times New Roman"/>
          <w:sz w:val="32"/>
          <w:szCs w:val="32"/>
        </w:rPr>
        <w:t>万元，按照202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年决算年终结余填列。专项债务转贷收入</w:t>
      </w:r>
      <w:r>
        <w:rPr>
          <w:rFonts w:hint="eastAsia" w:ascii="Times New Roman" w:hAnsi="Times New Roman" w:eastAsia="仿宋_GB2312" w:cs="Times New Roman"/>
          <w:sz w:val="32"/>
          <w:szCs w:val="32"/>
          <w:lang w:val="en-US" w:eastAsia="zh-CN"/>
        </w:rPr>
        <w:t>28537</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一是根据</w:t>
      </w:r>
      <w:r>
        <w:rPr>
          <w:rFonts w:hint="eastAsia" w:ascii="Times New Roman" w:hAnsi="Times New Roman" w:eastAsia="仿宋_GB2312" w:cs="Times New Roman"/>
          <w:sz w:val="32"/>
          <w:szCs w:val="32"/>
        </w:rPr>
        <w:t>省财政厅</w:t>
      </w:r>
      <w:r>
        <w:rPr>
          <w:rFonts w:ascii="Times New Roman" w:hAnsi="Times New Roman" w:eastAsia="仿宋_GB2312" w:cs="Times New Roman"/>
          <w:sz w:val="32"/>
          <w:szCs w:val="32"/>
        </w:rPr>
        <w:t>下达我</w:t>
      </w:r>
      <w:r>
        <w:rPr>
          <w:rFonts w:hint="eastAsia"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rPr>
        <w:t>专项</w:t>
      </w:r>
      <w:r>
        <w:rPr>
          <w:rFonts w:ascii="Times New Roman" w:hAnsi="Times New Roman" w:eastAsia="仿宋_GB2312" w:cs="Times New Roman"/>
          <w:sz w:val="32"/>
          <w:szCs w:val="32"/>
        </w:rPr>
        <w:t>债券限额，发行的新增</w:t>
      </w:r>
      <w:r>
        <w:rPr>
          <w:rFonts w:hint="eastAsia" w:ascii="Times New Roman" w:hAnsi="Times New Roman" w:eastAsia="仿宋_GB2312" w:cs="Times New Roman"/>
          <w:sz w:val="32"/>
          <w:szCs w:val="32"/>
        </w:rPr>
        <w:t>专项</w:t>
      </w:r>
      <w:r>
        <w:rPr>
          <w:rFonts w:ascii="Times New Roman" w:hAnsi="Times New Roman" w:eastAsia="仿宋_GB2312" w:cs="Times New Roman"/>
          <w:sz w:val="32"/>
          <w:szCs w:val="32"/>
        </w:rPr>
        <w:t>债券收入</w:t>
      </w:r>
      <w:r>
        <w:rPr>
          <w:rFonts w:hint="eastAsia" w:ascii="Times New Roman" w:hAnsi="Times New Roman" w:eastAsia="仿宋_GB2312" w:cs="Times New Roman"/>
          <w:sz w:val="32"/>
          <w:szCs w:val="32"/>
          <w:lang w:val="en-US" w:eastAsia="zh-CN"/>
        </w:rPr>
        <w:t>24700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（含财力补助</w:t>
      </w:r>
      <w:r>
        <w:rPr>
          <w:rFonts w:hint="eastAsia" w:ascii="Times New Roman" w:hAnsi="Times New Roman" w:eastAsia="仿宋_GB2312" w:cs="Times New Roman"/>
          <w:sz w:val="32"/>
          <w:szCs w:val="32"/>
          <w:lang w:val="en-US" w:eastAsia="zh-CN"/>
        </w:rPr>
        <w:t>1300万元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专项</w:t>
      </w:r>
      <w:r>
        <w:rPr>
          <w:rFonts w:ascii="Times New Roman" w:hAnsi="Times New Roman" w:eastAsia="仿宋_GB2312" w:cs="Times New Roman"/>
          <w:sz w:val="32"/>
          <w:szCs w:val="32"/>
        </w:rPr>
        <w:t>债</w:t>
      </w:r>
      <w:r>
        <w:rPr>
          <w:rFonts w:hint="eastAsia" w:ascii="Times New Roman" w:hAnsi="Times New Roman" w:eastAsia="仿宋_GB2312" w:cs="Times New Roman"/>
          <w:sz w:val="32"/>
          <w:szCs w:val="32"/>
          <w:lang w:eastAsia="zh-CN"/>
        </w:rPr>
        <w:t>（置换）</w:t>
      </w:r>
      <w:r>
        <w:rPr>
          <w:rFonts w:ascii="Times New Roman" w:hAnsi="Times New Roman" w:eastAsia="仿宋_GB2312" w:cs="Times New Roman"/>
          <w:sz w:val="32"/>
          <w:szCs w:val="32"/>
        </w:rPr>
        <w:t>债券收入</w:t>
      </w:r>
      <w:r>
        <w:rPr>
          <w:rFonts w:hint="eastAsia" w:ascii="Times New Roman" w:hAnsi="Times New Roman" w:eastAsia="仿宋_GB2312" w:cs="Times New Roman"/>
          <w:sz w:val="32"/>
          <w:szCs w:val="32"/>
          <w:lang w:val="en-US" w:eastAsia="zh-CN"/>
        </w:rPr>
        <w:t>3837</w:t>
      </w:r>
      <w:r>
        <w:rPr>
          <w:rFonts w:hint="eastAsia" w:ascii="Times New Roman" w:hAnsi="Times New Roman" w:eastAsia="仿宋_GB2312" w:cs="Times New Roman"/>
          <w:sz w:val="32"/>
          <w:szCs w:val="32"/>
        </w:rPr>
        <w:t>万</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rPr>
        <w:t>。</w:t>
      </w:r>
    </w:p>
    <w:p w14:paraId="04830C55"/>
    <w:p w14:paraId="1389C520"/>
    <w:p w14:paraId="01717B4C"/>
    <w:p w14:paraId="684D1816"/>
    <w:p w14:paraId="1BA856DC"/>
    <w:p w14:paraId="70D6EE79"/>
    <w:p w14:paraId="37127B4C"/>
    <w:tbl>
      <w:tblPr>
        <w:tblW w:w="76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798"/>
        <w:gridCol w:w="900"/>
        <w:gridCol w:w="954"/>
        <w:gridCol w:w="928"/>
        <w:gridCol w:w="1009"/>
        <w:gridCol w:w="1104"/>
      </w:tblGrid>
      <w:tr w14:paraId="68D6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7693" w:type="dxa"/>
            <w:gridSpan w:val="6"/>
            <w:tcBorders>
              <w:top w:val="nil"/>
              <w:left w:val="nil"/>
              <w:bottom w:val="nil"/>
              <w:right w:val="nil"/>
            </w:tcBorders>
            <w:shd w:val="clear"/>
            <w:noWrap/>
            <w:vAlign w:val="center"/>
          </w:tcPr>
          <w:p w14:paraId="0BEF083F">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bdr w:val="none" w:color="auto" w:sz="0" w:space="0"/>
                <w:lang w:val="en-US" w:eastAsia="zh-CN" w:bidi="ar"/>
              </w:rPr>
              <w:t>烈山区2024年区本级政府性基金支出决算表</w:t>
            </w:r>
          </w:p>
        </w:tc>
      </w:tr>
      <w:tr w14:paraId="1CC23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98" w:type="dxa"/>
            <w:tcBorders>
              <w:top w:val="nil"/>
              <w:left w:val="nil"/>
              <w:bottom w:val="nil"/>
              <w:right w:val="nil"/>
            </w:tcBorders>
            <w:shd w:val="clear"/>
            <w:noWrap/>
            <w:vAlign w:val="center"/>
          </w:tcPr>
          <w:p w14:paraId="4105F525">
            <w:pPr>
              <w:rPr>
                <w:rFonts w:hint="eastAsia" w:ascii="宋体" w:hAnsi="宋体" w:eastAsia="宋体" w:cs="宋体"/>
                <w:i w:val="0"/>
                <w:iCs w:val="0"/>
                <w:color w:val="000000"/>
                <w:sz w:val="24"/>
                <w:szCs w:val="24"/>
                <w:u w:val="none"/>
              </w:rPr>
            </w:pPr>
          </w:p>
        </w:tc>
        <w:tc>
          <w:tcPr>
            <w:tcW w:w="900" w:type="dxa"/>
            <w:tcBorders>
              <w:top w:val="nil"/>
              <w:left w:val="nil"/>
              <w:bottom w:val="nil"/>
              <w:right w:val="nil"/>
            </w:tcBorders>
            <w:shd w:val="clear"/>
            <w:noWrap/>
            <w:vAlign w:val="center"/>
          </w:tcPr>
          <w:p w14:paraId="20F1EB3D">
            <w:pPr>
              <w:rPr>
                <w:rFonts w:hint="eastAsia" w:ascii="宋体" w:hAnsi="宋体" w:eastAsia="宋体" w:cs="宋体"/>
                <w:i w:val="0"/>
                <w:iCs w:val="0"/>
                <w:color w:val="000000"/>
                <w:sz w:val="24"/>
                <w:szCs w:val="24"/>
                <w:u w:val="none"/>
              </w:rPr>
            </w:pPr>
          </w:p>
        </w:tc>
        <w:tc>
          <w:tcPr>
            <w:tcW w:w="954" w:type="dxa"/>
            <w:tcBorders>
              <w:top w:val="nil"/>
              <w:left w:val="nil"/>
              <w:bottom w:val="nil"/>
              <w:right w:val="nil"/>
            </w:tcBorders>
            <w:shd w:val="clear"/>
            <w:noWrap/>
            <w:vAlign w:val="center"/>
          </w:tcPr>
          <w:p w14:paraId="434449A8">
            <w:pP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noWrap/>
            <w:vAlign w:val="center"/>
          </w:tcPr>
          <w:p w14:paraId="03CC9B74">
            <w:pPr>
              <w:rPr>
                <w:rFonts w:hint="eastAsia" w:ascii="宋体" w:hAnsi="宋体" w:eastAsia="宋体" w:cs="宋体"/>
                <w:i w:val="0"/>
                <w:iCs w:val="0"/>
                <w:color w:val="000000"/>
                <w:sz w:val="24"/>
                <w:szCs w:val="24"/>
                <w:u w:val="none"/>
              </w:rPr>
            </w:pPr>
          </w:p>
        </w:tc>
        <w:tc>
          <w:tcPr>
            <w:tcW w:w="2113" w:type="dxa"/>
            <w:gridSpan w:val="2"/>
            <w:tcBorders>
              <w:top w:val="nil"/>
              <w:left w:val="nil"/>
              <w:bottom w:val="nil"/>
              <w:right w:val="nil"/>
            </w:tcBorders>
            <w:shd w:val="clear"/>
            <w:noWrap/>
            <w:vAlign w:val="center"/>
          </w:tcPr>
          <w:p w14:paraId="29E94FB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单位：万元</w:t>
            </w:r>
          </w:p>
        </w:tc>
      </w:tr>
      <w:tr w14:paraId="23F40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798" w:type="dxa"/>
            <w:tcBorders>
              <w:top w:val="single" w:color="000000" w:sz="4" w:space="0"/>
              <w:left w:val="single" w:color="000000" w:sz="4" w:space="0"/>
              <w:bottom w:val="single" w:color="000000" w:sz="4" w:space="0"/>
              <w:right w:val="single" w:color="000000" w:sz="4" w:space="0"/>
            </w:tcBorders>
            <w:shd w:val="clear"/>
            <w:noWrap/>
            <w:vAlign w:val="center"/>
          </w:tcPr>
          <w:p w14:paraId="68C19BE8">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支  出  项  目</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4761D1E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预算数</w:t>
            </w:r>
          </w:p>
        </w:tc>
        <w:tc>
          <w:tcPr>
            <w:tcW w:w="954" w:type="dxa"/>
            <w:tcBorders>
              <w:top w:val="single" w:color="000000" w:sz="4" w:space="0"/>
              <w:left w:val="single" w:color="000000" w:sz="4" w:space="0"/>
              <w:bottom w:val="single" w:color="000000" w:sz="4" w:space="0"/>
              <w:right w:val="single" w:color="000000" w:sz="4" w:space="0"/>
            </w:tcBorders>
            <w:shd w:val="clear"/>
            <w:vAlign w:val="center"/>
          </w:tcPr>
          <w:p w14:paraId="5B7D1A0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调整预算数</w:t>
            </w:r>
          </w:p>
        </w:tc>
        <w:tc>
          <w:tcPr>
            <w:tcW w:w="928" w:type="dxa"/>
            <w:tcBorders>
              <w:top w:val="single" w:color="000000" w:sz="4" w:space="0"/>
              <w:left w:val="single" w:color="000000" w:sz="4" w:space="0"/>
              <w:bottom w:val="single" w:color="000000" w:sz="4" w:space="0"/>
              <w:right w:val="single" w:color="000000" w:sz="4" w:space="0"/>
            </w:tcBorders>
            <w:shd w:val="clear"/>
            <w:vAlign w:val="center"/>
          </w:tcPr>
          <w:p w14:paraId="4693F6E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决算数</w:t>
            </w:r>
          </w:p>
        </w:tc>
        <w:tc>
          <w:tcPr>
            <w:tcW w:w="1009" w:type="dxa"/>
            <w:tcBorders>
              <w:top w:val="single" w:color="000000" w:sz="4" w:space="0"/>
              <w:left w:val="single" w:color="000000" w:sz="4" w:space="0"/>
              <w:bottom w:val="single" w:color="000000" w:sz="4" w:space="0"/>
              <w:right w:val="single" w:color="000000" w:sz="4" w:space="0"/>
            </w:tcBorders>
            <w:shd w:val="clear"/>
            <w:vAlign w:val="center"/>
          </w:tcPr>
          <w:p w14:paraId="1D48913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为预算的%</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1244EFF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为上年决算的%</w:t>
            </w:r>
          </w:p>
        </w:tc>
      </w:tr>
      <w:tr w14:paraId="519FC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798" w:type="dxa"/>
            <w:tcBorders>
              <w:top w:val="single" w:color="000000" w:sz="4" w:space="0"/>
              <w:left w:val="single" w:color="000000" w:sz="4" w:space="0"/>
              <w:bottom w:val="single" w:color="000000" w:sz="4" w:space="0"/>
              <w:right w:val="single" w:color="000000" w:sz="4" w:space="0"/>
            </w:tcBorders>
            <w:shd w:val="clear"/>
            <w:noWrap/>
            <w:vAlign w:val="center"/>
          </w:tcPr>
          <w:p w14:paraId="4DDAD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文化旅游体育与传媒支出</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064BEE1C">
            <w:pPr>
              <w:jc w:val="center"/>
              <w:rPr>
                <w:rFonts w:hint="eastAsia" w:ascii="宋体" w:hAnsi="宋体" w:eastAsia="宋体" w:cs="宋体"/>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noWrap/>
            <w:vAlign w:val="center"/>
          </w:tcPr>
          <w:p w14:paraId="0AA4B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327</w:t>
            </w:r>
          </w:p>
        </w:tc>
        <w:tc>
          <w:tcPr>
            <w:tcW w:w="928" w:type="dxa"/>
            <w:tcBorders>
              <w:top w:val="single" w:color="000000" w:sz="4" w:space="0"/>
              <w:left w:val="single" w:color="000000" w:sz="4" w:space="0"/>
              <w:bottom w:val="single" w:color="000000" w:sz="4" w:space="0"/>
              <w:right w:val="single" w:color="000000" w:sz="4" w:space="0"/>
            </w:tcBorders>
            <w:shd w:val="clear"/>
            <w:noWrap/>
            <w:vAlign w:val="center"/>
          </w:tcPr>
          <w:p w14:paraId="6BF20F6F">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noWrap/>
            <w:vAlign w:val="center"/>
          </w:tcPr>
          <w:p w14:paraId="5D0204F3">
            <w:pPr>
              <w:jc w:val="center"/>
              <w:rPr>
                <w:rFonts w:hint="eastAsia" w:ascii="黑体" w:hAnsi="宋体" w:eastAsia="黑体" w:cs="黑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1F920F82">
            <w:pPr>
              <w:jc w:val="center"/>
              <w:rPr>
                <w:rFonts w:hint="eastAsia" w:ascii="黑体" w:hAnsi="宋体" w:eastAsia="黑体" w:cs="黑体"/>
                <w:i w:val="0"/>
                <w:iCs w:val="0"/>
                <w:color w:val="000000"/>
                <w:sz w:val="22"/>
                <w:szCs w:val="22"/>
                <w:u w:val="none"/>
              </w:rPr>
            </w:pPr>
          </w:p>
        </w:tc>
      </w:tr>
      <w:tr w14:paraId="6820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noWrap/>
            <w:vAlign w:val="center"/>
          </w:tcPr>
          <w:p w14:paraId="1430A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城乡社区支出</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7B852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1,029</w:t>
            </w:r>
          </w:p>
        </w:tc>
        <w:tc>
          <w:tcPr>
            <w:tcW w:w="954" w:type="dxa"/>
            <w:tcBorders>
              <w:top w:val="single" w:color="000000" w:sz="4" w:space="0"/>
              <w:left w:val="single" w:color="000000" w:sz="4" w:space="0"/>
              <w:bottom w:val="single" w:color="000000" w:sz="4" w:space="0"/>
              <w:right w:val="single" w:color="000000" w:sz="4" w:space="0"/>
            </w:tcBorders>
            <w:shd w:val="clear"/>
            <w:noWrap/>
            <w:vAlign w:val="center"/>
          </w:tcPr>
          <w:p w14:paraId="33C26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4,845</w:t>
            </w:r>
          </w:p>
        </w:tc>
        <w:tc>
          <w:tcPr>
            <w:tcW w:w="928" w:type="dxa"/>
            <w:tcBorders>
              <w:top w:val="single" w:color="000000" w:sz="4" w:space="0"/>
              <w:left w:val="single" w:color="000000" w:sz="4" w:space="0"/>
              <w:bottom w:val="single" w:color="000000" w:sz="4" w:space="0"/>
              <w:right w:val="single" w:color="000000" w:sz="4" w:space="0"/>
            </w:tcBorders>
            <w:shd w:val="clear"/>
            <w:noWrap/>
            <w:vAlign w:val="center"/>
          </w:tcPr>
          <w:p w14:paraId="0216E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1,792</w:t>
            </w:r>
          </w:p>
        </w:tc>
        <w:tc>
          <w:tcPr>
            <w:tcW w:w="1009" w:type="dxa"/>
            <w:tcBorders>
              <w:top w:val="single" w:color="000000" w:sz="4" w:space="0"/>
              <w:left w:val="single" w:color="000000" w:sz="4" w:space="0"/>
              <w:bottom w:val="single" w:color="000000" w:sz="4" w:space="0"/>
              <w:right w:val="single" w:color="000000" w:sz="4" w:space="0"/>
            </w:tcBorders>
            <w:shd w:val="clear"/>
            <w:noWrap/>
            <w:vAlign w:val="center"/>
          </w:tcPr>
          <w:p w14:paraId="07C92A6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36.99%</w:t>
            </w:r>
          </w:p>
        </w:tc>
        <w:tc>
          <w:tcPr>
            <w:tcW w:w="1104" w:type="dxa"/>
            <w:tcBorders>
              <w:top w:val="single" w:color="000000" w:sz="4" w:space="0"/>
              <w:left w:val="single" w:color="000000" w:sz="4" w:space="0"/>
              <w:bottom w:val="single" w:color="000000" w:sz="4" w:space="0"/>
              <w:right w:val="single" w:color="000000" w:sz="4" w:space="0"/>
            </w:tcBorders>
            <w:shd w:val="clear"/>
            <w:noWrap/>
            <w:vAlign w:val="center"/>
          </w:tcPr>
          <w:p w14:paraId="3297EBC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12.40%</w:t>
            </w:r>
          </w:p>
        </w:tc>
      </w:tr>
      <w:tr w14:paraId="4F8F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noWrap/>
            <w:vAlign w:val="center"/>
          </w:tcPr>
          <w:p w14:paraId="0C9DA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0671A0A1">
            <w:pPr>
              <w:jc w:val="center"/>
              <w:rPr>
                <w:rFonts w:hint="eastAsia" w:ascii="宋体" w:hAnsi="宋体" w:eastAsia="宋体" w:cs="宋体"/>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noWrap/>
            <w:vAlign w:val="center"/>
          </w:tcPr>
          <w:p w14:paraId="79EFF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177</w:t>
            </w:r>
          </w:p>
        </w:tc>
        <w:tc>
          <w:tcPr>
            <w:tcW w:w="928" w:type="dxa"/>
            <w:tcBorders>
              <w:top w:val="single" w:color="000000" w:sz="4" w:space="0"/>
              <w:left w:val="single" w:color="000000" w:sz="4" w:space="0"/>
              <w:bottom w:val="single" w:color="000000" w:sz="4" w:space="0"/>
              <w:right w:val="single" w:color="000000" w:sz="4" w:space="0"/>
            </w:tcBorders>
            <w:shd w:val="clear"/>
            <w:noWrap/>
            <w:vAlign w:val="center"/>
          </w:tcPr>
          <w:p w14:paraId="4E399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1009" w:type="dxa"/>
            <w:tcBorders>
              <w:top w:val="single" w:color="000000" w:sz="4" w:space="0"/>
              <w:left w:val="single" w:color="000000" w:sz="4" w:space="0"/>
              <w:bottom w:val="single" w:color="000000" w:sz="4" w:space="0"/>
              <w:right w:val="single" w:color="000000" w:sz="4" w:space="0"/>
            </w:tcBorders>
            <w:shd w:val="clear"/>
            <w:noWrap/>
            <w:vAlign w:val="center"/>
          </w:tcPr>
          <w:p w14:paraId="6B900C5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27.12%</w:t>
            </w:r>
          </w:p>
        </w:tc>
        <w:tc>
          <w:tcPr>
            <w:tcW w:w="1104" w:type="dxa"/>
            <w:tcBorders>
              <w:top w:val="single" w:color="000000" w:sz="4" w:space="0"/>
              <w:left w:val="single" w:color="000000" w:sz="4" w:space="0"/>
              <w:bottom w:val="single" w:color="000000" w:sz="4" w:space="0"/>
              <w:right w:val="single" w:color="000000" w:sz="4" w:space="0"/>
            </w:tcBorders>
            <w:shd w:val="clear"/>
            <w:noWrap/>
            <w:vAlign w:val="center"/>
          </w:tcPr>
          <w:p w14:paraId="1789F4A3">
            <w:pPr>
              <w:jc w:val="center"/>
              <w:rPr>
                <w:rFonts w:hint="eastAsia" w:ascii="黑体" w:hAnsi="宋体" w:eastAsia="黑体" w:cs="黑体"/>
                <w:i w:val="0"/>
                <w:iCs w:val="0"/>
                <w:color w:val="000000"/>
                <w:sz w:val="22"/>
                <w:szCs w:val="22"/>
                <w:u w:val="none"/>
              </w:rPr>
            </w:pPr>
          </w:p>
        </w:tc>
      </w:tr>
      <w:tr w14:paraId="3FD1D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noWrap/>
            <w:vAlign w:val="center"/>
          </w:tcPr>
          <w:p w14:paraId="61F7E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交通运输支出</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3FF88485">
            <w:pPr>
              <w:jc w:val="center"/>
              <w:rPr>
                <w:rFonts w:hint="eastAsia" w:ascii="宋体" w:hAnsi="宋体" w:eastAsia="宋体" w:cs="宋体"/>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noWrap/>
            <w:vAlign w:val="center"/>
          </w:tcPr>
          <w:p w14:paraId="2348B97B">
            <w:pPr>
              <w:jc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4" w:space="0"/>
            </w:tcBorders>
            <w:shd w:val="clear"/>
            <w:noWrap/>
            <w:vAlign w:val="center"/>
          </w:tcPr>
          <w:p w14:paraId="693A5795">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noWrap/>
            <w:vAlign w:val="center"/>
          </w:tcPr>
          <w:p w14:paraId="1674F619">
            <w:pPr>
              <w:jc w:val="center"/>
              <w:rPr>
                <w:rFonts w:hint="eastAsia" w:ascii="黑体" w:hAnsi="宋体" w:eastAsia="黑体" w:cs="黑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noWrap/>
            <w:vAlign w:val="center"/>
          </w:tcPr>
          <w:p w14:paraId="6F9DA2F3">
            <w:pPr>
              <w:jc w:val="center"/>
              <w:rPr>
                <w:rFonts w:hint="eastAsia" w:ascii="黑体" w:hAnsi="宋体" w:eastAsia="黑体" w:cs="黑体"/>
                <w:i w:val="0"/>
                <w:iCs w:val="0"/>
                <w:color w:val="000000"/>
                <w:sz w:val="22"/>
                <w:szCs w:val="22"/>
                <w:u w:val="none"/>
              </w:rPr>
            </w:pPr>
          </w:p>
        </w:tc>
      </w:tr>
      <w:tr w14:paraId="1050E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noWrap/>
            <w:vAlign w:val="center"/>
          </w:tcPr>
          <w:p w14:paraId="535619FE">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资源勘探工业信息等支出</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74B92F90">
            <w:pPr>
              <w:jc w:val="center"/>
              <w:rPr>
                <w:rFonts w:hint="eastAsia" w:ascii="黑体" w:hAnsi="宋体" w:eastAsia="黑体" w:cs="黑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noWrap/>
            <w:vAlign w:val="center"/>
          </w:tcPr>
          <w:p w14:paraId="577B078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50</w:t>
            </w:r>
          </w:p>
        </w:tc>
        <w:tc>
          <w:tcPr>
            <w:tcW w:w="928" w:type="dxa"/>
            <w:tcBorders>
              <w:top w:val="single" w:color="000000" w:sz="4" w:space="0"/>
              <w:left w:val="single" w:color="000000" w:sz="4" w:space="0"/>
              <w:bottom w:val="single" w:color="000000" w:sz="4" w:space="0"/>
              <w:right w:val="single" w:color="000000" w:sz="4" w:space="0"/>
            </w:tcBorders>
            <w:shd w:val="clear"/>
            <w:noWrap/>
            <w:vAlign w:val="center"/>
          </w:tcPr>
          <w:p w14:paraId="09B8754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50</w:t>
            </w:r>
          </w:p>
        </w:tc>
        <w:tc>
          <w:tcPr>
            <w:tcW w:w="1009" w:type="dxa"/>
            <w:tcBorders>
              <w:top w:val="single" w:color="000000" w:sz="4" w:space="0"/>
              <w:left w:val="single" w:color="000000" w:sz="4" w:space="0"/>
              <w:bottom w:val="single" w:color="000000" w:sz="4" w:space="0"/>
              <w:right w:val="single" w:color="000000" w:sz="4" w:space="0"/>
            </w:tcBorders>
            <w:shd w:val="clear"/>
            <w:noWrap/>
            <w:vAlign w:val="center"/>
          </w:tcPr>
          <w:p w14:paraId="51BA016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100.00%</w:t>
            </w:r>
          </w:p>
        </w:tc>
        <w:tc>
          <w:tcPr>
            <w:tcW w:w="1104" w:type="dxa"/>
            <w:tcBorders>
              <w:top w:val="single" w:color="000000" w:sz="4" w:space="0"/>
              <w:left w:val="single" w:color="000000" w:sz="4" w:space="0"/>
              <w:bottom w:val="single" w:color="000000" w:sz="4" w:space="0"/>
              <w:right w:val="single" w:color="000000" w:sz="4" w:space="0"/>
            </w:tcBorders>
            <w:shd w:val="clear"/>
            <w:noWrap/>
            <w:vAlign w:val="center"/>
          </w:tcPr>
          <w:p w14:paraId="5826863C">
            <w:pPr>
              <w:jc w:val="center"/>
              <w:rPr>
                <w:rFonts w:hint="eastAsia" w:ascii="黑体" w:hAnsi="宋体" w:eastAsia="黑体" w:cs="黑体"/>
                <w:i w:val="0"/>
                <w:iCs w:val="0"/>
                <w:color w:val="000000"/>
                <w:sz w:val="22"/>
                <w:szCs w:val="22"/>
                <w:u w:val="none"/>
              </w:rPr>
            </w:pPr>
          </w:p>
        </w:tc>
      </w:tr>
      <w:tr w14:paraId="2B87A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noWrap/>
            <w:vAlign w:val="center"/>
          </w:tcPr>
          <w:p w14:paraId="77B0592E">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其他支出</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23559D2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849</w:t>
            </w:r>
          </w:p>
        </w:tc>
        <w:tc>
          <w:tcPr>
            <w:tcW w:w="954" w:type="dxa"/>
            <w:tcBorders>
              <w:top w:val="single" w:color="000000" w:sz="4" w:space="0"/>
              <w:left w:val="single" w:color="000000" w:sz="4" w:space="0"/>
              <w:bottom w:val="single" w:color="000000" w:sz="4" w:space="0"/>
              <w:right w:val="single" w:color="000000" w:sz="4" w:space="0"/>
            </w:tcBorders>
            <w:shd w:val="clear"/>
            <w:noWrap/>
            <w:vAlign w:val="center"/>
          </w:tcPr>
          <w:p w14:paraId="66AA27D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26,621</w:t>
            </w:r>
          </w:p>
        </w:tc>
        <w:tc>
          <w:tcPr>
            <w:tcW w:w="928" w:type="dxa"/>
            <w:tcBorders>
              <w:top w:val="single" w:color="000000" w:sz="4" w:space="0"/>
              <w:left w:val="single" w:color="000000" w:sz="4" w:space="0"/>
              <w:bottom w:val="single" w:color="000000" w:sz="4" w:space="0"/>
              <w:right w:val="single" w:color="000000" w:sz="4" w:space="0"/>
            </w:tcBorders>
            <w:shd w:val="clear"/>
            <w:noWrap/>
            <w:vAlign w:val="center"/>
          </w:tcPr>
          <w:p w14:paraId="7662466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25,231</w:t>
            </w:r>
          </w:p>
        </w:tc>
        <w:tc>
          <w:tcPr>
            <w:tcW w:w="1009" w:type="dxa"/>
            <w:tcBorders>
              <w:top w:val="single" w:color="000000" w:sz="4" w:space="0"/>
              <w:left w:val="single" w:color="000000" w:sz="4" w:space="0"/>
              <w:bottom w:val="single" w:color="000000" w:sz="4" w:space="0"/>
              <w:right w:val="single" w:color="000000" w:sz="4" w:space="0"/>
            </w:tcBorders>
            <w:shd w:val="clear"/>
            <w:noWrap/>
            <w:vAlign w:val="center"/>
          </w:tcPr>
          <w:p w14:paraId="6E62222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94.78%</w:t>
            </w:r>
          </w:p>
        </w:tc>
        <w:tc>
          <w:tcPr>
            <w:tcW w:w="1104" w:type="dxa"/>
            <w:tcBorders>
              <w:top w:val="single" w:color="000000" w:sz="4" w:space="0"/>
              <w:left w:val="single" w:color="000000" w:sz="4" w:space="0"/>
              <w:bottom w:val="single" w:color="000000" w:sz="4" w:space="0"/>
              <w:right w:val="single" w:color="000000" w:sz="4" w:space="0"/>
            </w:tcBorders>
            <w:shd w:val="clear"/>
            <w:noWrap/>
            <w:vAlign w:val="center"/>
          </w:tcPr>
          <w:p w14:paraId="5BA8749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 xml:space="preserve">16.2 </w:t>
            </w:r>
          </w:p>
        </w:tc>
      </w:tr>
      <w:tr w14:paraId="49AC5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noWrap/>
            <w:vAlign w:val="center"/>
          </w:tcPr>
          <w:p w14:paraId="5CF87F23">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债务付息支出</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63F1C67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9,671</w:t>
            </w:r>
          </w:p>
        </w:tc>
        <w:tc>
          <w:tcPr>
            <w:tcW w:w="954" w:type="dxa"/>
            <w:tcBorders>
              <w:top w:val="single" w:color="000000" w:sz="4" w:space="0"/>
              <w:left w:val="single" w:color="000000" w:sz="4" w:space="0"/>
              <w:bottom w:val="single" w:color="000000" w:sz="4" w:space="0"/>
              <w:right w:val="single" w:color="000000" w:sz="4" w:space="0"/>
            </w:tcBorders>
            <w:shd w:val="clear"/>
            <w:noWrap/>
            <w:vAlign w:val="center"/>
          </w:tcPr>
          <w:p w14:paraId="68736F0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9,842</w:t>
            </w:r>
          </w:p>
        </w:tc>
        <w:tc>
          <w:tcPr>
            <w:tcW w:w="928" w:type="dxa"/>
            <w:tcBorders>
              <w:top w:val="single" w:color="000000" w:sz="4" w:space="0"/>
              <w:left w:val="single" w:color="000000" w:sz="4" w:space="0"/>
              <w:bottom w:val="single" w:color="000000" w:sz="4" w:space="0"/>
              <w:right w:val="single" w:color="000000" w:sz="4" w:space="0"/>
            </w:tcBorders>
            <w:shd w:val="clear"/>
            <w:noWrap/>
            <w:vAlign w:val="center"/>
          </w:tcPr>
          <w:p w14:paraId="7FD0676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9,865</w:t>
            </w:r>
          </w:p>
        </w:tc>
        <w:tc>
          <w:tcPr>
            <w:tcW w:w="1009" w:type="dxa"/>
            <w:tcBorders>
              <w:top w:val="single" w:color="000000" w:sz="4" w:space="0"/>
              <w:left w:val="single" w:color="000000" w:sz="4" w:space="0"/>
              <w:bottom w:val="single" w:color="000000" w:sz="4" w:space="0"/>
              <w:right w:val="single" w:color="000000" w:sz="4" w:space="0"/>
            </w:tcBorders>
            <w:shd w:val="clear"/>
            <w:noWrap/>
            <w:vAlign w:val="center"/>
          </w:tcPr>
          <w:p w14:paraId="7D4599F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100.23%</w:t>
            </w:r>
          </w:p>
        </w:tc>
        <w:tc>
          <w:tcPr>
            <w:tcW w:w="1104" w:type="dxa"/>
            <w:tcBorders>
              <w:top w:val="single" w:color="000000" w:sz="4" w:space="0"/>
              <w:left w:val="single" w:color="000000" w:sz="4" w:space="0"/>
              <w:bottom w:val="single" w:color="000000" w:sz="4" w:space="0"/>
              <w:right w:val="single" w:color="000000" w:sz="4" w:space="0"/>
            </w:tcBorders>
            <w:shd w:val="clear"/>
            <w:noWrap/>
            <w:vAlign w:val="center"/>
          </w:tcPr>
          <w:p w14:paraId="74E0193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 xml:space="preserve">161.9 </w:t>
            </w:r>
          </w:p>
        </w:tc>
      </w:tr>
      <w:tr w14:paraId="7066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noWrap/>
            <w:vAlign w:val="center"/>
          </w:tcPr>
          <w:p w14:paraId="7155F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债务发行费用支出</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1B0F5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954" w:type="dxa"/>
            <w:tcBorders>
              <w:top w:val="single" w:color="000000" w:sz="4" w:space="0"/>
              <w:left w:val="single" w:color="000000" w:sz="4" w:space="0"/>
              <w:bottom w:val="single" w:color="000000" w:sz="4" w:space="0"/>
              <w:right w:val="single" w:color="000000" w:sz="4" w:space="0"/>
            </w:tcBorders>
            <w:shd w:val="clear"/>
            <w:noWrap/>
            <w:vAlign w:val="center"/>
          </w:tcPr>
          <w:p w14:paraId="488F8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23 </w:t>
            </w:r>
          </w:p>
        </w:tc>
        <w:tc>
          <w:tcPr>
            <w:tcW w:w="928" w:type="dxa"/>
            <w:tcBorders>
              <w:top w:val="single" w:color="000000" w:sz="4" w:space="0"/>
              <w:left w:val="single" w:color="000000" w:sz="4" w:space="0"/>
              <w:bottom w:val="single" w:color="000000" w:sz="4" w:space="0"/>
              <w:right w:val="single" w:color="000000" w:sz="4" w:space="0"/>
            </w:tcBorders>
            <w:shd w:val="clear"/>
            <w:noWrap/>
            <w:vAlign w:val="center"/>
          </w:tcPr>
          <w:p w14:paraId="7BE7702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23</w:t>
            </w:r>
          </w:p>
        </w:tc>
        <w:tc>
          <w:tcPr>
            <w:tcW w:w="1009" w:type="dxa"/>
            <w:tcBorders>
              <w:top w:val="single" w:color="000000" w:sz="4" w:space="0"/>
              <w:left w:val="single" w:color="000000" w:sz="4" w:space="0"/>
              <w:bottom w:val="single" w:color="000000" w:sz="4" w:space="0"/>
              <w:right w:val="single" w:color="000000" w:sz="4" w:space="0"/>
            </w:tcBorders>
            <w:shd w:val="clear"/>
            <w:noWrap/>
            <w:vAlign w:val="center"/>
          </w:tcPr>
          <w:p w14:paraId="00F8F07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100.00%</w:t>
            </w:r>
          </w:p>
        </w:tc>
        <w:tc>
          <w:tcPr>
            <w:tcW w:w="1104" w:type="dxa"/>
            <w:tcBorders>
              <w:top w:val="single" w:color="000000" w:sz="4" w:space="0"/>
              <w:left w:val="single" w:color="000000" w:sz="4" w:space="0"/>
              <w:bottom w:val="single" w:color="000000" w:sz="4" w:space="0"/>
              <w:right w:val="single" w:color="000000" w:sz="4" w:space="0"/>
            </w:tcBorders>
            <w:shd w:val="clear"/>
            <w:noWrap/>
            <w:vAlign w:val="center"/>
          </w:tcPr>
          <w:p w14:paraId="46B50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14.8 </w:t>
            </w:r>
          </w:p>
        </w:tc>
      </w:tr>
      <w:tr w14:paraId="29ED8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noWrap/>
            <w:vAlign w:val="center"/>
          </w:tcPr>
          <w:p w14:paraId="2610D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抗疫特别国债安排的支出</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58C933FF">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noWrap/>
            <w:vAlign w:val="center"/>
          </w:tcPr>
          <w:p w14:paraId="61851C73">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noWrap/>
            <w:vAlign w:val="center"/>
          </w:tcPr>
          <w:p w14:paraId="0A9B1E4F">
            <w:pPr>
              <w:jc w:val="center"/>
              <w:rPr>
                <w:rFonts w:hint="eastAsia" w:ascii="黑体" w:hAnsi="宋体" w:eastAsia="黑体" w:cs="黑体"/>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noWrap/>
            <w:vAlign w:val="center"/>
          </w:tcPr>
          <w:p w14:paraId="36FABB87">
            <w:pPr>
              <w:jc w:val="center"/>
              <w:rPr>
                <w:rFonts w:hint="eastAsia" w:ascii="黑体" w:hAnsi="宋体" w:eastAsia="黑体" w:cs="黑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noWrap/>
            <w:vAlign w:val="center"/>
          </w:tcPr>
          <w:p w14:paraId="00A38073">
            <w:pPr>
              <w:jc w:val="center"/>
              <w:rPr>
                <w:rFonts w:hint="eastAsia" w:ascii="宋体" w:hAnsi="宋体" w:eastAsia="宋体" w:cs="宋体"/>
                <w:i w:val="0"/>
                <w:iCs w:val="0"/>
                <w:color w:val="000000"/>
                <w:sz w:val="22"/>
                <w:szCs w:val="22"/>
                <w:u w:val="none"/>
              </w:rPr>
            </w:pPr>
          </w:p>
        </w:tc>
      </w:tr>
      <w:tr w14:paraId="59FE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nil"/>
              <w:right w:val="single" w:color="000000" w:sz="4" w:space="0"/>
            </w:tcBorders>
            <w:shd w:val="clear"/>
            <w:noWrap/>
            <w:vAlign w:val="center"/>
          </w:tcPr>
          <w:p w14:paraId="25092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 年 支 出 合 计</w:t>
            </w:r>
          </w:p>
        </w:tc>
        <w:tc>
          <w:tcPr>
            <w:tcW w:w="900" w:type="dxa"/>
            <w:tcBorders>
              <w:top w:val="single" w:color="000000" w:sz="4" w:space="0"/>
              <w:left w:val="single" w:color="000000" w:sz="4" w:space="0"/>
              <w:bottom w:val="nil"/>
              <w:right w:val="single" w:color="000000" w:sz="4" w:space="0"/>
            </w:tcBorders>
            <w:shd w:val="clear"/>
            <w:noWrap/>
            <w:vAlign w:val="center"/>
          </w:tcPr>
          <w:p w14:paraId="4A643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11550 </w:t>
            </w:r>
          </w:p>
        </w:tc>
        <w:tc>
          <w:tcPr>
            <w:tcW w:w="954" w:type="dxa"/>
            <w:tcBorders>
              <w:top w:val="single" w:color="000000" w:sz="4" w:space="0"/>
              <w:left w:val="single" w:color="000000" w:sz="4" w:space="0"/>
              <w:bottom w:val="nil"/>
              <w:right w:val="single" w:color="000000" w:sz="4" w:space="0"/>
            </w:tcBorders>
            <w:shd w:val="clear"/>
            <w:noWrap/>
            <w:vAlign w:val="center"/>
          </w:tcPr>
          <w:p w14:paraId="242CE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41885 </w:t>
            </w:r>
          </w:p>
        </w:tc>
        <w:tc>
          <w:tcPr>
            <w:tcW w:w="928" w:type="dxa"/>
            <w:tcBorders>
              <w:top w:val="single" w:color="000000" w:sz="4" w:space="0"/>
              <w:left w:val="single" w:color="000000" w:sz="4" w:space="0"/>
              <w:bottom w:val="nil"/>
              <w:right w:val="single" w:color="000000" w:sz="4" w:space="0"/>
            </w:tcBorders>
            <w:shd w:val="clear"/>
            <w:noWrap/>
            <w:vAlign w:val="center"/>
          </w:tcPr>
          <w:p w14:paraId="50A82E2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37,009</w:t>
            </w:r>
          </w:p>
        </w:tc>
        <w:tc>
          <w:tcPr>
            <w:tcW w:w="1009" w:type="dxa"/>
            <w:tcBorders>
              <w:top w:val="single" w:color="000000" w:sz="4" w:space="0"/>
              <w:left w:val="single" w:color="000000" w:sz="4" w:space="0"/>
              <w:bottom w:val="single" w:color="000000" w:sz="4" w:space="0"/>
              <w:right w:val="single" w:color="000000" w:sz="4" w:space="0"/>
            </w:tcBorders>
            <w:shd w:val="clear"/>
            <w:noWrap/>
            <w:vAlign w:val="center"/>
          </w:tcPr>
          <w:p w14:paraId="20A3A82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88.36%</w:t>
            </w:r>
          </w:p>
        </w:tc>
        <w:tc>
          <w:tcPr>
            <w:tcW w:w="1104" w:type="dxa"/>
            <w:tcBorders>
              <w:top w:val="single" w:color="000000" w:sz="4" w:space="0"/>
              <w:left w:val="single" w:color="000000" w:sz="4" w:space="0"/>
              <w:bottom w:val="nil"/>
              <w:right w:val="single" w:color="000000" w:sz="4" w:space="0"/>
            </w:tcBorders>
            <w:shd w:val="clear"/>
            <w:noWrap/>
            <w:vAlign w:val="center"/>
          </w:tcPr>
          <w:p w14:paraId="59353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20.8 </w:t>
            </w:r>
          </w:p>
        </w:tc>
      </w:tr>
      <w:tr w14:paraId="646E5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noWrap/>
            <w:vAlign w:val="center"/>
          </w:tcPr>
          <w:p w14:paraId="519DD75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补助下级支出</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495703BA">
            <w:pPr>
              <w:jc w:val="right"/>
              <w:rPr>
                <w:rFonts w:hint="eastAsia" w:ascii="黑体" w:hAnsi="宋体" w:eastAsia="黑体" w:cs="黑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noWrap/>
            <w:vAlign w:val="center"/>
          </w:tcPr>
          <w:p w14:paraId="27CD4359">
            <w:pPr>
              <w:jc w:val="right"/>
              <w:rPr>
                <w:rFonts w:hint="eastAsia" w:ascii="黑体" w:hAnsi="宋体" w:eastAsia="黑体" w:cs="黑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noWrap/>
            <w:vAlign w:val="center"/>
          </w:tcPr>
          <w:p w14:paraId="7E121AB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400</w:t>
            </w:r>
          </w:p>
        </w:tc>
        <w:tc>
          <w:tcPr>
            <w:tcW w:w="1009" w:type="dxa"/>
            <w:tcBorders>
              <w:top w:val="single" w:color="000000" w:sz="4" w:space="0"/>
              <w:left w:val="single" w:color="000000" w:sz="4" w:space="0"/>
              <w:bottom w:val="single" w:color="000000" w:sz="4" w:space="0"/>
              <w:right w:val="single" w:color="000000" w:sz="4" w:space="0"/>
            </w:tcBorders>
            <w:shd w:val="clear"/>
            <w:noWrap/>
            <w:vAlign w:val="center"/>
          </w:tcPr>
          <w:p w14:paraId="058FC6BC">
            <w:pPr>
              <w:jc w:val="right"/>
              <w:rPr>
                <w:rFonts w:hint="eastAsia" w:ascii="黑体" w:hAnsi="宋体" w:eastAsia="黑体" w:cs="黑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noWrap/>
            <w:vAlign w:val="center"/>
          </w:tcPr>
          <w:p w14:paraId="0FE8672B">
            <w:pPr>
              <w:jc w:val="right"/>
              <w:rPr>
                <w:rFonts w:hint="eastAsia" w:ascii="黑体" w:hAnsi="宋体" w:eastAsia="黑体" w:cs="黑体"/>
                <w:i w:val="0"/>
                <w:iCs w:val="0"/>
                <w:color w:val="000000"/>
                <w:sz w:val="22"/>
                <w:szCs w:val="22"/>
                <w:u w:val="none"/>
              </w:rPr>
            </w:pPr>
          </w:p>
        </w:tc>
      </w:tr>
      <w:tr w14:paraId="316D0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noWrap/>
            <w:vAlign w:val="center"/>
          </w:tcPr>
          <w:p w14:paraId="0A7F0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加：调出资金</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309636AE">
            <w:pPr>
              <w:jc w:val="righ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noWrap/>
            <w:vAlign w:val="center"/>
          </w:tcPr>
          <w:p w14:paraId="43685FD6">
            <w:pPr>
              <w:jc w:val="right"/>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noWrap/>
            <w:vAlign w:val="center"/>
          </w:tcPr>
          <w:p w14:paraId="0EF327C1">
            <w:pPr>
              <w:jc w:val="center"/>
              <w:rPr>
                <w:rFonts w:hint="eastAsia" w:ascii="黑体" w:hAnsi="宋体" w:eastAsia="黑体" w:cs="黑体"/>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noWrap/>
            <w:vAlign w:val="center"/>
          </w:tcPr>
          <w:p w14:paraId="4303F838">
            <w:pPr>
              <w:jc w:val="right"/>
              <w:rPr>
                <w:rFonts w:hint="eastAsia" w:ascii="黑体" w:hAnsi="宋体" w:eastAsia="黑体" w:cs="黑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noWrap/>
            <w:vAlign w:val="center"/>
          </w:tcPr>
          <w:p w14:paraId="5173C1E0">
            <w:pPr>
              <w:jc w:val="right"/>
              <w:rPr>
                <w:rFonts w:hint="eastAsia" w:ascii="宋体" w:hAnsi="宋体" w:eastAsia="宋体" w:cs="宋体"/>
                <w:i w:val="0"/>
                <w:iCs w:val="0"/>
                <w:color w:val="000000"/>
                <w:sz w:val="22"/>
                <w:szCs w:val="22"/>
                <w:u w:val="none"/>
              </w:rPr>
            </w:pPr>
          </w:p>
        </w:tc>
      </w:tr>
      <w:tr w14:paraId="172C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noWrap/>
            <w:vAlign w:val="center"/>
          </w:tcPr>
          <w:p w14:paraId="32F3F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债务还本支出</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157822E6">
            <w:pPr>
              <w:jc w:val="righ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noWrap/>
            <w:vAlign w:val="center"/>
          </w:tcPr>
          <w:p w14:paraId="09E7FAC0">
            <w:pPr>
              <w:jc w:val="right"/>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noWrap/>
            <w:vAlign w:val="center"/>
          </w:tcPr>
          <w:p w14:paraId="69BDCD0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3,837</w:t>
            </w:r>
          </w:p>
        </w:tc>
        <w:tc>
          <w:tcPr>
            <w:tcW w:w="1009" w:type="dxa"/>
            <w:tcBorders>
              <w:top w:val="single" w:color="000000" w:sz="4" w:space="0"/>
              <w:left w:val="single" w:color="000000" w:sz="4" w:space="0"/>
              <w:bottom w:val="single" w:color="000000" w:sz="4" w:space="0"/>
              <w:right w:val="single" w:color="000000" w:sz="4" w:space="0"/>
            </w:tcBorders>
            <w:shd w:val="clear"/>
            <w:noWrap/>
            <w:vAlign w:val="center"/>
          </w:tcPr>
          <w:p w14:paraId="4065D100">
            <w:pPr>
              <w:jc w:val="right"/>
              <w:rPr>
                <w:rFonts w:hint="eastAsia" w:ascii="黑体" w:hAnsi="宋体" w:eastAsia="黑体" w:cs="黑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noWrap/>
            <w:vAlign w:val="center"/>
          </w:tcPr>
          <w:p w14:paraId="2F482221">
            <w:pPr>
              <w:jc w:val="right"/>
              <w:rPr>
                <w:rFonts w:hint="eastAsia" w:ascii="宋体" w:hAnsi="宋体" w:eastAsia="宋体" w:cs="宋体"/>
                <w:i w:val="0"/>
                <w:iCs w:val="0"/>
                <w:color w:val="000000"/>
                <w:sz w:val="22"/>
                <w:szCs w:val="22"/>
                <w:u w:val="none"/>
              </w:rPr>
            </w:pPr>
          </w:p>
        </w:tc>
      </w:tr>
      <w:tr w14:paraId="1121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noWrap/>
            <w:vAlign w:val="center"/>
          </w:tcPr>
          <w:p w14:paraId="300D3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结转下年</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6F1BBCA2">
            <w:pPr>
              <w:jc w:val="righ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noWrap/>
            <w:vAlign w:val="center"/>
          </w:tcPr>
          <w:p w14:paraId="297AF608">
            <w:pPr>
              <w:jc w:val="right"/>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noWrap/>
            <w:vAlign w:val="center"/>
          </w:tcPr>
          <w:p w14:paraId="2CBE54B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4,876</w:t>
            </w:r>
          </w:p>
        </w:tc>
        <w:tc>
          <w:tcPr>
            <w:tcW w:w="1009" w:type="dxa"/>
            <w:tcBorders>
              <w:top w:val="single" w:color="000000" w:sz="4" w:space="0"/>
              <w:left w:val="single" w:color="000000" w:sz="4" w:space="0"/>
              <w:bottom w:val="single" w:color="000000" w:sz="4" w:space="0"/>
              <w:right w:val="single" w:color="000000" w:sz="4" w:space="0"/>
            </w:tcBorders>
            <w:shd w:val="clear"/>
            <w:noWrap/>
            <w:vAlign w:val="center"/>
          </w:tcPr>
          <w:p w14:paraId="3D7F87F0">
            <w:pPr>
              <w:jc w:val="right"/>
              <w:rPr>
                <w:rFonts w:hint="eastAsia" w:ascii="黑体" w:hAnsi="宋体" w:eastAsia="黑体" w:cs="黑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noWrap/>
            <w:vAlign w:val="center"/>
          </w:tcPr>
          <w:p w14:paraId="48E347E5">
            <w:pPr>
              <w:jc w:val="right"/>
              <w:rPr>
                <w:rFonts w:hint="eastAsia" w:ascii="宋体" w:hAnsi="宋体" w:eastAsia="宋体" w:cs="宋体"/>
                <w:i w:val="0"/>
                <w:iCs w:val="0"/>
                <w:color w:val="000000"/>
                <w:sz w:val="22"/>
                <w:szCs w:val="22"/>
                <w:u w:val="none"/>
              </w:rPr>
            </w:pPr>
          </w:p>
        </w:tc>
      </w:tr>
      <w:tr w14:paraId="28F8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noWrap/>
            <w:vAlign w:val="center"/>
          </w:tcPr>
          <w:p w14:paraId="439627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支出合计</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5B26021F">
            <w:pPr>
              <w:rPr>
                <w:rFonts w:hint="eastAsia" w:ascii="宋体" w:hAnsi="宋体" w:eastAsia="宋体" w:cs="宋体"/>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noWrap/>
            <w:vAlign w:val="center"/>
          </w:tcPr>
          <w:p w14:paraId="11E247E4">
            <w:pP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noWrap/>
            <w:vAlign w:val="center"/>
          </w:tcPr>
          <w:p w14:paraId="061CE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46122</w:t>
            </w:r>
          </w:p>
        </w:tc>
        <w:tc>
          <w:tcPr>
            <w:tcW w:w="1009" w:type="dxa"/>
            <w:tcBorders>
              <w:top w:val="single" w:color="000000" w:sz="4" w:space="0"/>
              <w:left w:val="single" w:color="000000" w:sz="4" w:space="0"/>
              <w:bottom w:val="single" w:color="000000" w:sz="4" w:space="0"/>
              <w:right w:val="single" w:color="000000" w:sz="4" w:space="0"/>
            </w:tcBorders>
            <w:shd w:val="clear"/>
            <w:noWrap/>
            <w:vAlign w:val="center"/>
          </w:tcPr>
          <w:p w14:paraId="1568226D">
            <w:pPr>
              <w:rPr>
                <w:rFonts w:hint="eastAsia" w:ascii="宋体" w:hAnsi="宋体" w:eastAsia="宋体" w:cs="宋体"/>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shd w:val="clear"/>
            <w:noWrap/>
            <w:vAlign w:val="center"/>
          </w:tcPr>
          <w:p w14:paraId="5F33A748">
            <w:pPr>
              <w:rPr>
                <w:rFonts w:hint="eastAsia" w:ascii="宋体" w:hAnsi="宋体" w:eastAsia="宋体" w:cs="宋体"/>
                <w:i w:val="0"/>
                <w:iCs w:val="0"/>
                <w:color w:val="000000"/>
                <w:sz w:val="24"/>
                <w:szCs w:val="24"/>
                <w:u w:val="none"/>
              </w:rPr>
            </w:pPr>
          </w:p>
        </w:tc>
      </w:tr>
    </w:tbl>
    <w:p w14:paraId="2FA39D9B"/>
    <w:p w14:paraId="035BCDA5"/>
    <w:p w14:paraId="7F8A2259"/>
    <w:p w14:paraId="7E84501B"/>
    <w:p w14:paraId="72F0F6EA"/>
    <w:p w14:paraId="4070B10A"/>
    <w:p w14:paraId="224543E7"/>
    <w:p w14:paraId="1FBC9667"/>
    <w:p w14:paraId="75C716A9">
      <w:pPr>
        <w:jc w:val="center"/>
        <w:rPr>
          <w:rFonts w:hint="eastAsia" w:ascii="黑体" w:hAnsi="黑体" w:eastAsia="黑体"/>
          <w:color w:val="000000"/>
          <w:sz w:val="36"/>
          <w:szCs w:val="36"/>
        </w:rPr>
      </w:pPr>
      <w:r>
        <w:rPr>
          <w:rFonts w:ascii="黑体" w:hAnsi="黑体" w:eastAsia="黑体"/>
          <w:color w:val="000000"/>
          <w:sz w:val="36"/>
          <w:szCs w:val="36"/>
        </w:rPr>
        <w:t>关于</w:t>
      </w:r>
      <w:r>
        <w:rPr>
          <w:rFonts w:hint="eastAsia" w:ascii="黑体" w:hAnsi="黑体" w:eastAsia="黑体"/>
          <w:color w:val="000000"/>
          <w:sz w:val="36"/>
          <w:szCs w:val="36"/>
          <w:lang w:eastAsia="zh-CN"/>
        </w:rPr>
        <w:t>烈山区</w:t>
      </w:r>
      <w:r>
        <w:rPr>
          <w:rFonts w:ascii="黑体" w:hAnsi="黑体" w:eastAsia="黑体"/>
          <w:color w:val="000000"/>
          <w:sz w:val="36"/>
          <w:szCs w:val="36"/>
        </w:rPr>
        <w:t>20</w:t>
      </w:r>
      <w:r>
        <w:rPr>
          <w:rFonts w:hint="eastAsia" w:ascii="黑体" w:hAnsi="黑体" w:eastAsia="黑体"/>
          <w:color w:val="000000"/>
          <w:sz w:val="36"/>
          <w:szCs w:val="36"/>
        </w:rPr>
        <w:t>2</w:t>
      </w:r>
      <w:r>
        <w:rPr>
          <w:rFonts w:hint="eastAsia" w:ascii="黑体" w:hAnsi="黑体" w:eastAsia="黑体"/>
          <w:color w:val="000000"/>
          <w:sz w:val="36"/>
          <w:szCs w:val="36"/>
          <w:lang w:val="en-US" w:eastAsia="zh-CN"/>
        </w:rPr>
        <w:t>4</w:t>
      </w:r>
      <w:r>
        <w:rPr>
          <w:rFonts w:ascii="黑体" w:hAnsi="黑体" w:eastAsia="黑体"/>
          <w:color w:val="000000"/>
          <w:sz w:val="36"/>
          <w:szCs w:val="36"/>
        </w:rPr>
        <w:t>年</w:t>
      </w:r>
      <w:r>
        <w:rPr>
          <w:rFonts w:hint="eastAsia" w:ascii="黑体" w:hAnsi="黑体" w:eastAsia="黑体"/>
          <w:color w:val="000000"/>
          <w:sz w:val="36"/>
          <w:szCs w:val="36"/>
          <w:lang w:eastAsia="zh-CN"/>
        </w:rPr>
        <w:t>区</w:t>
      </w:r>
      <w:r>
        <w:rPr>
          <w:rFonts w:hint="eastAsia" w:ascii="黑体" w:hAnsi="黑体" w:eastAsia="黑体"/>
          <w:color w:val="000000"/>
          <w:sz w:val="36"/>
          <w:szCs w:val="36"/>
        </w:rPr>
        <w:t>本</w:t>
      </w:r>
      <w:r>
        <w:rPr>
          <w:rFonts w:ascii="黑体" w:hAnsi="黑体" w:eastAsia="黑体"/>
          <w:color w:val="000000"/>
          <w:sz w:val="36"/>
          <w:szCs w:val="36"/>
        </w:rPr>
        <w:t>级政府性基金支出决算</w:t>
      </w:r>
    </w:p>
    <w:p w14:paraId="6A9AFBA5">
      <w:pPr>
        <w:jc w:val="center"/>
        <w:rPr>
          <w:rFonts w:hint="eastAsia" w:ascii="黑体" w:hAnsi="黑体" w:eastAsia="黑体"/>
          <w:color w:val="000000"/>
          <w:sz w:val="36"/>
          <w:szCs w:val="36"/>
        </w:rPr>
      </w:pPr>
      <w:r>
        <w:rPr>
          <w:rFonts w:hint="eastAsia" w:ascii="黑体" w:hAnsi="黑体" w:eastAsia="黑体"/>
          <w:color w:val="000000"/>
          <w:sz w:val="36"/>
          <w:szCs w:val="36"/>
        </w:rPr>
        <w:t>情况</w:t>
      </w:r>
      <w:r>
        <w:rPr>
          <w:rFonts w:ascii="黑体" w:hAnsi="黑体" w:eastAsia="黑体"/>
          <w:color w:val="000000"/>
          <w:sz w:val="36"/>
          <w:szCs w:val="36"/>
        </w:rPr>
        <w:t>的说明</w:t>
      </w:r>
    </w:p>
    <w:p w14:paraId="7F3B6D61">
      <w:pPr>
        <w:pStyle w:val="3"/>
        <w:spacing w:before="0" w:beforeAutospacing="0" w:after="0" w:afterAutospacing="0" w:line="600" w:lineRule="exact"/>
        <w:ind w:firstLine="640" w:firstLineChars="200"/>
        <w:rPr>
          <w:rFonts w:hint="eastAsia" w:ascii="仿宋_GB2312" w:hAnsi="仿宋" w:eastAsia="仿宋_GB2312" w:cs="Times New Roman"/>
          <w:color w:val="000000"/>
          <w:sz w:val="32"/>
          <w:szCs w:val="32"/>
        </w:rPr>
      </w:pPr>
    </w:p>
    <w:p w14:paraId="27E89060">
      <w:pPr>
        <w:pStyle w:val="3"/>
        <w:numPr>
          <w:ilvl w:val="0"/>
          <w:numId w:val="3"/>
        </w:numPr>
        <w:spacing w:before="0" w:beforeAutospacing="0" w:after="0" w:afterAutospacing="0" w:line="60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eastAsia="zh-CN"/>
        </w:rPr>
        <w:t>烈山区</w:t>
      </w:r>
      <w:r>
        <w:rPr>
          <w:rFonts w:hint="eastAsia" w:ascii="仿宋_GB2312" w:hAnsi="仿宋" w:eastAsia="仿宋_GB2312" w:cs="Times New Roman"/>
          <w:color w:val="000000"/>
          <w:sz w:val="32"/>
          <w:szCs w:val="32"/>
        </w:rPr>
        <w:t>202</w:t>
      </w:r>
      <w:r>
        <w:rPr>
          <w:rFonts w:hint="eastAsia" w:ascii="仿宋_GB2312" w:hAnsi="仿宋" w:eastAsia="仿宋_GB2312" w:cs="Times New Roman"/>
          <w:color w:val="000000"/>
          <w:sz w:val="32"/>
          <w:szCs w:val="32"/>
          <w:lang w:val="en-US" w:eastAsia="zh-CN"/>
        </w:rPr>
        <w:t>4</w:t>
      </w:r>
      <w:r>
        <w:rPr>
          <w:rFonts w:hint="eastAsia" w:ascii="仿宋_GB2312" w:hAnsi="仿宋" w:eastAsia="仿宋_GB2312" w:cs="Times New Roman"/>
          <w:color w:val="000000"/>
          <w:sz w:val="32"/>
          <w:szCs w:val="32"/>
        </w:rPr>
        <w:t>年</w:t>
      </w:r>
      <w:r>
        <w:rPr>
          <w:rFonts w:hint="eastAsia" w:ascii="仿宋_GB2312" w:hAnsi="仿宋" w:eastAsia="仿宋_GB2312" w:cs="Times New Roman"/>
          <w:color w:val="000000"/>
          <w:sz w:val="32"/>
          <w:szCs w:val="32"/>
          <w:lang w:eastAsia="zh-CN"/>
        </w:rPr>
        <w:t>区</w:t>
      </w:r>
      <w:r>
        <w:rPr>
          <w:rFonts w:hint="eastAsia" w:ascii="仿宋_GB2312" w:hAnsi="仿宋" w:eastAsia="仿宋_GB2312" w:cs="Times New Roman"/>
          <w:color w:val="000000"/>
          <w:sz w:val="32"/>
          <w:szCs w:val="32"/>
        </w:rPr>
        <w:t>本级政府性基金支出预算数</w:t>
      </w:r>
      <w:r>
        <w:rPr>
          <w:rFonts w:hint="eastAsia" w:ascii="仿宋_GB2312" w:hAnsi="楷体" w:eastAsia="仿宋_GB2312" w:cs="Times New Roman"/>
          <w:color w:val="000000"/>
          <w:sz w:val="32"/>
          <w:szCs w:val="32"/>
        </w:rPr>
        <w:t>(是指年初预算数，加上级追加、预算调整等，减去补助下级后，形成的调整预算数，下同)</w:t>
      </w:r>
      <w:r>
        <w:rPr>
          <w:rFonts w:hint="eastAsia" w:ascii="仿宋_GB2312" w:hAnsi="仿宋" w:eastAsia="仿宋_GB2312" w:cs="Times New Roman"/>
          <w:color w:val="000000"/>
          <w:sz w:val="32"/>
          <w:szCs w:val="32"/>
        </w:rPr>
        <w:t>为</w:t>
      </w:r>
      <w:r>
        <w:rPr>
          <w:rFonts w:hint="eastAsia" w:ascii="仿宋_GB2312" w:hAnsi="仿宋" w:eastAsia="仿宋_GB2312" w:cs="Times New Roman"/>
          <w:color w:val="000000"/>
          <w:sz w:val="32"/>
          <w:szCs w:val="32"/>
          <w:lang w:val="en-US" w:eastAsia="zh-CN"/>
        </w:rPr>
        <w:t>41885</w:t>
      </w:r>
      <w:r>
        <w:rPr>
          <w:rFonts w:hint="eastAsia" w:ascii="仿宋_GB2312" w:hAnsi="仿宋" w:eastAsia="仿宋_GB2312" w:cs="Times New Roman"/>
          <w:color w:val="000000"/>
          <w:sz w:val="32"/>
          <w:szCs w:val="32"/>
        </w:rPr>
        <w:t>万元，决算数为</w:t>
      </w:r>
      <w:r>
        <w:rPr>
          <w:rFonts w:hint="eastAsia" w:ascii="仿宋_GB2312" w:hAnsi="仿宋" w:eastAsia="仿宋_GB2312" w:cs="Times New Roman"/>
          <w:color w:val="000000"/>
          <w:sz w:val="32"/>
          <w:szCs w:val="32"/>
          <w:lang w:val="en-US" w:eastAsia="zh-CN"/>
        </w:rPr>
        <w:t>37009</w:t>
      </w:r>
      <w:r>
        <w:rPr>
          <w:rFonts w:hint="eastAsia" w:ascii="仿宋_GB2312" w:hAnsi="仿宋" w:eastAsia="仿宋_GB2312" w:cs="Times New Roman"/>
          <w:color w:val="000000"/>
          <w:sz w:val="32"/>
          <w:szCs w:val="32"/>
        </w:rPr>
        <w:t>万元，完成预算的</w:t>
      </w:r>
      <w:r>
        <w:rPr>
          <w:rFonts w:hint="eastAsia" w:ascii="仿宋_GB2312" w:hAnsi="仿宋" w:eastAsia="仿宋_GB2312" w:cs="Times New Roman"/>
          <w:color w:val="000000"/>
          <w:sz w:val="32"/>
          <w:szCs w:val="32"/>
          <w:lang w:val="en-US" w:eastAsia="zh-CN"/>
        </w:rPr>
        <w:t>88.4</w:t>
      </w:r>
      <w:r>
        <w:rPr>
          <w:rFonts w:hint="eastAsia" w:ascii="仿宋_GB2312" w:hAnsi="仿宋" w:eastAsia="仿宋_GB2312" w:cs="Times New Roman"/>
          <w:color w:val="000000"/>
          <w:sz w:val="32"/>
          <w:szCs w:val="32"/>
        </w:rPr>
        <w:t>%。</w:t>
      </w:r>
      <w:r>
        <w:rPr>
          <w:rFonts w:hint="eastAsia" w:ascii="仿宋_GB2312" w:hAnsi="仿宋" w:eastAsia="仿宋_GB2312" w:cs="Times New Roman"/>
          <w:color w:val="000000"/>
          <w:sz w:val="32"/>
          <w:szCs w:val="32"/>
          <w:lang w:eastAsia="zh-CN"/>
        </w:rPr>
        <w:t>其中：</w:t>
      </w:r>
    </w:p>
    <w:p w14:paraId="45C8B6F0">
      <w:pPr>
        <w:pStyle w:val="3"/>
        <w:spacing w:before="0" w:beforeAutospacing="0" w:after="0" w:afterAutospacing="0" w:line="60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s="Times New Roman"/>
          <w:color w:val="000000"/>
          <w:sz w:val="32"/>
          <w:szCs w:val="32"/>
        </w:rPr>
        <w:t>文化旅游体育与传媒支出</w:t>
      </w:r>
      <w:r>
        <w:rPr>
          <w:rFonts w:hint="eastAsia" w:ascii="仿宋_GB2312" w:hAnsi="仿宋" w:eastAsia="仿宋_GB2312"/>
          <w:color w:val="000000"/>
          <w:sz w:val="32"/>
          <w:szCs w:val="32"/>
        </w:rPr>
        <w:t>预算数为</w:t>
      </w:r>
      <w:r>
        <w:rPr>
          <w:rFonts w:hint="eastAsia" w:ascii="仿宋_GB2312" w:hAnsi="仿宋" w:eastAsia="仿宋_GB2312"/>
          <w:color w:val="000000"/>
          <w:sz w:val="32"/>
          <w:szCs w:val="32"/>
          <w:lang w:val="en-US" w:eastAsia="zh-CN"/>
        </w:rPr>
        <w:t>327</w:t>
      </w:r>
      <w:r>
        <w:rPr>
          <w:rFonts w:hint="eastAsia" w:ascii="仿宋_GB2312" w:hAnsi="仿宋" w:eastAsia="仿宋_GB2312"/>
          <w:color w:val="000000"/>
          <w:sz w:val="32"/>
          <w:szCs w:val="32"/>
        </w:rPr>
        <w:t>万元，决算数为</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万元，完成预算的</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w:t>
      </w:r>
    </w:p>
    <w:p w14:paraId="580B7BFB">
      <w:pPr>
        <w:pStyle w:val="3"/>
        <w:spacing w:before="0" w:beforeAutospacing="0" w:after="0" w:afterAutospacing="0"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城乡社区支出预算数为</w:t>
      </w:r>
      <w:r>
        <w:rPr>
          <w:rFonts w:hint="eastAsia" w:ascii="仿宋_GB2312" w:hAnsi="仿宋" w:eastAsia="仿宋_GB2312"/>
          <w:color w:val="000000"/>
          <w:sz w:val="32"/>
          <w:szCs w:val="32"/>
          <w:lang w:val="en-US" w:eastAsia="zh-CN"/>
        </w:rPr>
        <w:t>4845</w:t>
      </w:r>
      <w:r>
        <w:rPr>
          <w:rFonts w:hint="eastAsia" w:ascii="仿宋_GB2312" w:hAnsi="仿宋" w:eastAsia="仿宋_GB2312"/>
          <w:color w:val="000000"/>
          <w:sz w:val="32"/>
          <w:szCs w:val="32"/>
        </w:rPr>
        <w:t>万元，决算数为</w:t>
      </w:r>
      <w:r>
        <w:rPr>
          <w:rFonts w:hint="eastAsia" w:ascii="仿宋_GB2312" w:hAnsi="仿宋" w:eastAsia="仿宋_GB2312"/>
          <w:color w:val="000000"/>
          <w:sz w:val="32"/>
          <w:szCs w:val="32"/>
          <w:lang w:val="en-US" w:eastAsia="zh-CN"/>
        </w:rPr>
        <w:t>1792</w:t>
      </w:r>
      <w:r>
        <w:rPr>
          <w:rFonts w:hint="eastAsia" w:ascii="仿宋_GB2312" w:hAnsi="仿宋" w:eastAsia="仿宋_GB2312"/>
          <w:color w:val="000000"/>
          <w:sz w:val="32"/>
          <w:szCs w:val="32"/>
        </w:rPr>
        <w:t xml:space="preserve"> 万元，完成预算的</w:t>
      </w:r>
      <w:r>
        <w:rPr>
          <w:rFonts w:hint="eastAsia" w:ascii="仿宋_GB2312" w:hAnsi="仿宋" w:eastAsia="仿宋_GB2312"/>
          <w:color w:val="000000"/>
          <w:sz w:val="32"/>
          <w:szCs w:val="32"/>
          <w:lang w:val="en-US" w:eastAsia="zh-CN"/>
        </w:rPr>
        <w:t>37</w:t>
      </w:r>
      <w:r>
        <w:rPr>
          <w:rFonts w:hint="eastAsia" w:ascii="仿宋_GB2312" w:hAnsi="仿宋" w:eastAsia="仿宋_GB2312"/>
          <w:color w:val="000000"/>
          <w:sz w:val="32"/>
          <w:szCs w:val="32"/>
        </w:rPr>
        <w:t>%。</w:t>
      </w:r>
    </w:p>
    <w:p w14:paraId="0484B7DD">
      <w:pPr>
        <w:pStyle w:val="3"/>
        <w:spacing w:before="0" w:beforeAutospacing="0" w:after="0" w:afterAutospacing="0"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农林水支出预算数为</w:t>
      </w:r>
      <w:r>
        <w:rPr>
          <w:rFonts w:hint="eastAsia" w:ascii="仿宋_GB2312" w:hAnsi="仿宋" w:eastAsia="仿宋_GB2312"/>
          <w:color w:val="000000"/>
          <w:sz w:val="32"/>
          <w:szCs w:val="32"/>
          <w:lang w:val="en-US" w:eastAsia="zh-CN"/>
        </w:rPr>
        <w:t>177</w:t>
      </w:r>
      <w:r>
        <w:rPr>
          <w:rFonts w:hint="eastAsia" w:ascii="仿宋_GB2312" w:hAnsi="仿宋" w:eastAsia="仿宋_GB2312"/>
          <w:color w:val="000000"/>
          <w:sz w:val="32"/>
          <w:szCs w:val="32"/>
        </w:rPr>
        <w:t>万元，决算数为</w:t>
      </w:r>
      <w:r>
        <w:rPr>
          <w:rFonts w:hint="eastAsia" w:ascii="仿宋_GB2312" w:hAnsi="仿宋" w:eastAsia="仿宋_GB2312"/>
          <w:color w:val="000000"/>
          <w:sz w:val="32"/>
          <w:szCs w:val="32"/>
          <w:lang w:val="en-US" w:eastAsia="zh-CN"/>
        </w:rPr>
        <w:t>48</w:t>
      </w:r>
      <w:r>
        <w:rPr>
          <w:rFonts w:hint="eastAsia" w:ascii="仿宋_GB2312" w:hAnsi="仿宋" w:eastAsia="仿宋_GB2312"/>
          <w:color w:val="000000"/>
          <w:sz w:val="32"/>
          <w:szCs w:val="32"/>
        </w:rPr>
        <w:t xml:space="preserve"> 万元，完成预算的</w:t>
      </w:r>
      <w:r>
        <w:rPr>
          <w:rFonts w:hint="eastAsia" w:ascii="仿宋_GB2312" w:hAnsi="仿宋" w:eastAsia="仿宋_GB2312"/>
          <w:color w:val="000000"/>
          <w:sz w:val="32"/>
          <w:szCs w:val="32"/>
          <w:lang w:val="en-US" w:eastAsia="zh-CN"/>
        </w:rPr>
        <w:t>27.1</w:t>
      </w:r>
      <w:r>
        <w:rPr>
          <w:rFonts w:hint="eastAsia" w:ascii="仿宋_GB2312" w:hAnsi="仿宋" w:eastAsia="仿宋_GB2312"/>
          <w:color w:val="000000"/>
          <w:sz w:val="32"/>
          <w:szCs w:val="32"/>
        </w:rPr>
        <w:t>%。</w:t>
      </w:r>
    </w:p>
    <w:p w14:paraId="4E6A8DAD">
      <w:pPr>
        <w:pStyle w:val="3"/>
        <w:spacing w:before="0" w:beforeAutospacing="0" w:after="0" w:afterAutospacing="0"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资源勘探工业信息等支出预算数为</w:t>
      </w:r>
      <w:r>
        <w:rPr>
          <w:rFonts w:hint="eastAsia" w:ascii="仿宋_GB2312" w:hAnsi="仿宋" w:eastAsia="仿宋_GB2312"/>
          <w:color w:val="000000"/>
          <w:sz w:val="32"/>
          <w:szCs w:val="32"/>
          <w:lang w:val="en-US" w:eastAsia="zh-CN"/>
        </w:rPr>
        <w:t>50</w:t>
      </w:r>
      <w:r>
        <w:rPr>
          <w:rFonts w:hint="eastAsia" w:ascii="仿宋_GB2312" w:hAnsi="仿宋" w:eastAsia="仿宋_GB2312"/>
          <w:color w:val="000000"/>
          <w:sz w:val="32"/>
          <w:szCs w:val="32"/>
        </w:rPr>
        <w:t>万元，决算数为</w:t>
      </w:r>
      <w:r>
        <w:rPr>
          <w:rFonts w:hint="eastAsia" w:ascii="仿宋_GB2312" w:hAnsi="仿宋" w:eastAsia="仿宋_GB2312"/>
          <w:color w:val="000000"/>
          <w:sz w:val="32"/>
          <w:szCs w:val="32"/>
          <w:lang w:val="en-US" w:eastAsia="zh-CN"/>
        </w:rPr>
        <w:t>50</w:t>
      </w:r>
      <w:r>
        <w:rPr>
          <w:rFonts w:hint="eastAsia" w:ascii="仿宋_GB2312" w:hAnsi="仿宋" w:eastAsia="仿宋_GB2312"/>
          <w:color w:val="000000"/>
          <w:sz w:val="32"/>
          <w:szCs w:val="32"/>
        </w:rPr>
        <w:t>万元，完成预算的</w:t>
      </w: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rPr>
        <w:t>0%。</w:t>
      </w:r>
    </w:p>
    <w:p w14:paraId="785E49BA">
      <w:pPr>
        <w:pStyle w:val="3"/>
        <w:spacing w:before="0" w:beforeAutospacing="0" w:after="0" w:afterAutospacing="0" w:line="60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5.</w:t>
      </w:r>
      <w:r>
        <w:rPr>
          <w:rFonts w:hint="eastAsia" w:ascii="仿宋_GB2312" w:hAnsi="仿宋" w:eastAsia="仿宋_GB2312" w:cs="Times New Roman"/>
          <w:color w:val="000000"/>
          <w:sz w:val="32"/>
          <w:szCs w:val="32"/>
          <w:lang w:eastAsia="zh-CN"/>
        </w:rPr>
        <w:t>其他</w:t>
      </w:r>
      <w:r>
        <w:rPr>
          <w:rFonts w:hint="eastAsia" w:ascii="仿宋_GB2312" w:hAnsi="仿宋" w:eastAsia="仿宋_GB2312" w:cs="Times New Roman"/>
          <w:color w:val="000000"/>
          <w:sz w:val="32"/>
          <w:szCs w:val="32"/>
        </w:rPr>
        <w:t>支出预算数为</w:t>
      </w:r>
      <w:r>
        <w:rPr>
          <w:rFonts w:hint="eastAsia" w:ascii="仿宋_GB2312" w:hAnsi="仿宋" w:eastAsia="仿宋_GB2312" w:cs="Times New Roman"/>
          <w:color w:val="000000"/>
          <w:sz w:val="32"/>
          <w:szCs w:val="32"/>
          <w:lang w:val="en-US" w:eastAsia="zh-CN"/>
        </w:rPr>
        <w:t>26621</w:t>
      </w:r>
      <w:r>
        <w:rPr>
          <w:rFonts w:hint="eastAsia" w:ascii="仿宋_GB2312" w:hAnsi="仿宋" w:eastAsia="仿宋_GB2312" w:cs="Times New Roman"/>
          <w:color w:val="000000"/>
          <w:sz w:val="32"/>
          <w:szCs w:val="32"/>
        </w:rPr>
        <w:t>万元，决算数为</w:t>
      </w:r>
      <w:r>
        <w:rPr>
          <w:rFonts w:hint="eastAsia" w:ascii="仿宋_GB2312" w:hAnsi="仿宋" w:eastAsia="仿宋_GB2312" w:cs="Times New Roman"/>
          <w:color w:val="000000"/>
          <w:sz w:val="32"/>
          <w:szCs w:val="32"/>
          <w:lang w:val="en-US" w:eastAsia="zh-CN"/>
        </w:rPr>
        <w:t>25231</w:t>
      </w:r>
      <w:r>
        <w:rPr>
          <w:rFonts w:hint="eastAsia" w:ascii="仿宋_GB2312" w:hAnsi="仿宋" w:eastAsia="仿宋_GB2312" w:cs="Times New Roman"/>
          <w:color w:val="000000"/>
          <w:sz w:val="32"/>
          <w:szCs w:val="32"/>
        </w:rPr>
        <w:t>万元，完成预算的</w:t>
      </w:r>
      <w:r>
        <w:rPr>
          <w:rFonts w:hint="eastAsia" w:ascii="仿宋_GB2312" w:hAnsi="仿宋" w:eastAsia="仿宋_GB2312" w:cs="Times New Roman"/>
          <w:color w:val="000000"/>
          <w:sz w:val="32"/>
          <w:szCs w:val="32"/>
          <w:lang w:val="en-US" w:eastAsia="zh-CN"/>
        </w:rPr>
        <w:t>94.8</w:t>
      </w:r>
      <w:r>
        <w:rPr>
          <w:rFonts w:hint="eastAsia" w:ascii="仿宋_GB2312" w:hAnsi="仿宋" w:eastAsia="仿宋_GB2312" w:cs="Times New Roman"/>
          <w:color w:val="000000"/>
          <w:sz w:val="32"/>
          <w:szCs w:val="32"/>
        </w:rPr>
        <w:t>%。</w:t>
      </w:r>
    </w:p>
    <w:p w14:paraId="37C0959B">
      <w:pPr>
        <w:pStyle w:val="3"/>
        <w:spacing w:before="0" w:beforeAutospacing="0" w:after="0" w:afterAutospacing="0" w:line="60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6</w:t>
      </w:r>
      <w:r>
        <w:rPr>
          <w:rFonts w:hint="eastAsia" w:ascii="仿宋_GB2312" w:hAnsi="仿宋" w:eastAsia="仿宋_GB2312" w:cs="Times New Roman"/>
          <w:color w:val="000000"/>
          <w:sz w:val="32"/>
          <w:szCs w:val="32"/>
        </w:rPr>
        <w:t>.</w:t>
      </w:r>
      <w:r>
        <w:rPr>
          <w:rFonts w:hint="eastAsia"/>
          <w:color w:val="000000"/>
        </w:rPr>
        <w:t xml:space="preserve"> </w:t>
      </w:r>
      <w:r>
        <w:rPr>
          <w:rFonts w:hint="eastAsia" w:ascii="仿宋_GB2312" w:hAnsi="仿宋" w:eastAsia="仿宋_GB2312" w:cs="Times New Roman"/>
          <w:color w:val="000000"/>
          <w:sz w:val="32"/>
          <w:szCs w:val="32"/>
        </w:rPr>
        <w:t>债务付息支出预算数为</w:t>
      </w:r>
      <w:r>
        <w:rPr>
          <w:rFonts w:hint="eastAsia" w:ascii="仿宋_GB2312" w:hAnsi="仿宋" w:eastAsia="仿宋_GB2312" w:cs="Times New Roman"/>
          <w:color w:val="000000"/>
          <w:sz w:val="32"/>
          <w:szCs w:val="32"/>
          <w:lang w:val="en-US" w:eastAsia="zh-CN"/>
        </w:rPr>
        <w:t>9842</w:t>
      </w:r>
      <w:r>
        <w:rPr>
          <w:rFonts w:hint="eastAsia" w:ascii="仿宋_GB2312" w:hAnsi="仿宋" w:eastAsia="仿宋_GB2312" w:cs="Times New Roman"/>
          <w:color w:val="000000"/>
          <w:sz w:val="32"/>
          <w:szCs w:val="32"/>
        </w:rPr>
        <w:t>万元，决算数为</w:t>
      </w:r>
      <w:r>
        <w:rPr>
          <w:rFonts w:hint="eastAsia" w:ascii="仿宋_GB2312" w:hAnsi="仿宋" w:eastAsia="仿宋_GB2312" w:cs="Times New Roman"/>
          <w:color w:val="000000"/>
          <w:sz w:val="32"/>
          <w:szCs w:val="32"/>
          <w:lang w:val="en-US" w:eastAsia="zh-CN"/>
        </w:rPr>
        <w:t>9865</w:t>
      </w:r>
      <w:r>
        <w:rPr>
          <w:rFonts w:hint="eastAsia" w:ascii="仿宋_GB2312" w:hAnsi="仿宋" w:eastAsia="仿宋_GB2312" w:cs="Times New Roman"/>
          <w:color w:val="000000"/>
          <w:sz w:val="32"/>
          <w:szCs w:val="32"/>
        </w:rPr>
        <w:t>万元，完成预算的100</w:t>
      </w:r>
      <w:r>
        <w:rPr>
          <w:rFonts w:hint="eastAsia" w:ascii="仿宋_GB2312" w:hAnsi="仿宋" w:eastAsia="仿宋_GB2312" w:cs="Times New Roman"/>
          <w:color w:val="000000"/>
          <w:sz w:val="32"/>
          <w:szCs w:val="32"/>
          <w:lang w:val="en-US" w:eastAsia="zh-CN"/>
        </w:rPr>
        <w:t>.2</w:t>
      </w:r>
      <w:r>
        <w:rPr>
          <w:rFonts w:hint="eastAsia" w:ascii="仿宋_GB2312" w:hAnsi="仿宋" w:eastAsia="仿宋_GB2312" w:cs="Times New Roman"/>
          <w:color w:val="000000"/>
          <w:sz w:val="32"/>
          <w:szCs w:val="32"/>
        </w:rPr>
        <w:t>%。</w:t>
      </w:r>
    </w:p>
    <w:p w14:paraId="0FD939A8">
      <w:pPr>
        <w:pStyle w:val="3"/>
        <w:spacing w:before="0" w:beforeAutospacing="0" w:after="0" w:afterAutospacing="0" w:line="60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7</w:t>
      </w:r>
      <w:r>
        <w:rPr>
          <w:rFonts w:hint="eastAsia" w:ascii="仿宋_GB2312" w:hAnsi="仿宋" w:eastAsia="仿宋_GB2312" w:cs="Times New Roman"/>
          <w:color w:val="000000"/>
          <w:sz w:val="32"/>
          <w:szCs w:val="32"/>
        </w:rPr>
        <w:t>.</w:t>
      </w:r>
      <w:r>
        <w:rPr>
          <w:rFonts w:hint="eastAsia"/>
          <w:color w:val="000000"/>
        </w:rPr>
        <w:t xml:space="preserve"> </w:t>
      </w:r>
      <w:r>
        <w:rPr>
          <w:rFonts w:hint="eastAsia" w:ascii="仿宋_GB2312" w:hAnsi="仿宋" w:eastAsia="仿宋_GB2312" w:cs="Times New Roman"/>
          <w:color w:val="000000"/>
          <w:sz w:val="32"/>
          <w:szCs w:val="32"/>
        </w:rPr>
        <w:t>债务发行费用支出预算数为</w:t>
      </w:r>
      <w:r>
        <w:rPr>
          <w:rFonts w:hint="eastAsia" w:ascii="仿宋_GB2312" w:hAnsi="仿宋" w:eastAsia="仿宋_GB2312" w:cs="Times New Roman"/>
          <w:color w:val="000000"/>
          <w:sz w:val="32"/>
          <w:szCs w:val="32"/>
          <w:lang w:val="en-US" w:eastAsia="zh-CN"/>
        </w:rPr>
        <w:t>23</w:t>
      </w:r>
      <w:r>
        <w:rPr>
          <w:rFonts w:hint="eastAsia" w:ascii="仿宋_GB2312" w:hAnsi="仿宋" w:eastAsia="仿宋_GB2312" w:cs="Times New Roman"/>
          <w:color w:val="000000"/>
          <w:sz w:val="32"/>
          <w:szCs w:val="32"/>
        </w:rPr>
        <w:t>万元，决算数为</w:t>
      </w:r>
      <w:r>
        <w:rPr>
          <w:rFonts w:hint="eastAsia" w:ascii="仿宋_GB2312" w:hAnsi="仿宋" w:eastAsia="仿宋_GB2312" w:cs="Times New Roman"/>
          <w:color w:val="000000"/>
          <w:sz w:val="32"/>
          <w:szCs w:val="32"/>
          <w:lang w:val="en-US" w:eastAsia="zh-CN"/>
        </w:rPr>
        <w:t>23</w:t>
      </w:r>
      <w:r>
        <w:rPr>
          <w:rFonts w:hint="eastAsia" w:ascii="仿宋_GB2312" w:hAnsi="仿宋" w:eastAsia="仿宋_GB2312" w:cs="Times New Roman"/>
          <w:color w:val="000000"/>
          <w:sz w:val="32"/>
          <w:szCs w:val="32"/>
        </w:rPr>
        <w:t>万元，完成预算的100%。</w:t>
      </w:r>
    </w:p>
    <w:p w14:paraId="2FC42730">
      <w:pPr>
        <w:pStyle w:val="3"/>
        <w:spacing w:before="0" w:beforeAutospacing="0" w:after="0" w:afterAutospacing="0" w:line="600" w:lineRule="exact"/>
        <w:ind w:firstLine="480" w:firstLineChars="150"/>
        <w:rPr>
          <w:rFonts w:hint="eastAsia" w:ascii="仿宋_GB2312" w:hAnsi="仿宋" w:eastAsia="仿宋_GB2312" w:cs="Times New Roman"/>
          <w:color w:val="FF0000"/>
          <w:sz w:val="32"/>
          <w:szCs w:val="32"/>
        </w:rPr>
      </w:pPr>
      <w:r>
        <w:rPr>
          <w:rFonts w:hint="eastAsia" w:ascii="仿宋_GB2312" w:hAnsi="仿宋" w:eastAsia="仿宋_GB2312" w:cs="Times New Roman"/>
          <w:sz w:val="32"/>
          <w:szCs w:val="32"/>
        </w:rPr>
        <w:tab/>
      </w:r>
      <w:r>
        <w:rPr>
          <w:rFonts w:hint="eastAsia" w:ascii="仿宋_GB2312" w:hAnsi="仿宋" w:eastAsia="仿宋_GB2312" w:cs="Times New Roman"/>
          <w:sz w:val="32"/>
          <w:szCs w:val="32"/>
        </w:rPr>
        <w:t>二、</w:t>
      </w:r>
      <w:r>
        <w:rPr>
          <w:rFonts w:hint="eastAsia" w:ascii="仿宋_GB2312" w:hAnsi="仿宋" w:eastAsia="仿宋_GB2312" w:cs="Times New Roman"/>
          <w:sz w:val="32"/>
          <w:szCs w:val="32"/>
          <w:lang w:eastAsia="zh-CN"/>
        </w:rPr>
        <w:t>烈山区</w:t>
      </w: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rPr>
        <w:t>年</w:t>
      </w:r>
      <w:r>
        <w:rPr>
          <w:rFonts w:hint="eastAsia" w:ascii="仿宋_GB2312" w:hAnsi="仿宋" w:eastAsia="仿宋_GB2312" w:cs="Times New Roman"/>
          <w:sz w:val="32"/>
          <w:szCs w:val="32"/>
          <w:lang w:eastAsia="zh-CN"/>
        </w:rPr>
        <w:t>区</w:t>
      </w:r>
      <w:r>
        <w:rPr>
          <w:rFonts w:hint="eastAsia" w:ascii="仿宋_GB2312" w:hAnsi="仿宋" w:eastAsia="仿宋_GB2312" w:cs="Times New Roman"/>
          <w:sz w:val="32"/>
          <w:szCs w:val="32"/>
        </w:rPr>
        <w:t>本级政府性基金支出决算数</w:t>
      </w:r>
      <w:r>
        <w:rPr>
          <w:rFonts w:hint="eastAsia" w:ascii="仿宋_GB2312" w:hAnsi="仿宋" w:eastAsia="仿宋_GB2312" w:cs="Times New Roman"/>
          <w:sz w:val="32"/>
          <w:szCs w:val="32"/>
          <w:lang w:val="en-US" w:eastAsia="zh-CN"/>
        </w:rPr>
        <w:t>37009</w:t>
      </w:r>
      <w:r>
        <w:rPr>
          <w:rFonts w:hint="eastAsia" w:ascii="仿宋_GB2312" w:hAnsi="仿宋" w:eastAsia="仿宋_GB2312" w:cs="Times New Roman"/>
          <w:sz w:val="32"/>
          <w:szCs w:val="32"/>
        </w:rPr>
        <w:t>万元</w:t>
      </w:r>
      <w:r>
        <w:rPr>
          <w:rFonts w:hint="eastAsia" w:ascii="仿宋_GB2312" w:hAnsi="仿宋" w:eastAsia="仿宋_GB2312" w:cs="Times New Roman"/>
          <w:sz w:val="32"/>
          <w:szCs w:val="32"/>
          <w:lang w:eastAsia="zh-CN"/>
        </w:rPr>
        <w:t>，加</w:t>
      </w:r>
      <w:r>
        <w:rPr>
          <w:rFonts w:hint="eastAsia" w:ascii="仿宋_GB2312" w:hAnsi="仿宋" w:eastAsia="仿宋_GB2312" w:cs="Times New Roman"/>
          <w:sz w:val="32"/>
          <w:szCs w:val="32"/>
        </w:rPr>
        <w:t>补助下级支出</w:t>
      </w:r>
      <w:r>
        <w:rPr>
          <w:rFonts w:hint="eastAsia" w:ascii="仿宋_GB2312" w:hAnsi="仿宋" w:eastAsia="仿宋_GB2312" w:cs="Times New Roman"/>
          <w:sz w:val="32"/>
          <w:szCs w:val="32"/>
          <w:lang w:val="en-US" w:eastAsia="zh-CN"/>
        </w:rPr>
        <w:t>400</w:t>
      </w:r>
      <w:r>
        <w:rPr>
          <w:rFonts w:hint="eastAsia" w:ascii="仿宋_GB2312" w:hAnsi="仿宋" w:eastAsia="仿宋_GB2312" w:cs="Times New Roman"/>
          <w:sz w:val="32"/>
          <w:szCs w:val="32"/>
        </w:rPr>
        <w:t>万元，调出资金</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万元，债务还本支出</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万元，结转下年</w:t>
      </w:r>
      <w:r>
        <w:rPr>
          <w:rFonts w:hint="eastAsia" w:ascii="仿宋_GB2312" w:hAnsi="仿宋" w:eastAsia="仿宋_GB2312" w:cs="Times New Roman"/>
          <w:sz w:val="32"/>
          <w:szCs w:val="32"/>
          <w:lang w:val="en-US" w:eastAsia="zh-CN"/>
        </w:rPr>
        <w:t>4876</w:t>
      </w:r>
      <w:r>
        <w:rPr>
          <w:rFonts w:hint="eastAsia" w:ascii="仿宋_GB2312" w:hAnsi="仿宋" w:eastAsia="仿宋_GB2312" w:cs="Times New Roman"/>
          <w:sz w:val="32"/>
          <w:szCs w:val="32"/>
        </w:rPr>
        <w:t>,支出总计</w:t>
      </w:r>
      <w:r>
        <w:rPr>
          <w:rFonts w:hint="eastAsia" w:ascii="仿宋_GB2312" w:hAnsi="仿宋" w:eastAsia="仿宋_GB2312" w:cs="Times New Roman"/>
          <w:sz w:val="32"/>
          <w:szCs w:val="32"/>
          <w:lang w:val="en-US" w:eastAsia="zh-CN"/>
        </w:rPr>
        <w:t>46122</w:t>
      </w:r>
      <w:r>
        <w:rPr>
          <w:rFonts w:hint="eastAsia" w:ascii="仿宋_GB2312" w:hAnsi="仿宋" w:eastAsia="仿宋_GB2312" w:cs="Times New Roman"/>
          <w:sz w:val="32"/>
          <w:szCs w:val="32"/>
        </w:rPr>
        <w:t>万元。</w:t>
      </w:r>
    </w:p>
    <w:p w14:paraId="327B938C"/>
    <w:p w14:paraId="327900E8"/>
    <w:p w14:paraId="045A014E"/>
    <w:p w14:paraId="563F0AFC"/>
    <w:p w14:paraId="51DD4207"/>
    <w:p w14:paraId="050C0AE7"/>
    <w:p w14:paraId="27CFA6A0"/>
    <w:p w14:paraId="1394183C"/>
    <w:p w14:paraId="378FEDAC"/>
    <w:p w14:paraId="6FDF4A6F"/>
    <w:p w14:paraId="757B87EC"/>
    <w:p w14:paraId="32D860CE"/>
    <w:p w14:paraId="3EF7F8F5"/>
    <w:p w14:paraId="737E82F2"/>
    <w:p w14:paraId="0634C899"/>
    <w:p w14:paraId="2345CC24"/>
    <w:p w14:paraId="487ED1CF"/>
    <w:p w14:paraId="1B17A94E"/>
    <w:p w14:paraId="7C5DD247"/>
    <w:p w14:paraId="10377F54"/>
    <w:p w14:paraId="29AC7A7A"/>
    <w:p w14:paraId="1260AB0F"/>
    <w:p w14:paraId="1BC9C136"/>
    <w:p w14:paraId="7DEC7A2F"/>
    <w:p w14:paraId="163A30F1"/>
    <w:p w14:paraId="06A6F596"/>
    <w:p w14:paraId="259D5CD7"/>
    <w:p w14:paraId="4E79D5BA"/>
    <w:p w14:paraId="22A001F4"/>
    <w:p w14:paraId="4E1E67EE"/>
    <w:p w14:paraId="04E8A61D"/>
    <w:p w14:paraId="22F903D7"/>
    <w:p w14:paraId="4A6C0BAC"/>
    <w:p w14:paraId="128C556B"/>
    <w:p w14:paraId="27F89D3A"/>
    <w:p w14:paraId="4B94B58F"/>
    <w:p w14:paraId="1753A20F"/>
    <w:p w14:paraId="241C2FB7"/>
    <w:p w14:paraId="1C323907"/>
    <w:tbl>
      <w:tblPr>
        <w:tblW w:w="7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257"/>
        <w:gridCol w:w="4663"/>
        <w:gridCol w:w="1610"/>
      </w:tblGrid>
      <w:tr w14:paraId="5DDE8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7530" w:type="dxa"/>
            <w:gridSpan w:val="3"/>
            <w:tcBorders>
              <w:top w:val="nil"/>
              <w:left w:val="nil"/>
              <w:bottom w:val="nil"/>
              <w:right w:val="nil"/>
            </w:tcBorders>
            <w:shd w:val="clear"/>
            <w:vAlign w:val="center"/>
          </w:tcPr>
          <w:p w14:paraId="4E749739">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bdr w:val="none" w:color="auto" w:sz="0" w:space="0"/>
                <w:lang w:val="en-US" w:eastAsia="zh-CN" w:bidi="ar"/>
              </w:rPr>
              <w:t>烈山区2024年区本级政府性基金支出（项级）决算表</w:t>
            </w:r>
          </w:p>
        </w:tc>
      </w:tr>
      <w:tr w14:paraId="5DBE1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57" w:type="dxa"/>
            <w:tcBorders>
              <w:top w:val="nil"/>
              <w:left w:val="nil"/>
              <w:bottom w:val="nil"/>
              <w:right w:val="nil"/>
            </w:tcBorders>
            <w:shd w:val="clear"/>
            <w:noWrap/>
            <w:vAlign w:val="center"/>
          </w:tcPr>
          <w:p w14:paraId="6B7F9CA1">
            <w:pPr>
              <w:jc w:val="left"/>
              <w:rPr>
                <w:rFonts w:hint="eastAsia" w:ascii="宋体" w:hAnsi="宋体" w:eastAsia="宋体" w:cs="宋体"/>
                <w:i w:val="0"/>
                <w:iCs w:val="0"/>
                <w:color w:val="000000"/>
                <w:sz w:val="24"/>
                <w:szCs w:val="24"/>
                <w:u w:val="none"/>
              </w:rPr>
            </w:pPr>
          </w:p>
        </w:tc>
        <w:tc>
          <w:tcPr>
            <w:tcW w:w="4663" w:type="dxa"/>
            <w:tcBorders>
              <w:top w:val="nil"/>
              <w:left w:val="nil"/>
              <w:bottom w:val="nil"/>
              <w:right w:val="nil"/>
            </w:tcBorders>
            <w:shd w:val="clear"/>
            <w:noWrap/>
            <w:vAlign w:val="center"/>
          </w:tcPr>
          <w:p w14:paraId="179DC0E6">
            <w:pPr>
              <w:rPr>
                <w:rFonts w:hint="eastAsia" w:ascii="宋体" w:hAnsi="宋体" w:eastAsia="宋体" w:cs="宋体"/>
                <w:i w:val="0"/>
                <w:iCs w:val="0"/>
                <w:color w:val="000000"/>
                <w:sz w:val="24"/>
                <w:szCs w:val="24"/>
                <w:u w:val="none"/>
              </w:rPr>
            </w:pPr>
          </w:p>
        </w:tc>
        <w:tc>
          <w:tcPr>
            <w:tcW w:w="1610" w:type="dxa"/>
            <w:tcBorders>
              <w:top w:val="nil"/>
              <w:left w:val="nil"/>
              <w:bottom w:val="nil"/>
              <w:right w:val="nil"/>
            </w:tcBorders>
            <w:shd w:val="clear"/>
            <w:noWrap/>
            <w:vAlign w:val="center"/>
          </w:tcPr>
          <w:p w14:paraId="33FE32F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单位：万元</w:t>
            </w:r>
          </w:p>
        </w:tc>
      </w:tr>
      <w:tr w14:paraId="05FC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257" w:type="dxa"/>
            <w:tcBorders>
              <w:top w:val="single" w:color="000000" w:sz="4" w:space="0"/>
              <w:left w:val="single" w:color="000000" w:sz="4" w:space="0"/>
              <w:bottom w:val="single" w:color="000000" w:sz="4" w:space="0"/>
              <w:right w:val="single" w:color="000000" w:sz="4" w:space="0"/>
            </w:tcBorders>
            <w:shd w:val="clear"/>
            <w:noWrap/>
            <w:vAlign w:val="center"/>
          </w:tcPr>
          <w:p w14:paraId="64FBD5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科目</w:t>
            </w:r>
          </w:p>
        </w:tc>
        <w:tc>
          <w:tcPr>
            <w:tcW w:w="4663" w:type="dxa"/>
            <w:tcBorders>
              <w:top w:val="single" w:color="000000" w:sz="4" w:space="0"/>
              <w:left w:val="single" w:color="000000" w:sz="4" w:space="0"/>
              <w:bottom w:val="single" w:color="000000" w:sz="4" w:space="0"/>
              <w:right w:val="single" w:color="000000" w:sz="4" w:space="0"/>
            </w:tcBorders>
            <w:shd w:val="clear"/>
            <w:noWrap/>
            <w:vAlign w:val="center"/>
          </w:tcPr>
          <w:p w14:paraId="53ACE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支出项目</w:t>
            </w:r>
          </w:p>
        </w:tc>
        <w:tc>
          <w:tcPr>
            <w:tcW w:w="1610" w:type="dxa"/>
            <w:tcBorders>
              <w:top w:val="single" w:color="000000" w:sz="4" w:space="0"/>
              <w:left w:val="single" w:color="000000" w:sz="4" w:space="0"/>
              <w:bottom w:val="single" w:color="000000" w:sz="4" w:space="0"/>
              <w:right w:val="single" w:color="000000" w:sz="4" w:space="0"/>
            </w:tcBorders>
            <w:shd w:val="clear"/>
            <w:vAlign w:val="center"/>
          </w:tcPr>
          <w:p w14:paraId="065C404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决算数</w:t>
            </w:r>
          </w:p>
        </w:tc>
      </w:tr>
      <w:tr w14:paraId="1C4D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noWrap/>
            <w:vAlign w:val="center"/>
          </w:tcPr>
          <w:p w14:paraId="6FD016BB">
            <w:pPr>
              <w:jc w:val="left"/>
              <w:rPr>
                <w:rFonts w:hint="eastAsia" w:ascii="宋体" w:hAnsi="宋体" w:eastAsia="宋体" w:cs="宋体"/>
                <w:i w:val="0"/>
                <w:iCs w:val="0"/>
                <w:color w:val="000000"/>
                <w:sz w:val="20"/>
                <w:szCs w:val="20"/>
                <w:u w:val="none"/>
              </w:rPr>
            </w:pPr>
          </w:p>
        </w:tc>
        <w:tc>
          <w:tcPr>
            <w:tcW w:w="4663" w:type="dxa"/>
            <w:tcBorders>
              <w:top w:val="single" w:color="000000" w:sz="4" w:space="0"/>
              <w:left w:val="single" w:color="000000" w:sz="4" w:space="0"/>
              <w:bottom w:val="single" w:color="000000" w:sz="4" w:space="0"/>
              <w:right w:val="single" w:color="000000" w:sz="4" w:space="0"/>
            </w:tcBorders>
            <w:shd w:val="clear"/>
            <w:noWrap/>
            <w:vAlign w:val="center"/>
          </w:tcPr>
          <w:p w14:paraId="355158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政府性基金预算支出</w:t>
            </w:r>
          </w:p>
        </w:tc>
        <w:tc>
          <w:tcPr>
            <w:tcW w:w="1610" w:type="dxa"/>
            <w:tcBorders>
              <w:top w:val="single" w:color="000000" w:sz="4" w:space="0"/>
              <w:left w:val="single" w:color="000000" w:sz="4" w:space="0"/>
              <w:bottom w:val="single" w:color="000000" w:sz="4" w:space="0"/>
              <w:right w:val="single" w:color="000000" w:sz="4" w:space="0"/>
            </w:tcBorders>
            <w:shd w:val="clear"/>
            <w:noWrap/>
            <w:vAlign w:val="center"/>
          </w:tcPr>
          <w:p w14:paraId="713D27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37009</w:t>
            </w:r>
          </w:p>
        </w:tc>
      </w:tr>
      <w:tr w14:paraId="589B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noWrap/>
            <w:vAlign w:val="center"/>
          </w:tcPr>
          <w:p w14:paraId="59A548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207</w:t>
            </w:r>
          </w:p>
        </w:tc>
        <w:tc>
          <w:tcPr>
            <w:tcW w:w="4663" w:type="dxa"/>
            <w:tcBorders>
              <w:top w:val="single" w:color="000000" w:sz="4" w:space="0"/>
              <w:left w:val="single" w:color="000000" w:sz="4" w:space="0"/>
              <w:bottom w:val="single" w:color="000000" w:sz="4" w:space="0"/>
              <w:right w:val="single" w:color="000000" w:sz="4" w:space="0"/>
            </w:tcBorders>
            <w:shd w:val="clear"/>
            <w:noWrap/>
            <w:vAlign w:val="center"/>
          </w:tcPr>
          <w:p w14:paraId="66C087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文化旅游体育与传媒支出</w:t>
            </w:r>
          </w:p>
        </w:tc>
        <w:tc>
          <w:tcPr>
            <w:tcW w:w="1610" w:type="dxa"/>
            <w:tcBorders>
              <w:top w:val="single" w:color="000000" w:sz="4" w:space="0"/>
              <w:left w:val="single" w:color="000000" w:sz="4" w:space="0"/>
              <w:bottom w:val="single" w:color="000000" w:sz="4" w:space="0"/>
              <w:right w:val="single" w:color="000000" w:sz="4" w:space="0"/>
            </w:tcBorders>
            <w:shd w:val="clear"/>
            <w:noWrap/>
            <w:vAlign w:val="center"/>
          </w:tcPr>
          <w:p w14:paraId="23F044DE">
            <w:pPr>
              <w:jc w:val="right"/>
              <w:rPr>
                <w:rFonts w:hint="eastAsia" w:ascii="宋体" w:hAnsi="宋体" w:eastAsia="宋体" w:cs="宋体"/>
                <w:i w:val="0"/>
                <w:iCs w:val="0"/>
                <w:color w:val="000000"/>
                <w:sz w:val="20"/>
                <w:szCs w:val="20"/>
                <w:u w:val="none"/>
              </w:rPr>
            </w:pPr>
          </w:p>
        </w:tc>
      </w:tr>
      <w:tr w14:paraId="7B602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noWrap/>
            <w:vAlign w:val="center"/>
          </w:tcPr>
          <w:p w14:paraId="43615F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w:t>
            </w:r>
          </w:p>
        </w:tc>
        <w:tc>
          <w:tcPr>
            <w:tcW w:w="4663" w:type="dxa"/>
            <w:tcBorders>
              <w:top w:val="single" w:color="000000" w:sz="4" w:space="0"/>
              <w:left w:val="single" w:color="000000" w:sz="4" w:space="0"/>
              <w:bottom w:val="single" w:color="000000" w:sz="4" w:space="0"/>
              <w:right w:val="single" w:color="000000" w:sz="4" w:space="0"/>
            </w:tcBorders>
            <w:shd w:val="clear"/>
            <w:noWrap/>
            <w:vAlign w:val="center"/>
          </w:tcPr>
          <w:p w14:paraId="07CCA7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社会保障和就业支出</w:t>
            </w:r>
          </w:p>
        </w:tc>
        <w:tc>
          <w:tcPr>
            <w:tcW w:w="1610" w:type="dxa"/>
            <w:tcBorders>
              <w:top w:val="single" w:color="000000" w:sz="4" w:space="0"/>
              <w:left w:val="single" w:color="000000" w:sz="4" w:space="0"/>
              <w:bottom w:val="single" w:color="000000" w:sz="4" w:space="0"/>
              <w:right w:val="single" w:color="000000" w:sz="4" w:space="0"/>
            </w:tcBorders>
            <w:shd w:val="clear"/>
            <w:noWrap/>
            <w:vAlign w:val="center"/>
          </w:tcPr>
          <w:p w14:paraId="3BB7CF3C">
            <w:pPr>
              <w:jc w:val="right"/>
              <w:rPr>
                <w:rFonts w:hint="eastAsia" w:ascii="宋体" w:hAnsi="宋体" w:eastAsia="宋体" w:cs="宋体"/>
                <w:i w:val="0"/>
                <w:iCs w:val="0"/>
                <w:color w:val="000000"/>
                <w:sz w:val="20"/>
                <w:szCs w:val="20"/>
                <w:u w:val="none"/>
              </w:rPr>
            </w:pPr>
          </w:p>
        </w:tc>
      </w:tr>
      <w:tr w14:paraId="11B6C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noWrap/>
            <w:vAlign w:val="center"/>
          </w:tcPr>
          <w:p w14:paraId="1C4DE9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212</w:t>
            </w:r>
          </w:p>
        </w:tc>
        <w:tc>
          <w:tcPr>
            <w:tcW w:w="4663" w:type="dxa"/>
            <w:tcBorders>
              <w:top w:val="single" w:color="000000" w:sz="4" w:space="0"/>
              <w:left w:val="single" w:color="000000" w:sz="4" w:space="0"/>
              <w:bottom w:val="single" w:color="000000" w:sz="4" w:space="0"/>
              <w:right w:val="single" w:color="000000" w:sz="4" w:space="0"/>
            </w:tcBorders>
            <w:shd w:val="clear"/>
            <w:noWrap/>
            <w:vAlign w:val="center"/>
          </w:tcPr>
          <w:p w14:paraId="724F76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城乡社区支出</w:t>
            </w:r>
          </w:p>
        </w:tc>
        <w:tc>
          <w:tcPr>
            <w:tcW w:w="1610" w:type="dxa"/>
            <w:tcBorders>
              <w:top w:val="single" w:color="000000" w:sz="4" w:space="0"/>
              <w:left w:val="single" w:color="000000" w:sz="4" w:space="0"/>
              <w:bottom w:val="single" w:color="000000" w:sz="4" w:space="0"/>
              <w:right w:val="single" w:color="000000" w:sz="4" w:space="0"/>
            </w:tcBorders>
            <w:shd w:val="clear"/>
            <w:noWrap/>
            <w:vAlign w:val="center"/>
          </w:tcPr>
          <w:p w14:paraId="123E7C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1792</w:t>
            </w:r>
          </w:p>
        </w:tc>
      </w:tr>
      <w:tr w14:paraId="11ED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noWrap/>
            <w:vAlign w:val="center"/>
          </w:tcPr>
          <w:p w14:paraId="4857E1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21208</w:t>
            </w:r>
          </w:p>
        </w:tc>
        <w:tc>
          <w:tcPr>
            <w:tcW w:w="4663" w:type="dxa"/>
            <w:tcBorders>
              <w:top w:val="single" w:color="000000" w:sz="4" w:space="0"/>
              <w:left w:val="single" w:color="000000" w:sz="4" w:space="0"/>
              <w:bottom w:val="single" w:color="000000" w:sz="4" w:space="0"/>
              <w:right w:val="single" w:color="000000" w:sz="4" w:space="0"/>
            </w:tcBorders>
            <w:shd w:val="clear"/>
            <w:noWrap/>
            <w:vAlign w:val="center"/>
          </w:tcPr>
          <w:p w14:paraId="3B52C2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国有土地使用权出让收入安排的支出</w:t>
            </w:r>
          </w:p>
        </w:tc>
        <w:tc>
          <w:tcPr>
            <w:tcW w:w="1610" w:type="dxa"/>
            <w:tcBorders>
              <w:top w:val="single" w:color="000000" w:sz="4" w:space="0"/>
              <w:left w:val="single" w:color="000000" w:sz="4" w:space="0"/>
              <w:bottom w:val="single" w:color="000000" w:sz="4" w:space="0"/>
              <w:right w:val="single" w:color="000000" w:sz="4" w:space="0"/>
            </w:tcBorders>
            <w:shd w:val="clear"/>
            <w:noWrap/>
            <w:vAlign w:val="center"/>
          </w:tcPr>
          <w:p w14:paraId="78A821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1757</w:t>
            </w:r>
          </w:p>
        </w:tc>
      </w:tr>
      <w:tr w14:paraId="3908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noWrap/>
            <w:vAlign w:val="center"/>
          </w:tcPr>
          <w:p w14:paraId="2941D9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21213</w:t>
            </w:r>
          </w:p>
        </w:tc>
        <w:tc>
          <w:tcPr>
            <w:tcW w:w="4663" w:type="dxa"/>
            <w:tcBorders>
              <w:top w:val="single" w:color="000000" w:sz="4" w:space="0"/>
              <w:left w:val="single" w:color="000000" w:sz="4" w:space="0"/>
              <w:bottom w:val="single" w:color="000000" w:sz="4" w:space="0"/>
              <w:right w:val="single" w:color="000000" w:sz="4" w:space="0"/>
            </w:tcBorders>
            <w:shd w:val="clear"/>
            <w:noWrap/>
            <w:vAlign w:val="center"/>
          </w:tcPr>
          <w:p w14:paraId="063F76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城市基础设施配套费安排的支出</w:t>
            </w:r>
          </w:p>
        </w:tc>
        <w:tc>
          <w:tcPr>
            <w:tcW w:w="1610" w:type="dxa"/>
            <w:tcBorders>
              <w:top w:val="single" w:color="000000" w:sz="4" w:space="0"/>
              <w:left w:val="single" w:color="000000" w:sz="4" w:space="0"/>
              <w:bottom w:val="single" w:color="000000" w:sz="4" w:space="0"/>
              <w:right w:val="single" w:color="000000" w:sz="4" w:space="0"/>
            </w:tcBorders>
            <w:shd w:val="clear"/>
            <w:noWrap/>
            <w:vAlign w:val="center"/>
          </w:tcPr>
          <w:p w14:paraId="7552FE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r>
      <w:tr w14:paraId="6164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noWrap/>
            <w:vAlign w:val="center"/>
          </w:tcPr>
          <w:p w14:paraId="0CFFC2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213</w:t>
            </w:r>
          </w:p>
        </w:tc>
        <w:tc>
          <w:tcPr>
            <w:tcW w:w="4663" w:type="dxa"/>
            <w:tcBorders>
              <w:top w:val="single" w:color="000000" w:sz="4" w:space="0"/>
              <w:left w:val="single" w:color="000000" w:sz="4" w:space="0"/>
              <w:bottom w:val="single" w:color="000000" w:sz="4" w:space="0"/>
              <w:right w:val="single" w:color="000000" w:sz="4" w:space="0"/>
            </w:tcBorders>
            <w:shd w:val="clear"/>
            <w:noWrap/>
            <w:vAlign w:val="center"/>
          </w:tcPr>
          <w:p w14:paraId="603669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农林水支出</w:t>
            </w:r>
          </w:p>
        </w:tc>
        <w:tc>
          <w:tcPr>
            <w:tcW w:w="1610" w:type="dxa"/>
            <w:tcBorders>
              <w:top w:val="single" w:color="000000" w:sz="4" w:space="0"/>
              <w:left w:val="single" w:color="000000" w:sz="4" w:space="0"/>
              <w:bottom w:val="single" w:color="000000" w:sz="4" w:space="0"/>
              <w:right w:val="single" w:color="000000" w:sz="4" w:space="0"/>
            </w:tcBorders>
            <w:shd w:val="clear"/>
            <w:noWrap/>
            <w:vAlign w:val="center"/>
          </w:tcPr>
          <w:p w14:paraId="719DA0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r>
      <w:tr w14:paraId="2E27A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noWrap/>
            <w:vAlign w:val="center"/>
          </w:tcPr>
          <w:p w14:paraId="799CB8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21366</w:t>
            </w:r>
          </w:p>
        </w:tc>
        <w:tc>
          <w:tcPr>
            <w:tcW w:w="4663" w:type="dxa"/>
            <w:tcBorders>
              <w:top w:val="single" w:color="000000" w:sz="4" w:space="0"/>
              <w:left w:val="single" w:color="000000" w:sz="4" w:space="0"/>
              <w:bottom w:val="single" w:color="000000" w:sz="4" w:space="0"/>
              <w:right w:val="single" w:color="000000" w:sz="4" w:space="0"/>
            </w:tcBorders>
            <w:shd w:val="clear"/>
            <w:noWrap/>
            <w:vAlign w:val="center"/>
          </w:tcPr>
          <w:p w14:paraId="726BDE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大中型水库库区基金安排的支出</w:t>
            </w:r>
          </w:p>
        </w:tc>
        <w:tc>
          <w:tcPr>
            <w:tcW w:w="1610" w:type="dxa"/>
            <w:tcBorders>
              <w:top w:val="single" w:color="000000" w:sz="4" w:space="0"/>
              <w:left w:val="single" w:color="000000" w:sz="4" w:space="0"/>
              <w:bottom w:val="single" w:color="000000" w:sz="4" w:space="0"/>
              <w:right w:val="single" w:color="000000" w:sz="4" w:space="0"/>
            </w:tcBorders>
            <w:shd w:val="clear"/>
            <w:noWrap/>
            <w:vAlign w:val="center"/>
          </w:tcPr>
          <w:p w14:paraId="275981F2">
            <w:pPr>
              <w:jc w:val="right"/>
              <w:rPr>
                <w:rFonts w:hint="eastAsia" w:ascii="宋体" w:hAnsi="宋体" w:eastAsia="宋体" w:cs="宋体"/>
                <w:i w:val="0"/>
                <w:iCs w:val="0"/>
                <w:color w:val="000000"/>
                <w:sz w:val="20"/>
                <w:szCs w:val="20"/>
                <w:u w:val="none"/>
              </w:rPr>
            </w:pPr>
          </w:p>
        </w:tc>
      </w:tr>
      <w:tr w14:paraId="475C6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noWrap/>
            <w:vAlign w:val="center"/>
          </w:tcPr>
          <w:p w14:paraId="1635AE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21372</w:t>
            </w:r>
          </w:p>
        </w:tc>
        <w:tc>
          <w:tcPr>
            <w:tcW w:w="4663" w:type="dxa"/>
            <w:tcBorders>
              <w:top w:val="single" w:color="000000" w:sz="4" w:space="0"/>
              <w:left w:val="single" w:color="000000" w:sz="4" w:space="0"/>
              <w:bottom w:val="single" w:color="000000" w:sz="4" w:space="0"/>
              <w:right w:val="single" w:color="000000" w:sz="4" w:space="0"/>
            </w:tcBorders>
            <w:shd w:val="clear"/>
            <w:noWrap/>
            <w:vAlign w:val="center"/>
          </w:tcPr>
          <w:p w14:paraId="3FDA75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大中型水库移民后期扶持基金支出</w:t>
            </w:r>
          </w:p>
        </w:tc>
        <w:tc>
          <w:tcPr>
            <w:tcW w:w="1610" w:type="dxa"/>
            <w:tcBorders>
              <w:top w:val="single" w:color="000000" w:sz="4" w:space="0"/>
              <w:left w:val="single" w:color="000000" w:sz="4" w:space="0"/>
              <w:bottom w:val="single" w:color="000000" w:sz="4" w:space="0"/>
              <w:right w:val="single" w:color="000000" w:sz="4" w:space="0"/>
            </w:tcBorders>
            <w:shd w:val="clear"/>
            <w:noWrap/>
            <w:vAlign w:val="center"/>
          </w:tcPr>
          <w:p w14:paraId="744AF4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r>
      <w:tr w14:paraId="56A5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noWrap/>
            <w:vAlign w:val="center"/>
          </w:tcPr>
          <w:p w14:paraId="4A79FF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215</w:t>
            </w:r>
          </w:p>
        </w:tc>
        <w:tc>
          <w:tcPr>
            <w:tcW w:w="4663" w:type="dxa"/>
            <w:tcBorders>
              <w:top w:val="single" w:color="000000" w:sz="4" w:space="0"/>
              <w:left w:val="single" w:color="000000" w:sz="4" w:space="0"/>
              <w:bottom w:val="single" w:color="000000" w:sz="4" w:space="0"/>
              <w:right w:val="single" w:color="000000" w:sz="4" w:space="0"/>
            </w:tcBorders>
            <w:shd w:val="clear"/>
            <w:noWrap/>
            <w:vAlign w:val="center"/>
          </w:tcPr>
          <w:p w14:paraId="2097CF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资源勘探工业信息等支出</w:t>
            </w:r>
          </w:p>
        </w:tc>
        <w:tc>
          <w:tcPr>
            <w:tcW w:w="1610" w:type="dxa"/>
            <w:tcBorders>
              <w:top w:val="single" w:color="000000" w:sz="4" w:space="0"/>
              <w:left w:val="single" w:color="000000" w:sz="4" w:space="0"/>
              <w:bottom w:val="single" w:color="000000" w:sz="4" w:space="0"/>
              <w:right w:val="single" w:color="000000" w:sz="4" w:space="0"/>
            </w:tcBorders>
            <w:shd w:val="clear"/>
            <w:noWrap/>
            <w:vAlign w:val="center"/>
          </w:tcPr>
          <w:p w14:paraId="62E99C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r>
      <w:tr w14:paraId="5812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noWrap/>
            <w:vAlign w:val="center"/>
          </w:tcPr>
          <w:p w14:paraId="2B5107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21598</w:t>
            </w:r>
          </w:p>
        </w:tc>
        <w:tc>
          <w:tcPr>
            <w:tcW w:w="4663" w:type="dxa"/>
            <w:tcBorders>
              <w:top w:val="single" w:color="000000" w:sz="4" w:space="0"/>
              <w:left w:val="single" w:color="000000" w:sz="4" w:space="0"/>
              <w:bottom w:val="single" w:color="000000" w:sz="4" w:space="0"/>
              <w:right w:val="single" w:color="000000" w:sz="4" w:space="0"/>
            </w:tcBorders>
            <w:shd w:val="clear"/>
            <w:noWrap/>
            <w:vAlign w:val="center"/>
          </w:tcPr>
          <w:p w14:paraId="78BEDD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超长期特别国债安排的支出</w:t>
            </w:r>
          </w:p>
        </w:tc>
        <w:tc>
          <w:tcPr>
            <w:tcW w:w="1610" w:type="dxa"/>
            <w:tcBorders>
              <w:top w:val="single" w:color="000000" w:sz="4" w:space="0"/>
              <w:left w:val="single" w:color="000000" w:sz="4" w:space="0"/>
              <w:bottom w:val="single" w:color="000000" w:sz="4" w:space="0"/>
              <w:right w:val="single" w:color="000000" w:sz="4" w:space="0"/>
            </w:tcBorders>
            <w:shd w:val="clear"/>
            <w:noWrap/>
            <w:vAlign w:val="center"/>
          </w:tcPr>
          <w:p w14:paraId="6451EF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r>
      <w:tr w14:paraId="565F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noWrap/>
            <w:vAlign w:val="center"/>
          </w:tcPr>
          <w:p w14:paraId="2C5C7B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229</w:t>
            </w:r>
          </w:p>
        </w:tc>
        <w:tc>
          <w:tcPr>
            <w:tcW w:w="4663" w:type="dxa"/>
            <w:tcBorders>
              <w:top w:val="single" w:color="000000" w:sz="4" w:space="0"/>
              <w:left w:val="single" w:color="000000" w:sz="4" w:space="0"/>
              <w:bottom w:val="single" w:color="000000" w:sz="4" w:space="0"/>
              <w:right w:val="single" w:color="000000" w:sz="4" w:space="0"/>
            </w:tcBorders>
            <w:shd w:val="clear"/>
            <w:noWrap/>
            <w:vAlign w:val="center"/>
          </w:tcPr>
          <w:p w14:paraId="4B6352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其他支出</w:t>
            </w:r>
          </w:p>
        </w:tc>
        <w:tc>
          <w:tcPr>
            <w:tcW w:w="1610" w:type="dxa"/>
            <w:tcBorders>
              <w:top w:val="single" w:color="000000" w:sz="4" w:space="0"/>
              <w:left w:val="single" w:color="000000" w:sz="4" w:space="0"/>
              <w:bottom w:val="single" w:color="000000" w:sz="4" w:space="0"/>
              <w:right w:val="single" w:color="000000" w:sz="4" w:space="0"/>
            </w:tcBorders>
            <w:shd w:val="clear"/>
            <w:noWrap/>
            <w:vAlign w:val="center"/>
          </w:tcPr>
          <w:p w14:paraId="7BA47C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25231</w:t>
            </w:r>
          </w:p>
        </w:tc>
      </w:tr>
      <w:tr w14:paraId="1DB9C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noWrap/>
            <w:vAlign w:val="center"/>
          </w:tcPr>
          <w:p w14:paraId="36368F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22904</w:t>
            </w:r>
          </w:p>
        </w:tc>
        <w:tc>
          <w:tcPr>
            <w:tcW w:w="4663" w:type="dxa"/>
            <w:tcBorders>
              <w:top w:val="single" w:color="000000" w:sz="4" w:space="0"/>
              <w:left w:val="single" w:color="000000" w:sz="4" w:space="0"/>
              <w:bottom w:val="single" w:color="000000" w:sz="4" w:space="0"/>
              <w:right w:val="single" w:color="000000" w:sz="4" w:space="0"/>
            </w:tcBorders>
            <w:shd w:val="clear"/>
            <w:noWrap/>
            <w:vAlign w:val="center"/>
          </w:tcPr>
          <w:p w14:paraId="6A303E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其他政府性基金及对应专项债务收入安排的支出</w:t>
            </w:r>
          </w:p>
        </w:tc>
        <w:tc>
          <w:tcPr>
            <w:tcW w:w="1610" w:type="dxa"/>
            <w:tcBorders>
              <w:top w:val="single" w:color="000000" w:sz="4" w:space="0"/>
              <w:left w:val="single" w:color="000000" w:sz="4" w:space="0"/>
              <w:bottom w:val="single" w:color="000000" w:sz="4" w:space="0"/>
              <w:right w:val="single" w:color="000000" w:sz="4" w:space="0"/>
            </w:tcBorders>
            <w:shd w:val="clear"/>
            <w:noWrap/>
            <w:vAlign w:val="center"/>
          </w:tcPr>
          <w:p w14:paraId="4BC595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24700</w:t>
            </w:r>
          </w:p>
        </w:tc>
      </w:tr>
      <w:tr w14:paraId="79A40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noWrap/>
            <w:vAlign w:val="center"/>
          </w:tcPr>
          <w:p w14:paraId="63E8D2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22960</w:t>
            </w:r>
          </w:p>
        </w:tc>
        <w:tc>
          <w:tcPr>
            <w:tcW w:w="4663" w:type="dxa"/>
            <w:tcBorders>
              <w:top w:val="single" w:color="000000" w:sz="4" w:space="0"/>
              <w:left w:val="single" w:color="000000" w:sz="4" w:space="0"/>
              <w:bottom w:val="single" w:color="000000" w:sz="4" w:space="0"/>
              <w:right w:val="single" w:color="000000" w:sz="4" w:space="0"/>
            </w:tcBorders>
            <w:shd w:val="clear"/>
            <w:noWrap/>
            <w:vAlign w:val="center"/>
          </w:tcPr>
          <w:p w14:paraId="5419CD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彩票公益金安排的支出</w:t>
            </w:r>
          </w:p>
        </w:tc>
        <w:tc>
          <w:tcPr>
            <w:tcW w:w="1610" w:type="dxa"/>
            <w:tcBorders>
              <w:top w:val="single" w:color="000000" w:sz="4" w:space="0"/>
              <w:left w:val="single" w:color="000000" w:sz="4" w:space="0"/>
              <w:bottom w:val="single" w:color="000000" w:sz="4" w:space="0"/>
              <w:right w:val="single" w:color="000000" w:sz="4" w:space="0"/>
            </w:tcBorders>
            <w:shd w:val="clear"/>
            <w:noWrap/>
            <w:vAlign w:val="center"/>
          </w:tcPr>
          <w:p w14:paraId="09FDAD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531</w:t>
            </w:r>
          </w:p>
        </w:tc>
      </w:tr>
      <w:tr w14:paraId="17C0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noWrap/>
            <w:vAlign w:val="center"/>
          </w:tcPr>
          <w:p w14:paraId="6C50D5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232</w:t>
            </w:r>
          </w:p>
        </w:tc>
        <w:tc>
          <w:tcPr>
            <w:tcW w:w="4663" w:type="dxa"/>
            <w:tcBorders>
              <w:top w:val="single" w:color="000000" w:sz="4" w:space="0"/>
              <w:left w:val="single" w:color="000000" w:sz="4" w:space="0"/>
              <w:bottom w:val="single" w:color="000000" w:sz="4" w:space="0"/>
              <w:right w:val="single" w:color="000000" w:sz="4" w:space="0"/>
            </w:tcBorders>
            <w:shd w:val="clear"/>
            <w:noWrap/>
            <w:vAlign w:val="center"/>
          </w:tcPr>
          <w:p w14:paraId="1A5EBD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债务付息支出</w:t>
            </w:r>
          </w:p>
        </w:tc>
        <w:tc>
          <w:tcPr>
            <w:tcW w:w="1610" w:type="dxa"/>
            <w:tcBorders>
              <w:top w:val="single" w:color="000000" w:sz="4" w:space="0"/>
              <w:left w:val="single" w:color="000000" w:sz="4" w:space="0"/>
              <w:bottom w:val="single" w:color="000000" w:sz="4" w:space="0"/>
              <w:right w:val="single" w:color="000000" w:sz="4" w:space="0"/>
            </w:tcBorders>
            <w:shd w:val="clear"/>
            <w:noWrap/>
            <w:vAlign w:val="center"/>
          </w:tcPr>
          <w:p w14:paraId="494901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9865</w:t>
            </w:r>
          </w:p>
        </w:tc>
      </w:tr>
      <w:tr w14:paraId="0080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noWrap/>
            <w:vAlign w:val="center"/>
          </w:tcPr>
          <w:p w14:paraId="43C56D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23204</w:t>
            </w:r>
          </w:p>
        </w:tc>
        <w:tc>
          <w:tcPr>
            <w:tcW w:w="4663" w:type="dxa"/>
            <w:tcBorders>
              <w:top w:val="single" w:color="000000" w:sz="4" w:space="0"/>
              <w:left w:val="single" w:color="000000" w:sz="4" w:space="0"/>
              <w:bottom w:val="single" w:color="000000" w:sz="4" w:space="0"/>
              <w:right w:val="single" w:color="000000" w:sz="4" w:space="0"/>
            </w:tcBorders>
            <w:shd w:val="clear"/>
            <w:noWrap/>
            <w:vAlign w:val="center"/>
          </w:tcPr>
          <w:p w14:paraId="2224C8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地方政府专项债务付息支出</w:t>
            </w:r>
          </w:p>
        </w:tc>
        <w:tc>
          <w:tcPr>
            <w:tcW w:w="1610" w:type="dxa"/>
            <w:tcBorders>
              <w:top w:val="single" w:color="000000" w:sz="4" w:space="0"/>
              <w:left w:val="single" w:color="000000" w:sz="4" w:space="0"/>
              <w:bottom w:val="single" w:color="000000" w:sz="4" w:space="0"/>
              <w:right w:val="single" w:color="000000" w:sz="4" w:space="0"/>
            </w:tcBorders>
            <w:shd w:val="clear"/>
            <w:noWrap/>
            <w:vAlign w:val="center"/>
          </w:tcPr>
          <w:p w14:paraId="431659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9865</w:t>
            </w:r>
          </w:p>
        </w:tc>
      </w:tr>
      <w:tr w14:paraId="5AF3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noWrap/>
            <w:vAlign w:val="center"/>
          </w:tcPr>
          <w:p w14:paraId="697372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233</w:t>
            </w:r>
          </w:p>
        </w:tc>
        <w:tc>
          <w:tcPr>
            <w:tcW w:w="4663" w:type="dxa"/>
            <w:tcBorders>
              <w:top w:val="single" w:color="000000" w:sz="4" w:space="0"/>
              <w:left w:val="single" w:color="000000" w:sz="4" w:space="0"/>
              <w:bottom w:val="single" w:color="000000" w:sz="4" w:space="0"/>
              <w:right w:val="single" w:color="000000" w:sz="4" w:space="0"/>
            </w:tcBorders>
            <w:shd w:val="clear"/>
            <w:noWrap/>
            <w:vAlign w:val="center"/>
          </w:tcPr>
          <w:p w14:paraId="218E66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债务发行费用支出</w:t>
            </w:r>
          </w:p>
        </w:tc>
        <w:tc>
          <w:tcPr>
            <w:tcW w:w="1610" w:type="dxa"/>
            <w:tcBorders>
              <w:top w:val="single" w:color="000000" w:sz="4" w:space="0"/>
              <w:left w:val="single" w:color="000000" w:sz="4" w:space="0"/>
              <w:bottom w:val="single" w:color="000000" w:sz="4" w:space="0"/>
              <w:right w:val="single" w:color="000000" w:sz="4" w:space="0"/>
            </w:tcBorders>
            <w:shd w:val="clear"/>
            <w:noWrap/>
            <w:vAlign w:val="center"/>
          </w:tcPr>
          <w:p w14:paraId="2E82A6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r>
      <w:tr w14:paraId="55168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noWrap/>
            <w:vAlign w:val="center"/>
          </w:tcPr>
          <w:p w14:paraId="7A4970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23304</w:t>
            </w:r>
          </w:p>
        </w:tc>
        <w:tc>
          <w:tcPr>
            <w:tcW w:w="4663" w:type="dxa"/>
            <w:tcBorders>
              <w:top w:val="single" w:color="000000" w:sz="4" w:space="0"/>
              <w:left w:val="single" w:color="000000" w:sz="4" w:space="0"/>
              <w:bottom w:val="single" w:color="000000" w:sz="4" w:space="0"/>
              <w:right w:val="single" w:color="000000" w:sz="4" w:space="0"/>
            </w:tcBorders>
            <w:shd w:val="clear"/>
            <w:noWrap/>
            <w:vAlign w:val="center"/>
          </w:tcPr>
          <w:p w14:paraId="7618EA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地方政府专项债务发行费用支出</w:t>
            </w:r>
          </w:p>
        </w:tc>
        <w:tc>
          <w:tcPr>
            <w:tcW w:w="1610" w:type="dxa"/>
            <w:tcBorders>
              <w:top w:val="single" w:color="000000" w:sz="4" w:space="0"/>
              <w:left w:val="single" w:color="000000" w:sz="4" w:space="0"/>
              <w:bottom w:val="single" w:color="000000" w:sz="4" w:space="0"/>
              <w:right w:val="single" w:color="000000" w:sz="4" w:space="0"/>
            </w:tcBorders>
            <w:shd w:val="clear"/>
            <w:noWrap/>
            <w:vAlign w:val="center"/>
          </w:tcPr>
          <w:p w14:paraId="34F69B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r>
    </w:tbl>
    <w:p w14:paraId="0B6929CA"/>
    <w:p w14:paraId="0DDEEDCD"/>
    <w:p w14:paraId="3EF328F1"/>
    <w:p w14:paraId="3ECE03A0"/>
    <w:p w14:paraId="48B28182"/>
    <w:p w14:paraId="32511135"/>
    <w:p w14:paraId="7F7B82D0"/>
    <w:p w14:paraId="65841382"/>
    <w:p w14:paraId="1F3C7144"/>
    <w:tbl>
      <w:tblPr>
        <w:tblW w:w="7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720"/>
        <w:gridCol w:w="1125"/>
        <w:gridCol w:w="1695"/>
        <w:gridCol w:w="1395"/>
      </w:tblGrid>
      <w:tr w14:paraId="4C02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0" w:hRule="atLeast"/>
        </w:trPr>
        <w:tc>
          <w:tcPr>
            <w:tcW w:w="7935" w:type="dxa"/>
            <w:gridSpan w:val="4"/>
            <w:tcBorders>
              <w:top w:val="nil"/>
              <w:left w:val="nil"/>
              <w:bottom w:val="nil"/>
              <w:right w:val="nil"/>
            </w:tcBorders>
            <w:shd w:val="clear"/>
            <w:vAlign w:val="center"/>
          </w:tcPr>
          <w:p w14:paraId="6E574E6C">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bdr w:val="none" w:color="auto" w:sz="0" w:space="0"/>
                <w:lang w:val="en-US" w:eastAsia="zh-CN" w:bidi="ar"/>
              </w:rPr>
              <w:t>烈山区2024年区本级政府性基金对下转移支付决算表</w:t>
            </w:r>
          </w:p>
        </w:tc>
      </w:tr>
      <w:tr w14:paraId="1BA86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nil"/>
              <w:bottom w:val="nil"/>
              <w:right w:val="nil"/>
            </w:tcBorders>
            <w:shd w:val="clear"/>
            <w:noWrap/>
            <w:vAlign w:val="center"/>
          </w:tcPr>
          <w:p w14:paraId="10CD7DD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66123AB">
            <w:pPr>
              <w:rPr>
                <w:rFonts w:hint="default" w:ascii="Times New Roman" w:hAnsi="Times New Roman" w:eastAsia="宋体" w:cs="Times New Roman"/>
                <w:i w:val="0"/>
                <w:iCs w:val="0"/>
                <w:color w:val="000000"/>
                <w:sz w:val="24"/>
                <w:szCs w:val="24"/>
                <w:u w:val="none"/>
              </w:rPr>
            </w:pPr>
          </w:p>
        </w:tc>
        <w:tc>
          <w:tcPr>
            <w:tcW w:w="0" w:type="auto"/>
            <w:tcBorders>
              <w:top w:val="nil"/>
              <w:left w:val="nil"/>
              <w:bottom w:val="nil"/>
              <w:right w:val="nil"/>
            </w:tcBorders>
            <w:shd w:val="clear"/>
            <w:noWrap/>
            <w:vAlign w:val="center"/>
          </w:tcPr>
          <w:p w14:paraId="08CE9594">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1E080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单位：万元</w:t>
            </w:r>
          </w:p>
        </w:tc>
      </w:tr>
      <w:tr w14:paraId="4E631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0" w:type="auto"/>
            <w:tcBorders>
              <w:top w:val="single" w:color="000000" w:sz="4" w:space="0"/>
              <w:left w:val="nil"/>
              <w:bottom w:val="single" w:color="000000" w:sz="4" w:space="0"/>
              <w:right w:val="single" w:color="000000" w:sz="4" w:space="0"/>
            </w:tcBorders>
            <w:shd w:val="clear"/>
            <w:noWrap/>
            <w:vAlign w:val="center"/>
          </w:tcPr>
          <w:p w14:paraId="42450E00">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项                  目</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925613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预算数</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74928CF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2024年决算数</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2C49BBB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为预算的%</w:t>
            </w:r>
          </w:p>
        </w:tc>
      </w:tr>
      <w:tr w14:paraId="52097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3720" w:type="dxa"/>
            <w:tcBorders>
              <w:top w:val="single" w:color="000000" w:sz="4" w:space="0"/>
              <w:left w:val="single" w:color="000000" w:sz="4" w:space="0"/>
              <w:bottom w:val="single" w:color="000000" w:sz="4" w:space="0"/>
              <w:right w:val="single" w:color="000000" w:sz="4" w:space="0"/>
            </w:tcBorders>
            <w:shd w:val="clear"/>
            <w:vAlign w:val="center"/>
          </w:tcPr>
          <w:p w14:paraId="0261A7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1.国有土地使用权出让权收入支出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92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C5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4AC48">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 xml:space="preserve">100.0 </w:t>
            </w:r>
          </w:p>
        </w:tc>
      </w:tr>
      <w:tr w14:paraId="67CE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9F8F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2.农业土地开发资金相关支出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DE1D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7B0C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51A04">
            <w:pPr>
              <w:jc w:val="right"/>
              <w:rPr>
                <w:rFonts w:hint="eastAsia" w:ascii="黑体" w:hAnsi="宋体" w:eastAsia="黑体" w:cs="黑体"/>
                <w:i w:val="0"/>
                <w:iCs w:val="0"/>
                <w:color w:val="000000"/>
                <w:sz w:val="22"/>
                <w:szCs w:val="22"/>
                <w:u w:val="none"/>
              </w:rPr>
            </w:pPr>
          </w:p>
        </w:tc>
      </w:tr>
      <w:tr w14:paraId="43FC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0B25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17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9C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444A4">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 xml:space="preserve">100.0 </w:t>
            </w:r>
          </w:p>
        </w:tc>
      </w:tr>
      <w:tr w14:paraId="5C829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0" w:type="auto"/>
            <w:tcBorders>
              <w:top w:val="single" w:color="000000" w:sz="4" w:space="0"/>
              <w:left w:val="single" w:color="auto" w:sz="4" w:space="0"/>
              <w:bottom w:val="single" w:color="000000" w:sz="4" w:space="0"/>
              <w:right w:val="single" w:color="000000" w:sz="4" w:space="0"/>
            </w:tcBorders>
            <w:shd w:val="clear"/>
            <w:noWrap/>
            <w:vAlign w:val="center"/>
          </w:tcPr>
          <w:p w14:paraId="247E96E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723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EC26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E4033">
            <w:pPr>
              <w:jc w:val="right"/>
              <w:rPr>
                <w:rFonts w:hint="eastAsia" w:ascii="黑体" w:hAnsi="宋体" w:eastAsia="黑体" w:cs="黑体"/>
                <w:i w:val="0"/>
                <w:iCs w:val="0"/>
                <w:color w:val="000000"/>
                <w:sz w:val="22"/>
                <w:szCs w:val="22"/>
                <w:u w:val="none"/>
              </w:rPr>
            </w:pPr>
          </w:p>
        </w:tc>
      </w:tr>
      <w:tr w14:paraId="1268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1DA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D8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E7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319ED">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 xml:space="preserve">100.0 </w:t>
            </w:r>
          </w:p>
        </w:tc>
      </w:tr>
    </w:tbl>
    <w:p w14:paraId="15CABBCC"/>
    <w:p w14:paraId="5CEDC311"/>
    <w:p w14:paraId="7F97BFC8"/>
    <w:p w14:paraId="55EAABA7"/>
    <w:p w14:paraId="6ACC613A"/>
    <w:p w14:paraId="385D2CA7"/>
    <w:p w14:paraId="37EA9E70"/>
    <w:p w14:paraId="2FE704C5"/>
    <w:p w14:paraId="02316F89"/>
    <w:p w14:paraId="02CB6B92"/>
    <w:p w14:paraId="535D30EA"/>
    <w:p w14:paraId="6BA6BB0C"/>
    <w:p w14:paraId="591E5936"/>
    <w:p w14:paraId="7510B2E8"/>
    <w:p w14:paraId="0BCC351D"/>
    <w:p w14:paraId="463E0700"/>
    <w:p w14:paraId="3AC8B878"/>
    <w:p w14:paraId="1FF0EB39"/>
    <w:p w14:paraId="38AA85E5"/>
    <w:p w14:paraId="71AEC168"/>
    <w:tbl>
      <w:tblPr>
        <w:tblW w:w="81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445"/>
        <w:gridCol w:w="6671"/>
      </w:tblGrid>
      <w:tr w14:paraId="17E3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00" w:hRule="atLeast"/>
        </w:trPr>
        <w:tc>
          <w:tcPr>
            <w:tcW w:w="8116" w:type="dxa"/>
            <w:gridSpan w:val="2"/>
            <w:tcBorders>
              <w:top w:val="nil"/>
              <w:left w:val="nil"/>
              <w:bottom w:val="nil"/>
              <w:right w:val="nil"/>
            </w:tcBorders>
            <w:shd w:val="clear"/>
            <w:vAlign w:val="center"/>
          </w:tcPr>
          <w:p w14:paraId="43A14A7D">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bdr w:val="none" w:color="auto" w:sz="0" w:space="0"/>
                <w:lang w:val="en-US" w:eastAsia="zh-CN" w:bidi="ar"/>
              </w:rPr>
              <w:t>烈山区2024年区本级政府性基金对下转移支付分地区决算表</w:t>
            </w:r>
          </w:p>
        </w:tc>
      </w:tr>
      <w:tr w14:paraId="4943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noWrap/>
            <w:vAlign w:val="center"/>
          </w:tcPr>
          <w:p w14:paraId="0406F30D">
            <w:pPr>
              <w:rPr>
                <w:rFonts w:hint="eastAsia" w:ascii="宋体" w:hAnsi="宋体" w:eastAsia="宋体" w:cs="宋体"/>
                <w:i w:val="0"/>
                <w:iCs w:val="0"/>
                <w:color w:val="000000"/>
                <w:sz w:val="22"/>
                <w:szCs w:val="22"/>
                <w:u w:val="none"/>
              </w:rPr>
            </w:pPr>
          </w:p>
        </w:tc>
        <w:tc>
          <w:tcPr>
            <w:tcW w:w="4876" w:type="dxa"/>
            <w:tcBorders>
              <w:top w:val="nil"/>
              <w:left w:val="nil"/>
              <w:bottom w:val="nil"/>
              <w:right w:val="nil"/>
            </w:tcBorders>
            <w:shd w:val="clear"/>
            <w:noWrap/>
            <w:vAlign w:val="center"/>
          </w:tcPr>
          <w:p w14:paraId="738651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单位：万元</w:t>
            </w:r>
          </w:p>
        </w:tc>
      </w:tr>
      <w:tr w14:paraId="0A04F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511986">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地   区</w:t>
            </w:r>
          </w:p>
        </w:tc>
        <w:tc>
          <w:tcPr>
            <w:tcW w:w="4876" w:type="dxa"/>
            <w:tcBorders>
              <w:top w:val="single" w:color="000000" w:sz="4" w:space="0"/>
              <w:left w:val="single" w:color="000000" w:sz="4" w:space="0"/>
              <w:bottom w:val="single" w:color="000000" w:sz="4" w:space="0"/>
              <w:right w:val="single" w:color="000000" w:sz="4" w:space="0"/>
            </w:tcBorders>
            <w:shd w:val="clear"/>
            <w:noWrap/>
            <w:vAlign w:val="center"/>
          </w:tcPr>
          <w:p w14:paraId="4206969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2024年决算数</w:t>
            </w:r>
          </w:p>
        </w:tc>
      </w:tr>
      <w:tr w14:paraId="5486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70BF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烈山镇</w:t>
            </w:r>
          </w:p>
        </w:tc>
        <w:tc>
          <w:tcPr>
            <w:tcW w:w="4876" w:type="dxa"/>
            <w:tcBorders>
              <w:top w:val="single" w:color="000000" w:sz="4" w:space="0"/>
              <w:left w:val="single" w:color="000000" w:sz="4" w:space="0"/>
              <w:bottom w:val="single" w:color="000000" w:sz="4" w:space="0"/>
              <w:right w:val="single" w:color="000000" w:sz="4" w:space="0"/>
            </w:tcBorders>
            <w:shd w:val="clear"/>
            <w:noWrap/>
            <w:vAlign w:val="center"/>
          </w:tcPr>
          <w:p w14:paraId="5862B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117</w:t>
            </w:r>
          </w:p>
        </w:tc>
      </w:tr>
      <w:tr w14:paraId="6971E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1EC3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宋疃镇</w:t>
            </w:r>
          </w:p>
        </w:tc>
        <w:tc>
          <w:tcPr>
            <w:tcW w:w="4876" w:type="dxa"/>
            <w:tcBorders>
              <w:top w:val="single" w:color="000000" w:sz="4" w:space="0"/>
              <w:left w:val="single" w:color="000000" w:sz="4" w:space="0"/>
              <w:bottom w:val="single" w:color="000000" w:sz="4" w:space="0"/>
              <w:right w:val="single" w:color="000000" w:sz="4" w:space="0"/>
            </w:tcBorders>
            <w:shd w:val="clear"/>
            <w:noWrap/>
            <w:vAlign w:val="center"/>
          </w:tcPr>
          <w:p w14:paraId="0D5E9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114</w:t>
            </w:r>
          </w:p>
        </w:tc>
      </w:tr>
      <w:tr w14:paraId="23351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7A3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古饶镇</w:t>
            </w:r>
          </w:p>
        </w:tc>
        <w:tc>
          <w:tcPr>
            <w:tcW w:w="4876" w:type="dxa"/>
            <w:tcBorders>
              <w:top w:val="single" w:color="000000" w:sz="4" w:space="0"/>
              <w:left w:val="single" w:color="000000" w:sz="4" w:space="0"/>
              <w:bottom w:val="single" w:color="000000" w:sz="4" w:space="0"/>
              <w:right w:val="single" w:color="000000" w:sz="4" w:space="0"/>
            </w:tcBorders>
            <w:shd w:val="clear"/>
            <w:noWrap/>
            <w:vAlign w:val="center"/>
          </w:tcPr>
          <w:p w14:paraId="60DBF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142</w:t>
            </w:r>
          </w:p>
        </w:tc>
      </w:tr>
      <w:tr w14:paraId="3FB1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B3F7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杨庄办</w:t>
            </w:r>
          </w:p>
        </w:tc>
        <w:tc>
          <w:tcPr>
            <w:tcW w:w="4876" w:type="dxa"/>
            <w:tcBorders>
              <w:top w:val="single" w:color="000000" w:sz="4" w:space="0"/>
              <w:left w:val="single" w:color="000000" w:sz="4" w:space="0"/>
              <w:bottom w:val="single" w:color="000000" w:sz="4" w:space="0"/>
              <w:right w:val="single" w:color="000000" w:sz="4" w:space="0"/>
            </w:tcBorders>
            <w:shd w:val="clear"/>
            <w:noWrap/>
            <w:vAlign w:val="center"/>
          </w:tcPr>
          <w:p w14:paraId="7F2B1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r>
      <w:tr w14:paraId="0470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67C9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合计</w:t>
            </w:r>
          </w:p>
        </w:tc>
        <w:tc>
          <w:tcPr>
            <w:tcW w:w="4876" w:type="dxa"/>
            <w:tcBorders>
              <w:top w:val="single" w:color="000000" w:sz="4" w:space="0"/>
              <w:left w:val="single" w:color="000000" w:sz="4" w:space="0"/>
              <w:bottom w:val="single" w:color="000000" w:sz="4" w:space="0"/>
              <w:right w:val="single" w:color="000000" w:sz="4" w:space="0"/>
            </w:tcBorders>
            <w:shd w:val="clear"/>
            <w:noWrap/>
            <w:vAlign w:val="center"/>
          </w:tcPr>
          <w:p w14:paraId="19458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w:t>
            </w:r>
          </w:p>
        </w:tc>
      </w:tr>
    </w:tbl>
    <w:p w14:paraId="15E36911"/>
    <w:p w14:paraId="2F755458"/>
    <w:p w14:paraId="64151C23"/>
    <w:p w14:paraId="7F2A3025"/>
    <w:p w14:paraId="4A5D81EE"/>
    <w:p w14:paraId="557F6A05"/>
    <w:p w14:paraId="08DEEB8B"/>
    <w:p w14:paraId="0209BD68"/>
    <w:p w14:paraId="206042B6"/>
    <w:p w14:paraId="161287A4"/>
    <w:p w14:paraId="1AD5ECFD"/>
    <w:p w14:paraId="5F709054"/>
    <w:p w14:paraId="2C5E01E1"/>
    <w:p w14:paraId="3E75ED5A"/>
    <w:p w14:paraId="45B53545"/>
    <w:p w14:paraId="14EC5A95"/>
    <w:p w14:paraId="0F9E01E4"/>
    <w:p w14:paraId="51A68C84"/>
    <w:p w14:paraId="79052A7A"/>
    <w:p w14:paraId="55894F49"/>
    <w:p w14:paraId="20DE58BA"/>
    <w:p w14:paraId="2F710848"/>
    <w:tbl>
      <w:tblPr>
        <w:tblW w:w="8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295"/>
        <w:gridCol w:w="3015"/>
        <w:gridCol w:w="3015"/>
      </w:tblGrid>
      <w:tr w14:paraId="1CEB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2" w:hRule="atLeast"/>
        </w:trPr>
        <w:tc>
          <w:tcPr>
            <w:tcW w:w="8325" w:type="dxa"/>
            <w:gridSpan w:val="3"/>
            <w:tcBorders>
              <w:top w:val="nil"/>
              <w:left w:val="nil"/>
              <w:bottom w:val="nil"/>
              <w:right w:val="nil"/>
            </w:tcBorders>
            <w:shd w:val="clear"/>
            <w:vAlign w:val="center"/>
          </w:tcPr>
          <w:p w14:paraId="550654AE">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bdr w:val="none" w:color="auto" w:sz="0" w:space="0"/>
                <w:lang w:val="en-US" w:eastAsia="zh-CN" w:bidi="ar"/>
              </w:rPr>
              <w:t>烈山区2024年政府专项债务限额余额决算表</w:t>
            </w:r>
          </w:p>
        </w:tc>
      </w:tr>
      <w:tr w14:paraId="20DEC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nil"/>
              <w:left w:val="nil"/>
              <w:bottom w:val="nil"/>
              <w:right w:val="nil"/>
            </w:tcBorders>
            <w:shd w:val="clear"/>
            <w:noWrap/>
            <w:vAlign w:val="center"/>
          </w:tcPr>
          <w:p w14:paraId="302E71F5">
            <w:pPr>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021DB14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FEAD1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单位：万元</w:t>
            </w:r>
          </w:p>
        </w:tc>
      </w:tr>
      <w:tr w14:paraId="5C82B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295" w:type="dxa"/>
            <w:tcBorders>
              <w:top w:val="single" w:color="000000" w:sz="4" w:space="0"/>
              <w:left w:val="nil"/>
              <w:bottom w:val="nil"/>
              <w:right w:val="single" w:color="000000" w:sz="4" w:space="0"/>
            </w:tcBorders>
            <w:shd w:val="clear"/>
            <w:vAlign w:val="center"/>
          </w:tcPr>
          <w:p w14:paraId="72D41D31">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地     区</w:t>
            </w:r>
          </w:p>
        </w:tc>
        <w:tc>
          <w:tcPr>
            <w:tcW w:w="3015" w:type="dxa"/>
            <w:tcBorders>
              <w:top w:val="single" w:color="000000" w:sz="4" w:space="0"/>
              <w:left w:val="single" w:color="000000" w:sz="4" w:space="0"/>
              <w:bottom w:val="nil"/>
              <w:right w:val="nil"/>
            </w:tcBorders>
            <w:shd w:val="clear"/>
            <w:vAlign w:val="center"/>
          </w:tcPr>
          <w:p w14:paraId="5DDF881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2024年债务限额</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7319209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2024年末债务余额</w:t>
            </w:r>
          </w:p>
        </w:tc>
      </w:tr>
      <w:tr w14:paraId="727A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2295" w:type="dxa"/>
            <w:tcBorders>
              <w:top w:val="single" w:color="000000" w:sz="4" w:space="0"/>
              <w:left w:val="single" w:color="000000" w:sz="4" w:space="0"/>
              <w:bottom w:val="single" w:color="000000" w:sz="4" w:space="0"/>
              <w:right w:val="single" w:color="000000" w:sz="4" w:space="0"/>
            </w:tcBorders>
            <w:shd w:val="clear"/>
            <w:vAlign w:val="center"/>
          </w:tcPr>
          <w:p w14:paraId="733368EB">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烈山区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534CA3">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327337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D7A59E">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327337 </w:t>
            </w:r>
          </w:p>
        </w:tc>
      </w:tr>
    </w:tbl>
    <w:p w14:paraId="33786E15"/>
    <w:p w14:paraId="5F53E1FF"/>
    <w:p w14:paraId="5AC0C782"/>
    <w:p w14:paraId="516EB449"/>
    <w:p w14:paraId="72A3CE7E"/>
    <w:p w14:paraId="1B53755C"/>
    <w:p w14:paraId="67385E9F"/>
    <w:p w14:paraId="36ECBDBD"/>
    <w:p w14:paraId="2C991C04"/>
    <w:p w14:paraId="349F8E06"/>
    <w:p w14:paraId="6243DA71"/>
    <w:p w14:paraId="1773365C"/>
    <w:p w14:paraId="1AAC0D4A"/>
    <w:p w14:paraId="1B1E2493"/>
    <w:p w14:paraId="6D8D8634"/>
    <w:p w14:paraId="74F394C2"/>
    <w:p w14:paraId="51BFD14C"/>
    <w:p w14:paraId="3975D3D1"/>
    <w:p w14:paraId="23C8AF3F"/>
    <w:p w14:paraId="39D124C9"/>
    <w:p w14:paraId="34425B51"/>
    <w:p w14:paraId="214B49DB"/>
    <w:p w14:paraId="26903754"/>
    <w:p w14:paraId="42D55442"/>
    <w:p w14:paraId="696F35C2"/>
    <w:p w14:paraId="326ADAD6"/>
    <w:p w14:paraId="3A2F52A3"/>
    <w:p w14:paraId="3E818DA2"/>
    <w:p w14:paraId="57D5BDBD"/>
    <w:p w14:paraId="1D9610F4"/>
    <w:p w14:paraId="2029EE01"/>
    <w:p w14:paraId="228B2F8E"/>
    <w:p w14:paraId="56894385"/>
    <w:p w14:paraId="136ACC7E"/>
    <w:p w14:paraId="02E9BCB7"/>
    <w:p w14:paraId="308A1738"/>
    <w:p w14:paraId="17FCF625">
      <w:pPr>
        <w:spacing w:line="600" w:lineRule="exact"/>
        <w:jc w:val="center"/>
        <w:rPr>
          <w:rFonts w:hint="eastAsia" w:ascii="方正小标宋简体" w:hAnsi="黑体" w:eastAsia="方正小标宋简体" w:cs="Times New Roman"/>
          <w:bCs/>
          <w:color w:val="000000"/>
          <w:sz w:val="36"/>
          <w:szCs w:val="36"/>
        </w:rPr>
      </w:pPr>
    </w:p>
    <w:p w14:paraId="4A03DC44">
      <w:pPr>
        <w:spacing w:line="600" w:lineRule="exact"/>
        <w:jc w:val="center"/>
        <w:rPr>
          <w:rFonts w:hint="eastAsia" w:ascii="方正小标宋简体" w:hAnsi="黑体" w:eastAsia="方正小标宋简体" w:cs="Times New Roman"/>
          <w:bCs/>
          <w:color w:val="000000"/>
          <w:sz w:val="36"/>
          <w:szCs w:val="36"/>
        </w:rPr>
      </w:pPr>
      <w:r>
        <w:rPr>
          <w:rFonts w:hint="eastAsia" w:ascii="方正小标宋简体" w:hAnsi="黑体" w:eastAsia="方正小标宋简体" w:cs="Times New Roman"/>
          <w:bCs/>
          <w:color w:val="000000"/>
          <w:sz w:val="36"/>
          <w:szCs w:val="36"/>
        </w:rPr>
        <w:t>关于</w:t>
      </w:r>
      <w:r>
        <w:rPr>
          <w:rFonts w:hint="eastAsia" w:ascii="方正小标宋简体" w:hAnsi="黑体" w:eastAsia="方正小标宋简体" w:cs="Times New Roman"/>
          <w:bCs/>
          <w:color w:val="000000"/>
          <w:sz w:val="36"/>
          <w:szCs w:val="36"/>
          <w:lang w:eastAsia="zh-CN"/>
        </w:rPr>
        <w:t>烈山区</w:t>
      </w:r>
      <w:r>
        <w:rPr>
          <w:rFonts w:hint="eastAsia" w:ascii="方正小标宋简体" w:hAnsi="黑体" w:eastAsia="方正小标宋简体" w:cs="Times New Roman"/>
          <w:bCs/>
          <w:color w:val="000000"/>
          <w:sz w:val="36"/>
          <w:szCs w:val="36"/>
        </w:rPr>
        <w:t>202</w:t>
      </w:r>
      <w:r>
        <w:rPr>
          <w:rFonts w:hint="eastAsia" w:ascii="方正小标宋简体" w:hAnsi="黑体" w:eastAsia="方正小标宋简体" w:cs="Times New Roman"/>
          <w:bCs/>
          <w:color w:val="000000"/>
          <w:sz w:val="36"/>
          <w:szCs w:val="36"/>
          <w:lang w:val="en-US" w:eastAsia="zh-CN"/>
        </w:rPr>
        <w:t>4</w:t>
      </w:r>
      <w:r>
        <w:rPr>
          <w:rFonts w:hint="eastAsia" w:ascii="方正小标宋简体" w:hAnsi="黑体" w:eastAsia="方正小标宋简体" w:cs="Times New Roman"/>
          <w:bCs/>
          <w:color w:val="000000"/>
          <w:sz w:val="36"/>
          <w:szCs w:val="36"/>
        </w:rPr>
        <w:t>年政府专项债务情况的说明</w:t>
      </w:r>
    </w:p>
    <w:p w14:paraId="4EE5D368">
      <w:pPr>
        <w:spacing w:line="600" w:lineRule="exact"/>
        <w:ind w:firstLine="883" w:firstLineChars="200"/>
        <w:rPr>
          <w:rFonts w:hint="eastAsia" w:ascii="Times New Roman" w:hAnsi="Times New Roman" w:cs="Times New Roman"/>
          <w:b/>
          <w:bCs/>
          <w:color w:val="000000"/>
          <w:sz w:val="44"/>
          <w:szCs w:val="44"/>
        </w:rPr>
      </w:pPr>
    </w:p>
    <w:p w14:paraId="73189119">
      <w:pPr>
        <w:spacing w:line="600" w:lineRule="exact"/>
        <w:ind w:firstLine="640" w:firstLineChars="200"/>
        <w:rPr>
          <w:rFonts w:hint="eastAsia" w:ascii="仿宋" w:hAnsi="仿宋" w:eastAsia="仿宋" w:cs="Times New Roman"/>
          <w:color w:val="000000"/>
          <w:sz w:val="32"/>
          <w:szCs w:val="32"/>
        </w:rPr>
      </w:pPr>
      <w:r>
        <w:rPr>
          <w:rFonts w:ascii="仿宋" w:hAnsi="仿宋" w:eastAsia="仿宋" w:cs="Times New Roman"/>
          <w:color w:val="000000"/>
          <w:sz w:val="32"/>
          <w:szCs w:val="32"/>
        </w:rPr>
        <w:t>截至202</w:t>
      </w:r>
      <w:r>
        <w:rPr>
          <w:rFonts w:hint="eastAsia" w:ascii="仿宋" w:hAnsi="仿宋" w:eastAsia="仿宋" w:cs="Times New Roman"/>
          <w:color w:val="000000"/>
          <w:sz w:val="32"/>
          <w:szCs w:val="32"/>
          <w:lang w:val="en-US" w:eastAsia="zh-CN"/>
        </w:rPr>
        <w:t>4</w:t>
      </w:r>
      <w:r>
        <w:rPr>
          <w:rFonts w:ascii="仿宋" w:hAnsi="仿宋" w:eastAsia="仿宋" w:cs="Times New Roman"/>
          <w:color w:val="000000"/>
          <w:sz w:val="32"/>
          <w:szCs w:val="32"/>
        </w:rPr>
        <w:t>年底，</w:t>
      </w:r>
      <w:r>
        <w:rPr>
          <w:rFonts w:hint="eastAsia" w:ascii="仿宋" w:hAnsi="仿宋" w:eastAsia="仿宋" w:cs="Times New Roman"/>
          <w:color w:val="000000"/>
          <w:sz w:val="32"/>
          <w:szCs w:val="32"/>
          <w:lang w:eastAsia="zh-CN"/>
        </w:rPr>
        <w:t>烈山区</w:t>
      </w:r>
      <w:r>
        <w:rPr>
          <w:rFonts w:ascii="仿宋" w:hAnsi="仿宋" w:eastAsia="仿宋" w:cs="Times New Roman"/>
          <w:color w:val="000000"/>
          <w:sz w:val="32"/>
          <w:szCs w:val="32"/>
        </w:rPr>
        <w:t>政府专项债务余额</w:t>
      </w:r>
      <w:r>
        <w:rPr>
          <w:rFonts w:hint="eastAsia" w:ascii="仿宋" w:hAnsi="仿宋" w:eastAsia="仿宋" w:cs="Times New Roman"/>
          <w:color w:val="000000"/>
          <w:sz w:val="32"/>
          <w:szCs w:val="32"/>
          <w:lang w:val="en-US" w:eastAsia="zh-CN"/>
        </w:rPr>
        <w:t>327337</w:t>
      </w:r>
      <w:r>
        <w:rPr>
          <w:rFonts w:hint="eastAsia" w:ascii="仿宋" w:hAnsi="仿宋" w:eastAsia="仿宋" w:cs="Times New Roman"/>
          <w:color w:val="000000"/>
          <w:sz w:val="32"/>
          <w:szCs w:val="32"/>
        </w:rPr>
        <w:t>万</w:t>
      </w:r>
      <w:r>
        <w:rPr>
          <w:rFonts w:ascii="仿宋" w:hAnsi="仿宋" w:eastAsia="仿宋" w:cs="Times New Roman"/>
          <w:color w:val="000000"/>
          <w:sz w:val="32"/>
          <w:szCs w:val="32"/>
        </w:rPr>
        <w:t>元，专项债务限额</w:t>
      </w:r>
      <w:r>
        <w:rPr>
          <w:rFonts w:hint="eastAsia" w:ascii="仿宋" w:hAnsi="仿宋" w:eastAsia="仿宋" w:cs="Times New Roman"/>
          <w:color w:val="000000"/>
          <w:sz w:val="32"/>
          <w:szCs w:val="32"/>
          <w:lang w:val="en-US" w:eastAsia="zh-CN"/>
        </w:rPr>
        <w:t>327337</w:t>
      </w:r>
      <w:r>
        <w:rPr>
          <w:rFonts w:hint="eastAsia" w:ascii="仿宋" w:hAnsi="仿宋" w:eastAsia="仿宋" w:cs="Times New Roman"/>
          <w:color w:val="000000"/>
          <w:sz w:val="32"/>
          <w:szCs w:val="32"/>
        </w:rPr>
        <w:t>万</w:t>
      </w:r>
      <w:r>
        <w:rPr>
          <w:rFonts w:ascii="仿宋" w:hAnsi="仿宋" w:eastAsia="仿宋" w:cs="Times New Roman"/>
          <w:color w:val="000000"/>
          <w:sz w:val="32"/>
          <w:szCs w:val="32"/>
        </w:rPr>
        <w:t>元，债务余额</w:t>
      </w:r>
      <w:r>
        <w:rPr>
          <w:rFonts w:hint="eastAsia" w:ascii="仿宋" w:hAnsi="仿宋" w:eastAsia="仿宋" w:cs="Times New Roman"/>
          <w:color w:val="000000"/>
          <w:sz w:val="32"/>
          <w:szCs w:val="32"/>
          <w:lang w:eastAsia="zh-CN"/>
        </w:rPr>
        <w:t>等</w:t>
      </w:r>
      <w:r>
        <w:rPr>
          <w:rFonts w:ascii="仿宋" w:hAnsi="仿宋" w:eastAsia="仿宋" w:cs="Times New Roman"/>
          <w:color w:val="000000"/>
          <w:sz w:val="32"/>
          <w:szCs w:val="32"/>
        </w:rPr>
        <w:t>于债务限额。</w:t>
      </w:r>
    </w:p>
    <w:p w14:paraId="2B968A1C">
      <w:pPr>
        <w:spacing w:line="600"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一、</w:t>
      </w:r>
      <w:r>
        <w:rPr>
          <w:rFonts w:ascii="黑体" w:hAnsi="黑体" w:eastAsia="黑体" w:cs="Times New Roman"/>
          <w:color w:val="000000"/>
          <w:sz w:val="32"/>
          <w:szCs w:val="32"/>
        </w:rPr>
        <w:t>政府专项债务收支情况</w:t>
      </w:r>
    </w:p>
    <w:p w14:paraId="6393849E">
      <w:pPr>
        <w:spacing w:line="600" w:lineRule="exact"/>
        <w:ind w:firstLine="640" w:firstLineChars="200"/>
        <w:rPr>
          <w:rFonts w:hint="eastAsia" w:ascii="仿宋" w:hAnsi="仿宋" w:eastAsia="仿宋"/>
          <w:color w:val="000000"/>
          <w:sz w:val="32"/>
          <w:szCs w:val="32"/>
        </w:rPr>
      </w:pPr>
      <w:r>
        <w:rPr>
          <w:rFonts w:ascii="仿宋" w:hAnsi="仿宋" w:eastAsia="仿宋" w:cs="Times New Roman"/>
          <w:color w:val="000000"/>
          <w:sz w:val="32"/>
          <w:szCs w:val="32"/>
        </w:rPr>
        <w:t>202</w:t>
      </w:r>
      <w:r>
        <w:rPr>
          <w:rFonts w:hint="eastAsia" w:ascii="仿宋" w:hAnsi="仿宋" w:eastAsia="仿宋" w:cs="Times New Roman"/>
          <w:color w:val="000000"/>
          <w:sz w:val="32"/>
          <w:szCs w:val="32"/>
          <w:lang w:val="en-US" w:eastAsia="zh-CN"/>
        </w:rPr>
        <w:t>4</w:t>
      </w:r>
      <w:r>
        <w:rPr>
          <w:rFonts w:ascii="仿宋" w:hAnsi="仿宋" w:eastAsia="仿宋" w:cs="Times New Roman"/>
          <w:color w:val="000000"/>
          <w:sz w:val="32"/>
          <w:szCs w:val="32"/>
        </w:rPr>
        <w:t>年，政府专项债务收入</w:t>
      </w:r>
      <w:r>
        <w:rPr>
          <w:rFonts w:hint="eastAsia" w:ascii="仿宋" w:hAnsi="仿宋" w:eastAsia="仿宋" w:cs="Times New Roman"/>
          <w:color w:val="000000"/>
          <w:sz w:val="32"/>
          <w:szCs w:val="32"/>
          <w:lang w:val="en-US" w:eastAsia="zh-CN"/>
        </w:rPr>
        <w:t>28537</w:t>
      </w:r>
      <w:r>
        <w:rPr>
          <w:rFonts w:hint="eastAsia" w:ascii="仿宋" w:hAnsi="仿宋" w:eastAsia="仿宋" w:cs="Times New Roman"/>
          <w:color w:val="000000"/>
          <w:sz w:val="32"/>
          <w:szCs w:val="32"/>
        </w:rPr>
        <w:t>万</w:t>
      </w:r>
      <w:r>
        <w:rPr>
          <w:rFonts w:ascii="仿宋" w:hAnsi="仿宋" w:eastAsia="仿宋" w:cs="Times New Roman"/>
          <w:color w:val="000000"/>
          <w:sz w:val="32"/>
          <w:szCs w:val="32"/>
        </w:rPr>
        <w:t>元，</w:t>
      </w:r>
      <w:r>
        <w:rPr>
          <w:rFonts w:ascii="仿宋" w:hAnsi="仿宋" w:eastAsia="仿宋"/>
          <w:color w:val="000000"/>
          <w:sz w:val="32"/>
          <w:szCs w:val="32"/>
        </w:rPr>
        <w:t>其中:一是根据</w:t>
      </w:r>
      <w:r>
        <w:rPr>
          <w:rFonts w:hint="eastAsia" w:ascii="仿宋" w:hAnsi="仿宋" w:eastAsia="仿宋"/>
          <w:color w:val="000000"/>
          <w:sz w:val="32"/>
          <w:szCs w:val="32"/>
        </w:rPr>
        <w:t>省财政厅</w:t>
      </w:r>
      <w:r>
        <w:rPr>
          <w:rFonts w:ascii="仿宋" w:hAnsi="仿宋" w:eastAsia="仿宋"/>
          <w:color w:val="000000"/>
          <w:sz w:val="32"/>
          <w:szCs w:val="32"/>
        </w:rPr>
        <w:t>下达我</w:t>
      </w:r>
      <w:r>
        <w:rPr>
          <w:rFonts w:hint="eastAsia" w:ascii="仿宋" w:hAnsi="仿宋" w:eastAsia="仿宋"/>
          <w:color w:val="000000"/>
          <w:sz w:val="32"/>
          <w:szCs w:val="32"/>
        </w:rPr>
        <w:t>县专项</w:t>
      </w:r>
      <w:r>
        <w:rPr>
          <w:rFonts w:ascii="仿宋" w:hAnsi="仿宋" w:eastAsia="仿宋"/>
          <w:color w:val="000000"/>
          <w:sz w:val="32"/>
          <w:szCs w:val="32"/>
        </w:rPr>
        <w:t>债券限额，发行的新增</w:t>
      </w:r>
      <w:r>
        <w:rPr>
          <w:rFonts w:hint="eastAsia" w:ascii="仿宋" w:hAnsi="仿宋" w:eastAsia="仿宋"/>
          <w:color w:val="000000"/>
          <w:sz w:val="32"/>
          <w:szCs w:val="32"/>
        </w:rPr>
        <w:t>专项</w:t>
      </w:r>
      <w:r>
        <w:rPr>
          <w:rFonts w:ascii="仿宋" w:hAnsi="仿宋" w:eastAsia="仿宋"/>
          <w:color w:val="000000"/>
          <w:sz w:val="32"/>
          <w:szCs w:val="32"/>
        </w:rPr>
        <w:t>债券收入</w:t>
      </w:r>
      <w:r>
        <w:rPr>
          <w:rFonts w:hint="eastAsia" w:ascii="仿宋" w:hAnsi="仿宋" w:eastAsia="仿宋"/>
          <w:color w:val="000000"/>
          <w:sz w:val="32"/>
          <w:szCs w:val="32"/>
          <w:lang w:val="en-US" w:eastAsia="zh-CN"/>
        </w:rPr>
        <w:t>24700</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(补充财力1300万元)</w:t>
      </w:r>
      <w:r>
        <w:rPr>
          <w:rFonts w:hint="eastAsia" w:ascii="仿宋" w:hAnsi="仿宋" w:eastAsia="仿宋"/>
          <w:color w:val="000000"/>
          <w:sz w:val="32"/>
          <w:szCs w:val="32"/>
        </w:rPr>
        <w:t>；</w:t>
      </w:r>
      <w:r>
        <w:rPr>
          <w:rFonts w:ascii="仿宋" w:hAnsi="仿宋" w:eastAsia="仿宋"/>
          <w:color w:val="000000"/>
          <w:sz w:val="32"/>
          <w:szCs w:val="32"/>
        </w:rPr>
        <w:t>二是</w:t>
      </w:r>
      <w:r>
        <w:rPr>
          <w:rFonts w:hint="eastAsia" w:ascii="仿宋" w:hAnsi="仿宋" w:eastAsia="仿宋"/>
          <w:color w:val="000000"/>
          <w:sz w:val="32"/>
          <w:szCs w:val="32"/>
        </w:rPr>
        <w:t>专项</w:t>
      </w:r>
      <w:r>
        <w:rPr>
          <w:rFonts w:ascii="仿宋" w:hAnsi="仿宋" w:eastAsia="仿宋"/>
          <w:color w:val="000000"/>
          <w:sz w:val="32"/>
          <w:szCs w:val="32"/>
        </w:rPr>
        <w:t>债</w:t>
      </w:r>
      <w:r>
        <w:rPr>
          <w:rFonts w:hint="eastAsia" w:ascii="仿宋" w:hAnsi="仿宋" w:eastAsia="仿宋"/>
          <w:color w:val="000000"/>
          <w:sz w:val="32"/>
          <w:szCs w:val="32"/>
          <w:lang w:eastAsia="zh-CN"/>
        </w:rPr>
        <w:t>（置换）</w:t>
      </w:r>
      <w:r>
        <w:rPr>
          <w:rFonts w:ascii="仿宋" w:hAnsi="仿宋" w:eastAsia="仿宋"/>
          <w:color w:val="000000"/>
          <w:sz w:val="32"/>
          <w:szCs w:val="32"/>
        </w:rPr>
        <w:t>债券收入</w:t>
      </w:r>
      <w:r>
        <w:rPr>
          <w:rFonts w:hint="eastAsia" w:ascii="仿宋" w:hAnsi="仿宋" w:eastAsia="仿宋"/>
          <w:color w:val="000000"/>
          <w:sz w:val="32"/>
          <w:szCs w:val="32"/>
          <w:lang w:val="en-US" w:eastAsia="zh-CN"/>
        </w:rPr>
        <w:t>3837</w:t>
      </w:r>
      <w:r>
        <w:rPr>
          <w:rFonts w:hint="eastAsia" w:ascii="仿宋" w:hAnsi="仿宋" w:eastAsia="仿宋"/>
          <w:color w:val="000000"/>
          <w:sz w:val="32"/>
          <w:szCs w:val="32"/>
        </w:rPr>
        <w:t>万</w:t>
      </w:r>
      <w:r>
        <w:rPr>
          <w:rFonts w:ascii="仿宋" w:hAnsi="仿宋" w:eastAsia="仿宋"/>
          <w:color w:val="000000"/>
          <w:sz w:val="32"/>
          <w:szCs w:val="32"/>
        </w:rPr>
        <w:t>元</w:t>
      </w:r>
      <w:r>
        <w:rPr>
          <w:rFonts w:hint="eastAsia" w:ascii="仿宋" w:hAnsi="仿宋" w:eastAsia="仿宋"/>
          <w:color w:val="000000"/>
          <w:sz w:val="32"/>
          <w:szCs w:val="32"/>
        </w:rPr>
        <w:t>。</w:t>
      </w:r>
    </w:p>
    <w:p w14:paraId="541E954A">
      <w:pPr>
        <w:spacing w:line="600" w:lineRule="exact"/>
        <w:ind w:firstLine="640" w:firstLineChars="200"/>
        <w:rPr>
          <w:rFonts w:hint="eastAsia" w:ascii="黑体" w:hAnsi="黑体" w:eastAsia="黑体" w:cs="Times New Roman"/>
          <w:color w:val="000000"/>
          <w:sz w:val="32"/>
          <w:szCs w:val="32"/>
        </w:rPr>
      </w:pPr>
      <w:r>
        <w:rPr>
          <w:rFonts w:ascii="黑体" w:hAnsi="黑体" w:eastAsia="黑体" w:cs="Times New Roman"/>
          <w:color w:val="000000"/>
          <w:sz w:val="32"/>
          <w:szCs w:val="32"/>
        </w:rPr>
        <w:t>二、政府专项债务限额余额情况</w:t>
      </w:r>
    </w:p>
    <w:p w14:paraId="2A12366F">
      <w:pPr>
        <w:spacing w:line="600" w:lineRule="exact"/>
        <w:ind w:firstLine="640" w:firstLineChars="200"/>
        <w:rPr>
          <w:rFonts w:ascii="仿宋" w:hAnsi="仿宋" w:eastAsia="仿宋" w:cs="Times New Roman"/>
          <w:color w:val="000000"/>
          <w:sz w:val="32"/>
          <w:szCs w:val="32"/>
        </w:rPr>
      </w:pPr>
      <w:r>
        <w:rPr>
          <w:rFonts w:ascii="仿宋" w:hAnsi="仿宋" w:eastAsia="仿宋" w:cs="Times New Roman"/>
          <w:color w:val="000000"/>
          <w:sz w:val="32"/>
          <w:szCs w:val="32"/>
        </w:rPr>
        <w:t>截至202</w:t>
      </w:r>
      <w:r>
        <w:rPr>
          <w:rFonts w:hint="eastAsia" w:ascii="仿宋" w:hAnsi="仿宋" w:eastAsia="仿宋" w:cs="Times New Roman"/>
          <w:color w:val="000000"/>
          <w:sz w:val="32"/>
          <w:szCs w:val="32"/>
          <w:lang w:val="en-US" w:eastAsia="zh-CN"/>
        </w:rPr>
        <w:t>4</w:t>
      </w:r>
      <w:r>
        <w:rPr>
          <w:rFonts w:ascii="仿宋" w:hAnsi="仿宋" w:eastAsia="仿宋" w:cs="Times New Roman"/>
          <w:color w:val="000000"/>
          <w:sz w:val="32"/>
          <w:szCs w:val="32"/>
        </w:rPr>
        <w:t>年底，政府专项债务余额限额</w:t>
      </w:r>
      <w:r>
        <w:rPr>
          <w:rFonts w:hint="eastAsia" w:ascii="仿宋" w:hAnsi="仿宋" w:eastAsia="仿宋" w:cs="Times New Roman"/>
          <w:color w:val="000000"/>
          <w:sz w:val="32"/>
          <w:szCs w:val="32"/>
          <w:lang w:val="en-US" w:eastAsia="zh-CN"/>
        </w:rPr>
        <w:t>327337</w:t>
      </w:r>
      <w:r>
        <w:rPr>
          <w:rFonts w:hint="eastAsia" w:ascii="仿宋" w:hAnsi="仿宋" w:eastAsia="仿宋" w:cs="Times New Roman"/>
          <w:color w:val="000000"/>
          <w:sz w:val="32"/>
          <w:szCs w:val="32"/>
        </w:rPr>
        <w:t>万</w:t>
      </w:r>
      <w:r>
        <w:rPr>
          <w:rFonts w:ascii="仿宋" w:hAnsi="仿宋" w:eastAsia="仿宋" w:cs="Times New Roman"/>
          <w:color w:val="000000"/>
          <w:sz w:val="32"/>
          <w:szCs w:val="32"/>
        </w:rPr>
        <w:t>元</w:t>
      </w:r>
      <w:r>
        <w:rPr>
          <w:rFonts w:hint="eastAsia" w:ascii="仿宋" w:hAnsi="仿宋" w:eastAsia="仿宋" w:cs="Times New Roman"/>
          <w:color w:val="000000"/>
          <w:sz w:val="32"/>
          <w:szCs w:val="32"/>
        </w:rPr>
        <w:t>，</w:t>
      </w:r>
      <w:r>
        <w:rPr>
          <w:rFonts w:ascii="仿宋" w:hAnsi="仿宋" w:eastAsia="仿宋" w:cs="Times New Roman"/>
          <w:color w:val="000000"/>
          <w:sz w:val="32"/>
          <w:szCs w:val="32"/>
        </w:rPr>
        <w:t>政府专项债务余额</w:t>
      </w:r>
      <w:r>
        <w:rPr>
          <w:rFonts w:hint="eastAsia" w:ascii="仿宋" w:hAnsi="仿宋" w:eastAsia="仿宋" w:cs="Times New Roman"/>
          <w:color w:val="000000"/>
          <w:sz w:val="32"/>
          <w:szCs w:val="32"/>
          <w:lang w:val="en-US" w:eastAsia="zh-CN"/>
        </w:rPr>
        <w:t>327337</w:t>
      </w:r>
      <w:r>
        <w:rPr>
          <w:rFonts w:hint="eastAsia" w:ascii="仿宋" w:hAnsi="仿宋" w:eastAsia="仿宋" w:cs="Times New Roman"/>
          <w:color w:val="000000"/>
          <w:sz w:val="32"/>
          <w:szCs w:val="32"/>
        </w:rPr>
        <w:t>万</w:t>
      </w:r>
      <w:r>
        <w:rPr>
          <w:rFonts w:ascii="仿宋" w:hAnsi="仿宋" w:eastAsia="仿宋" w:cs="Times New Roman"/>
          <w:color w:val="000000"/>
          <w:sz w:val="32"/>
          <w:szCs w:val="32"/>
        </w:rPr>
        <w:t>元。</w:t>
      </w:r>
    </w:p>
    <w:p w14:paraId="2563AB37">
      <w:pPr>
        <w:spacing w:line="600" w:lineRule="exact"/>
        <w:ind w:firstLine="640" w:firstLineChars="200"/>
        <w:rPr>
          <w:rFonts w:ascii="仿宋" w:hAnsi="仿宋" w:eastAsia="仿宋" w:cs="Times New Roman"/>
          <w:color w:val="000000"/>
          <w:sz w:val="32"/>
          <w:szCs w:val="32"/>
        </w:rPr>
      </w:pPr>
    </w:p>
    <w:p w14:paraId="30E8BE94">
      <w:pPr>
        <w:spacing w:line="600" w:lineRule="exact"/>
        <w:ind w:firstLine="640" w:firstLineChars="200"/>
        <w:rPr>
          <w:rFonts w:ascii="仿宋" w:hAnsi="仿宋" w:eastAsia="仿宋" w:cs="Times New Roman"/>
          <w:color w:val="000000"/>
          <w:sz w:val="32"/>
          <w:szCs w:val="32"/>
        </w:rPr>
      </w:pPr>
    </w:p>
    <w:p w14:paraId="58605DF4">
      <w:pPr>
        <w:spacing w:line="600" w:lineRule="exact"/>
        <w:ind w:firstLine="640" w:firstLineChars="200"/>
        <w:rPr>
          <w:rFonts w:ascii="仿宋" w:hAnsi="仿宋" w:eastAsia="仿宋" w:cs="Times New Roman"/>
          <w:color w:val="000000"/>
          <w:sz w:val="32"/>
          <w:szCs w:val="32"/>
        </w:rPr>
      </w:pPr>
    </w:p>
    <w:p w14:paraId="30B33FDC">
      <w:pPr>
        <w:spacing w:line="600" w:lineRule="exact"/>
        <w:ind w:firstLine="640" w:firstLineChars="200"/>
        <w:rPr>
          <w:rFonts w:ascii="仿宋" w:hAnsi="仿宋" w:eastAsia="仿宋" w:cs="Times New Roman"/>
          <w:color w:val="000000"/>
          <w:sz w:val="32"/>
          <w:szCs w:val="32"/>
        </w:rPr>
      </w:pPr>
    </w:p>
    <w:p w14:paraId="05A603F0">
      <w:pPr>
        <w:spacing w:line="600" w:lineRule="exact"/>
        <w:ind w:firstLine="640" w:firstLineChars="200"/>
        <w:rPr>
          <w:rFonts w:ascii="仿宋" w:hAnsi="仿宋" w:eastAsia="仿宋" w:cs="Times New Roman"/>
          <w:color w:val="000000"/>
          <w:sz w:val="32"/>
          <w:szCs w:val="32"/>
        </w:rPr>
      </w:pPr>
    </w:p>
    <w:p w14:paraId="375EA74D">
      <w:pPr>
        <w:spacing w:line="600" w:lineRule="exact"/>
        <w:ind w:firstLine="640" w:firstLineChars="200"/>
        <w:rPr>
          <w:rFonts w:ascii="仿宋" w:hAnsi="仿宋" w:eastAsia="仿宋" w:cs="Times New Roman"/>
          <w:color w:val="000000"/>
          <w:sz w:val="32"/>
          <w:szCs w:val="32"/>
        </w:rPr>
      </w:pPr>
    </w:p>
    <w:p w14:paraId="045BE9C6">
      <w:pPr>
        <w:spacing w:line="600" w:lineRule="exact"/>
        <w:ind w:firstLine="640" w:firstLineChars="200"/>
        <w:rPr>
          <w:rFonts w:ascii="仿宋" w:hAnsi="仿宋" w:eastAsia="仿宋" w:cs="Times New Roman"/>
          <w:color w:val="000000"/>
          <w:sz w:val="32"/>
          <w:szCs w:val="32"/>
        </w:rPr>
      </w:pPr>
    </w:p>
    <w:p w14:paraId="5E7BC1A3">
      <w:pPr>
        <w:spacing w:line="600" w:lineRule="exact"/>
        <w:ind w:firstLine="640" w:firstLineChars="200"/>
        <w:rPr>
          <w:rFonts w:ascii="仿宋" w:hAnsi="仿宋" w:eastAsia="仿宋" w:cs="Times New Roman"/>
          <w:color w:val="000000"/>
          <w:sz w:val="32"/>
          <w:szCs w:val="32"/>
        </w:rPr>
      </w:pPr>
    </w:p>
    <w:p w14:paraId="7B67E338">
      <w:pPr>
        <w:spacing w:line="600" w:lineRule="exact"/>
        <w:ind w:firstLine="640" w:firstLineChars="200"/>
        <w:rPr>
          <w:rFonts w:ascii="仿宋" w:hAnsi="仿宋" w:eastAsia="仿宋" w:cs="Times New Roman"/>
          <w:color w:val="000000"/>
          <w:sz w:val="32"/>
          <w:szCs w:val="32"/>
        </w:rPr>
      </w:pPr>
    </w:p>
    <w:p w14:paraId="29064F62">
      <w:pPr>
        <w:spacing w:line="600" w:lineRule="exact"/>
        <w:ind w:firstLine="640" w:firstLineChars="200"/>
        <w:rPr>
          <w:rFonts w:ascii="仿宋" w:hAnsi="仿宋" w:eastAsia="仿宋" w:cs="Times New Roman"/>
          <w:color w:val="000000"/>
          <w:sz w:val="32"/>
          <w:szCs w:val="32"/>
        </w:rPr>
      </w:pPr>
    </w:p>
    <w:tbl>
      <w:tblPr>
        <w:tblW w:w="81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280"/>
        <w:gridCol w:w="1213"/>
        <w:gridCol w:w="1105"/>
        <w:gridCol w:w="1050"/>
        <w:gridCol w:w="1200"/>
        <w:gridCol w:w="1282"/>
      </w:tblGrid>
      <w:tr w14:paraId="5272C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8130" w:type="dxa"/>
            <w:gridSpan w:val="6"/>
            <w:tcBorders>
              <w:top w:val="nil"/>
              <w:left w:val="nil"/>
              <w:bottom w:val="nil"/>
              <w:right w:val="nil"/>
            </w:tcBorders>
            <w:shd w:val="clear" w:color="auto" w:fill="FFFFFF"/>
            <w:noWrap/>
            <w:vAlign w:val="center"/>
          </w:tcPr>
          <w:p w14:paraId="1DDC2772">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bdr w:val="none" w:color="auto" w:sz="0" w:space="0"/>
                <w:lang w:val="en-US" w:eastAsia="zh-CN" w:bidi="ar"/>
              </w:rPr>
              <w:t>烈山区2024年全区国有资本经营收入决算表</w:t>
            </w:r>
          </w:p>
        </w:tc>
      </w:tr>
      <w:tr w14:paraId="1664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80" w:type="dxa"/>
            <w:tcBorders>
              <w:top w:val="nil"/>
              <w:left w:val="nil"/>
              <w:bottom w:val="nil"/>
              <w:right w:val="nil"/>
            </w:tcBorders>
            <w:shd w:val="clear" w:color="auto" w:fill="FFFFFF"/>
            <w:noWrap/>
            <w:vAlign w:val="center"/>
          </w:tcPr>
          <w:p w14:paraId="74FB22B8">
            <w:pPr>
              <w:rPr>
                <w:rFonts w:hint="eastAsia" w:ascii="宋体" w:hAnsi="宋体" w:eastAsia="宋体" w:cs="宋体"/>
                <w:i w:val="0"/>
                <w:iCs w:val="0"/>
                <w:color w:val="000000"/>
                <w:sz w:val="22"/>
                <w:szCs w:val="22"/>
                <w:u w:val="none"/>
              </w:rPr>
            </w:pPr>
          </w:p>
        </w:tc>
        <w:tc>
          <w:tcPr>
            <w:tcW w:w="1213" w:type="dxa"/>
            <w:tcBorders>
              <w:top w:val="nil"/>
              <w:left w:val="nil"/>
              <w:bottom w:val="nil"/>
              <w:right w:val="nil"/>
            </w:tcBorders>
            <w:shd w:val="clear" w:color="auto" w:fill="FFFFFF"/>
            <w:noWrap/>
            <w:vAlign w:val="center"/>
          </w:tcPr>
          <w:p w14:paraId="1DBAE122">
            <w:pPr>
              <w:rPr>
                <w:rFonts w:hint="eastAsia" w:ascii="宋体" w:hAnsi="宋体" w:eastAsia="宋体" w:cs="宋体"/>
                <w:i w:val="0"/>
                <w:iCs w:val="0"/>
                <w:color w:val="000000"/>
                <w:sz w:val="22"/>
                <w:szCs w:val="22"/>
                <w:u w:val="none"/>
              </w:rPr>
            </w:pPr>
          </w:p>
        </w:tc>
        <w:tc>
          <w:tcPr>
            <w:tcW w:w="1105" w:type="dxa"/>
            <w:tcBorders>
              <w:top w:val="nil"/>
              <w:left w:val="nil"/>
              <w:bottom w:val="nil"/>
              <w:right w:val="nil"/>
            </w:tcBorders>
            <w:shd w:val="clear" w:color="auto" w:fill="FFFFFF"/>
            <w:noWrap/>
            <w:vAlign w:val="center"/>
          </w:tcPr>
          <w:p w14:paraId="5A591E61">
            <w:pPr>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FFFFFF"/>
            <w:noWrap/>
            <w:vAlign w:val="center"/>
          </w:tcPr>
          <w:p w14:paraId="29DF5673">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noWrap/>
            <w:vAlign w:val="center"/>
          </w:tcPr>
          <w:p w14:paraId="04998B31">
            <w:pPr>
              <w:rPr>
                <w:rFonts w:hint="eastAsia" w:ascii="宋体" w:hAnsi="宋体" w:eastAsia="宋体" w:cs="宋体"/>
                <w:i w:val="0"/>
                <w:iCs w:val="0"/>
                <w:color w:val="000000"/>
                <w:sz w:val="22"/>
                <w:szCs w:val="22"/>
                <w:u w:val="none"/>
              </w:rPr>
            </w:pPr>
          </w:p>
        </w:tc>
        <w:tc>
          <w:tcPr>
            <w:tcW w:w="1282" w:type="dxa"/>
            <w:tcBorders>
              <w:top w:val="nil"/>
              <w:left w:val="nil"/>
              <w:bottom w:val="nil"/>
              <w:right w:val="nil"/>
            </w:tcBorders>
            <w:shd w:val="clear" w:color="auto" w:fill="FFFFFF"/>
            <w:noWrap/>
            <w:vAlign w:val="center"/>
          </w:tcPr>
          <w:p w14:paraId="503D61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单位：万元</w:t>
            </w:r>
          </w:p>
        </w:tc>
      </w:tr>
      <w:tr w14:paraId="77CFA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280" w:type="dxa"/>
            <w:tcBorders>
              <w:top w:val="single" w:color="000000" w:sz="4" w:space="0"/>
              <w:left w:val="single" w:color="000000" w:sz="4" w:space="0"/>
              <w:bottom w:val="single" w:color="000000" w:sz="4" w:space="0"/>
              <w:right w:val="single" w:color="000000" w:sz="4" w:space="0"/>
            </w:tcBorders>
            <w:shd w:val="clear"/>
            <w:noWrap/>
            <w:vAlign w:val="center"/>
          </w:tcPr>
          <w:p w14:paraId="68D50024">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收  入  项  目</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14:paraId="13DB36F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预算数</w:t>
            </w:r>
          </w:p>
        </w:tc>
        <w:tc>
          <w:tcPr>
            <w:tcW w:w="1105" w:type="dxa"/>
            <w:tcBorders>
              <w:top w:val="single" w:color="000000" w:sz="4" w:space="0"/>
              <w:left w:val="single" w:color="000000" w:sz="4" w:space="0"/>
              <w:bottom w:val="single" w:color="000000" w:sz="4" w:space="0"/>
              <w:right w:val="single" w:color="000000" w:sz="4" w:space="0"/>
            </w:tcBorders>
            <w:shd w:val="clear"/>
            <w:vAlign w:val="center"/>
          </w:tcPr>
          <w:p w14:paraId="03AD3B9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调整预算数</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7AF396C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决算数</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3E9424E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为预算的%</w:t>
            </w:r>
          </w:p>
        </w:tc>
        <w:tc>
          <w:tcPr>
            <w:tcW w:w="1282" w:type="dxa"/>
            <w:tcBorders>
              <w:top w:val="single" w:color="000000" w:sz="4" w:space="0"/>
              <w:left w:val="single" w:color="000000" w:sz="4" w:space="0"/>
              <w:bottom w:val="single" w:color="000000" w:sz="4" w:space="0"/>
              <w:right w:val="single" w:color="000000" w:sz="4" w:space="0"/>
            </w:tcBorders>
            <w:shd w:val="clear"/>
            <w:vAlign w:val="center"/>
          </w:tcPr>
          <w:p w14:paraId="12362F6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为上年决算的％</w:t>
            </w:r>
          </w:p>
        </w:tc>
      </w:tr>
      <w:tr w14:paraId="7C9A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280" w:type="dxa"/>
            <w:tcBorders>
              <w:top w:val="single" w:color="000000" w:sz="4" w:space="0"/>
              <w:left w:val="single" w:color="000000" w:sz="4" w:space="0"/>
              <w:bottom w:val="single" w:color="000000" w:sz="4" w:space="0"/>
              <w:right w:val="single" w:color="000000" w:sz="4" w:space="0"/>
            </w:tcBorders>
            <w:shd w:val="clear"/>
            <w:noWrap/>
            <w:vAlign w:val="center"/>
          </w:tcPr>
          <w:p w14:paraId="567BF9AF">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一、利润收入</w:t>
            </w:r>
          </w:p>
        </w:tc>
        <w:tc>
          <w:tcPr>
            <w:tcW w:w="1213" w:type="dxa"/>
            <w:tcBorders>
              <w:top w:val="single" w:color="000000" w:sz="4" w:space="0"/>
              <w:left w:val="single" w:color="000000" w:sz="4" w:space="0"/>
              <w:bottom w:val="single" w:color="000000" w:sz="4" w:space="0"/>
              <w:right w:val="single" w:color="000000" w:sz="4" w:space="0"/>
            </w:tcBorders>
            <w:shd w:val="clear"/>
            <w:noWrap/>
            <w:vAlign w:val="center"/>
          </w:tcPr>
          <w:p w14:paraId="34D1FF72">
            <w:pPr>
              <w:rPr>
                <w:rFonts w:hint="eastAsia" w:ascii="黑体" w:hAnsi="宋体" w:eastAsia="黑体" w:cs="黑体"/>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shd w:val="clear"/>
            <w:noWrap/>
            <w:vAlign w:val="center"/>
          </w:tcPr>
          <w:p w14:paraId="1DB52A4C">
            <w:pPr>
              <w:rPr>
                <w:rFonts w:hint="eastAsia" w:ascii="黑体" w:hAnsi="宋体" w:eastAsia="黑体" w:cs="黑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1CEDDAAB">
            <w:pPr>
              <w:jc w:val="right"/>
              <w:rPr>
                <w:rFonts w:hint="eastAsia" w:ascii="黑体" w:hAnsi="宋体" w:eastAsia="黑体" w:cs="黑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455EB3A4">
            <w:pPr>
              <w:jc w:val="right"/>
              <w:rPr>
                <w:rFonts w:hint="eastAsia" w:ascii="黑体" w:hAnsi="宋体" w:eastAsia="黑体" w:cs="黑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noWrap/>
            <w:vAlign w:val="center"/>
          </w:tcPr>
          <w:p w14:paraId="506B89C4">
            <w:pPr>
              <w:jc w:val="right"/>
              <w:rPr>
                <w:rFonts w:hint="eastAsia" w:ascii="黑体" w:hAnsi="宋体" w:eastAsia="黑体" w:cs="黑体"/>
                <w:i w:val="0"/>
                <w:iCs w:val="0"/>
                <w:color w:val="000000"/>
                <w:sz w:val="24"/>
                <w:szCs w:val="24"/>
                <w:u w:val="none"/>
              </w:rPr>
            </w:pPr>
          </w:p>
        </w:tc>
      </w:tr>
      <w:tr w14:paraId="7732D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280" w:type="dxa"/>
            <w:tcBorders>
              <w:top w:val="single" w:color="000000" w:sz="4" w:space="0"/>
              <w:left w:val="single" w:color="000000" w:sz="4" w:space="0"/>
              <w:bottom w:val="single" w:color="000000" w:sz="4" w:space="0"/>
              <w:right w:val="single" w:color="000000" w:sz="4" w:space="0"/>
            </w:tcBorders>
            <w:shd w:val="clear"/>
            <w:noWrap/>
            <w:vAlign w:val="center"/>
          </w:tcPr>
          <w:p w14:paraId="1AEB683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国有资本经营预算收入</w:t>
            </w:r>
          </w:p>
        </w:tc>
        <w:tc>
          <w:tcPr>
            <w:tcW w:w="1213" w:type="dxa"/>
            <w:tcBorders>
              <w:top w:val="single" w:color="000000" w:sz="4" w:space="0"/>
              <w:left w:val="single" w:color="000000" w:sz="4" w:space="0"/>
              <w:bottom w:val="single" w:color="000000" w:sz="4" w:space="0"/>
              <w:right w:val="single" w:color="000000" w:sz="4" w:space="0"/>
            </w:tcBorders>
            <w:shd w:val="clear"/>
            <w:noWrap/>
            <w:vAlign w:val="center"/>
          </w:tcPr>
          <w:p w14:paraId="4697B044">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1670 </w:t>
            </w:r>
          </w:p>
        </w:tc>
        <w:tc>
          <w:tcPr>
            <w:tcW w:w="1105" w:type="dxa"/>
            <w:tcBorders>
              <w:top w:val="single" w:color="000000" w:sz="4" w:space="0"/>
              <w:left w:val="single" w:color="000000" w:sz="4" w:space="0"/>
              <w:bottom w:val="single" w:color="000000" w:sz="4" w:space="0"/>
              <w:right w:val="single" w:color="000000" w:sz="4" w:space="0"/>
            </w:tcBorders>
            <w:shd w:val="clear"/>
            <w:noWrap/>
            <w:vAlign w:val="center"/>
          </w:tcPr>
          <w:p w14:paraId="1885E246">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1670 </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1B1706D2">
            <w:pPr>
              <w:jc w:val="right"/>
              <w:rPr>
                <w:rFonts w:hint="eastAsia" w:ascii="黑体" w:hAnsi="宋体" w:eastAsia="黑体" w:cs="黑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07ADCE21">
            <w:pPr>
              <w:jc w:val="right"/>
              <w:rPr>
                <w:rFonts w:hint="eastAsia" w:ascii="黑体" w:hAnsi="宋体" w:eastAsia="黑体" w:cs="黑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noWrap/>
            <w:vAlign w:val="center"/>
          </w:tcPr>
          <w:p w14:paraId="673A611F">
            <w:pPr>
              <w:jc w:val="right"/>
              <w:rPr>
                <w:rFonts w:hint="eastAsia" w:ascii="黑体" w:hAnsi="宋体" w:eastAsia="黑体" w:cs="黑体"/>
                <w:i w:val="0"/>
                <w:iCs w:val="0"/>
                <w:color w:val="000000"/>
                <w:sz w:val="24"/>
                <w:szCs w:val="24"/>
                <w:u w:val="none"/>
              </w:rPr>
            </w:pPr>
          </w:p>
        </w:tc>
      </w:tr>
      <w:tr w14:paraId="12AA8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280" w:type="dxa"/>
            <w:tcBorders>
              <w:top w:val="single" w:color="000000" w:sz="4" w:space="0"/>
              <w:left w:val="single" w:color="000000" w:sz="4" w:space="0"/>
              <w:bottom w:val="single" w:color="000000" w:sz="4" w:space="0"/>
              <w:right w:val="single" w:color="000000" w:sz="4" w:space="0"/>
            </w:tcBorders>
            <w:shd w:val="clear"/>
            <w:noWrap/>
            <w:vAlign w:val="center"/>
          </w:tcPr>
          <w:p w14:paraId="31613C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加：上级补助收入</w:t>
            </w:r>
          </w:p>
        </w:tc>
        <w:tc>
          <w:tcPr>
            <w:tcW w:w="1213" w:type="dxa"/>
            <w:tcBorders>
              <w:top w:val="single" w:color="000000" w:sz="4" w:space="0"/>
              <w:left w:val="single" w:color="000000" w:sz="4" w:space="0"/>
              <w:bottom w:val="single" w:color="000000" w:sz="4" w:space="0"/>
              <w:right w:val="single" w:color="000000" w:sz="4" w:space="0"/>
            </w:tcBorders>
            <w:shd w:val="clear"/>
            <w:noWrap/>
            <w:vAlign w:val="center"/>
          </w:tcPr>
          <w:p w14:paraId="2CF826B1">
            <w:pPr>
              <w:rPr>
                <w:rFonts w:hint="eastAsia" w:ascii="宋体" w:hAnsi="宋体" w:eastAsia="宋体" w:cs="宋体"/>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shd w:val="clear"/>
            <w:noWrap/>
            <w:vAlign w:val="center"/>
          </w:tcPr>
          <w:p w14:paraId="61BDE018">
            <w:pPr>
              <w:jc w:val="right"/>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56B777F4">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359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3E2D6A63">
            <w:pPr>
              <w:jc w:val="right"/>
              <w:rPr>
                <w:rFonts w:hint="eastAsia" w:ascii="宋体" w:hAnsi="宋体" w:eastAsia="宋体" w:cs="宋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noWrap/>
            <w:vAlign w:val="center"/>
          </w:tcPr>
          <w:p w14:paraId="21EF0F96">
            <w:pPr>
              <w:jc w:val="right"/>
              <w:rPr>
                <w:rFonts w:hint="eastAsia" w:ascii="宋体" w:hAnsi="宋体" w:eastAsia="宋体" w:cs="宋体"/>
                <w:i w:val="0"/>
                <w:iCs w:val="0"/>
                <w:color w:val="000000"/>
                <w:sz w:val="24"/>
                <w:szCs w:val="24"/>
                <w:u w:val="none"/>
              </w:rPr>
            </w:pPr>
          </w:p>
        </w:tc>
      </w:tr>
      <w:tr w14:paraId="51476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280" w:type="dxa"/>
            <w:tcBorders>
              <w:top w:val="single" w:color="000000" w:sz="4" w:space="0"/>
              <w:left w:val="single" w:color="000000" w:sz="4" w:space="0"/>
              <w:bottom w:val="single" w:color="000000" w:sz="4" w:space="0"/>
              <w:right w:val="single" w:color="000000" w:sz="4" w:space="0"/>
            </w:tcBorders>
            <w:shd w:val="clear"/>
            <w:noWrap/>
            <w:vAlign w:val="center"/>
          </w:tcPr>
          <w:p w14:paraId="3379C7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上年结余收入</w:t>
            </w:r>
          </w:p>
        </w:tc>
        <w:tc>
          <w:tcPr>
            <w:tcW w:w="1213" w:type="dxa"/>
            <w:tcBorders>
              <w:top w:val="single" w:color="000000" w:sz="4" w:space="0"/>
              <w:left w:val="single" w:color="000000" w:sz="4" w:space="0"/>
              <w:bottom w:val="single" w:color="000000" w:sz="4" w:space="0"/>
              <w:right w:val="single" w:color="000000" w:sz="4" w:space="0"/>
            </w:tcBorders>
            <w:shd w:val="clear"/>
            <w:noWrap/>
            <w:vAlign w:val="center"/>
          </w:tcPr>
          <w:p w14:paraId="78FD383E">
            <w:pPr>
              <w:rPr>
                <w:rFonts w:hint="eastAsia" w:ascii="宋体" w:hAnsi="宋体" w:eastAsia="宋体" w:cs="宋体"/>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shd w:val="clear"/>
            <w:noWrap/>
            <w:vAlign w:val="center"/>
          </w:tcPr>
          <w:p w14:paraId="7DB1D6FC">
            <w:pPr>
              <w:jc w:val="right"/>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03E413BE">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156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75B48D5C">
            <w:pPr>
              <w:jc w:val="right"/>
              <w:rPr>
                <w:rFonts w:hint="eastAsia" w:ascii="宋体" w:hAnsi="宋体" w:eastAsia="宋体" w:cs="宋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noWrap/>
            <w:vAlign w:val="center"/>
          </w:tcPr>
          <w:p w14:paraId="2D3821EC">
            <w:pPr>
              <w:jc w:val="right"/>
              <w:rPr>
                <w:rFonts w:hint="eastAsia" w:ascii="宋体" w:hAnsi="宋体" w:eastAsia="宋体" w:cs="宋体"/>
                <w:i w:val="0"/>
                <w:iCs w:val="0"/>
                <w:color w:val="000000"/>
                <w:sz w:val="24"/>
                <w:szCs w:val="24"/>
                <w:u w:val="none"/>
              </w:rPr>
            </w:pPr>
          </w:p>
        </w:tc>
      </w:tr>
      <w:tr w14:paraId="62DE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280" w:type="dxa"/>
            <w:tcBorders>
              <w:top w:val="single" w:color="000000" w:sz="4" w:space="0"/>
              <w:left w:val="single" w:color="000000" w:sz="4" w:space="0"/>
              <w:bottom w:val="single" w:color="000000" w:sz="4" w:space="0"/>
              <w:right w:val="single" w:color="000000" w:sz="4" w:space="0"/>
            </w:tcBorders>
            <w:shd w:val="clear"/>
            <w:noWrap/>
            <w:vAlign w:val="center"/>
          </w:tcPr>
          <w:p w14:paraId="55278BB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    收  入  合  计</w:t>
            </w:r>
          </w:p>
        </w:tc>
        <w:tc>
          <w:tcPr>
            <w:tcW w:w="1213" w:type="dxa"/>
            <w:tcBorders>
              <w:top w:val="single" w:color="000000" w:sz="4" w:space="0"/>
              <w:left w:val="single" w:color="000000" w:sz="4" w:space="0"/>
              <w:bottom w:val="single" w:color="000000" w:sz="4" w:space="0"/>
              <w:right w:val="single" w:color="000000" w:sz="4" w:space="0"/>
            </w:tcBorders>
            <w:shd w:val="clear"/>
            <w:noWrap/>
            <w:vAlign w:val="center"/>
          </w:tcPr>
          <w:p w14:paraId="613EAE27">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1670 </w:t>
            </w:r>
          </w:p>
        </w:tc>
        <w:tc>
          <w:tcPr>
            <w:tcW w:w="1105" w:type="dxa"/>
            <w:tcBorders>
              <w:top w:val="single" w:color="000000" w:sz="4" w:space="0"/>
              <w:left w:val="single" w:color="000000" w:sz="4" w:space="0"/>
              <w:bottom w:val="single" w:color="000000" w:sz="4" w:space="0"/>
              <w:right w:val="single" w:color="000000" w:sz="4" w:space="0"/>
            </w:tcBorders>
            <w:shd w:val="clear"/>
            <w:noWrap/>
            <w:vAlign w:val="center"/>
          </w:tcPr>
          <w:p w14:paraId="7A27431F">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1670 </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77223BC2">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515 </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0DB6FFC5">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30.84%</w:t>
            </w:r>
          </w:p>
        </w:tc>
        <w:tc>
          <w:tcPr>
            <w:tcW w:w="1282" w:type="dxa"/>
            <w:tcBorders>
              <w:top w:val="single" w:color="000000" w:sz="4" w:space="0"/>
              <w:left w:val="single" w:color="000000" w:sz="4" w:space="0"/>
              <w:bottom w:val="single" w:color="000000" w:sz="4" w:space="0"/>
              <w:right w:val="single" w:color="000000" w:sz="4" w:space="0"/>
            </w:tcBorders>
            <w:shd w:val="clear"/>
            <w:noWrap/>
            <w:vAlign w:val="center"/>
          </w:tcPr>
          <w:p w14:paraId="33DF2413">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20.60%</w:t>
            </w:r>
          </w:p>
        </w:tc>
      </w:tr>
    </w:tbl>
    <w:p w14:paraId="4816C833">
      <w:pPr>
        <w:spacing w:line="600" w:lineRule="exact"/>
        <w:rPr>
          <w:rFonts w:ascii="仿宋" w:hAnsi="仿宋" w:eastAsia="仿宋" w:cs="Times New Roman"/>
          <w:color w:val="000000"/>
          <w:sz w:val="32"/>
          <w:szCs w:val="32"/>
        </w:rPr>
      </w:pPr>
    </w:p>
    <w:p w14:paraId="6061006A"/>
    <w:p w14:paraId="4C886B45"/>
    <w:p w14:paraId="44398DD2"/>
    <w:p w14:paraId="31C188FE"/>
    <w:p w14:paraId="0282D829"/>
    <w:p w14:paraId="70B0754A"/>
    <w:p w14:paraId="19077352"/>
    <w:p w14:paraId="03D67A3B"/>
    <w:p w14:paraId="222B4298"/>
    <w:p w14:paraId="0F48CD9C"/>
    <w:p w14:paraId="07C1F6D2"/>
    <w:p w14:paraId="4DF8ABCC"/>
    <w:p w14:paraId="323FBF69"/>
    <w:p w14:paraId="5FFB945F"/>
    <w:p w14:paraId="6E2DA4C9"/>
    <w:p w14:paraId="36B55FE0"/>
    <w:p w14:paraId="75F883C6"/>
    <w:p w14:paraId="64AD210D"/>
    <w:p w14:paraId="363BFF20"/>
    <w:p w14:paraId="1210B0EC"/>
    <w:p w14:paraId="246F009B"/>
    <w:p w14:paraId="6340662C"/>
    <w:p w14:paraId="2193BF89"/>
    <w:tbl>
      <w:tblPr>
        <w:tblW w:w="82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234"/>
        <w:gridCol w:w="927"/>
        <w:gridCol w:w="996"/>
        <w:gridCol w:w="791"/>
        <w:gridCol w:w="1022"/>
        <w:gridCol w:w="1282"/>
      </w:tblGrid>
      <w:tr w14:paraId="2B80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8252" w:type="dxa"/>
            <w:gridSpan w:val="6"/>
            <w:tcBorders>
              <w:top w:val="nil"/>
              <w:left w:val="nil"/>
              <w:bottom w:val="nil"/>
              <w:right w:val="nil"/>
            </w:tcBorders>
            <w:shd w:val="clear" w:color="auto" w:fill="FFFFFF"/>
            <w:noWrap/>
            <w:vAlign w:val="center"/>
          </w:tcPr>
          <w:p w14:paraId="7C2204A5">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bdr w:val="none" w:color="auto" w:sz="0" w:space="0"/>
                <w:lang w:val="en-US" w:eastAsia="zh-CN" w:bidi="ar"/>
              </w:rPr>
              <w:t>烈山区2024年全区国有资本经营支出决算表</w:t>
            </w:r>
          </w:p>
        </w:tc>
      </w:tr>
      <w:tr w14:paraId="5ED6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234" w:type="dxa"/>
            <w:tcBorders>
              <w:top w:val="nil"/>
              <w:left w:val="nil"/>
              <w:bottom w:val="nil"/>
              <w:right w:val="nil"/>
            </w:tcBorders>
            <w:shd w:val="clear" w:color="auto" w:fill="FFFFFF"/>
            <w:noWrap/>
            <w:vAlign w:val="center"/>
          </w:tcPr>
          <w:p w14:paraId="130A5CE5">
            <w:pPr>
              <w:rPr>
                <w:rFonts w:hint="eastAsia" w:ascii="宋体" w:hAnsi="宋体" w:eastAsia="宋体" w:cs="宋体"/>
                <w:i w:val="0"/>
                <w:iCs w:val="0"/>
                <w:color w:val="000000"/>
                <w:sz w:val="22"/>
                <w:szCs w:val="22"/>
                <w:u w:val="none"/>
              </w:rPr>
            </w:pPr>
          </w:p>
        </w:tc>
        <w:tc>
          <w:tcPr>
            <w:tcW w:w="927" w:type="dxa"/>
            <w:tcBorders>
              <w:top w:val="nil"/>
              <w:left w:val="nil"/>
              <w:bottom w:val="nil"/>
              <w:right w:val="nil"/>
            </w:tcBorders>
            <w:shd w:val="clear" w:color="auto" w:fill="FFFFFF"/>
            <w:noWrap/>
            <w:vAlign w:val="center"/>
          </w:tcPr>
          <w:p w14:paraId="3B0DDA44">
            <w:pPr>
              <w:rPr>
                <w:rFonts w:hint="eastAsia" w:ascii="宋体" w:hAnsi="宋体" w:eastAsia="宋体" w:cs="宋体"/>
                <w:i w:val="0"/>
                <w:iCs w:val="0"/>
                <w:color w:val="000000"/>
                <w:sz w:val="22"/>
                <w:szCs w:val="22"/>
                <w:u w:val="none"/>
              </w:rPr>
            </w:pPr>
          </w:p>
        </w:tc>
        <w:tc>
          <w:tcPr>
            <w:tcW w:w="996" w:type="dxa"/>
            <w:tcBorders>
              <w:top w:val="nil"/>
              <w:left w:val="nil"/>
              <w:bottom w:val="nil"/>
              <w:right w:val="nil"/>
            </w:tcBorders>
            <w:shd w:val="clear" w:color="auto" w:fill="FFFFFF"/>
            <w:noWrap/>
            <w:vAlign w:val="center"/>
          </w:tcPr>
          <w:p w14:paraId="2992F635">
            <w:pPr>
              <w:rPr>
                <w:rFonts w:hint="eastAsia" w:ascii="宋体" w:hAnsi="宋体" w:eastAsia="宋体" w:cs="宋体"/>
                <w:i w:val="0"/>
                <w:iCs w:val="0"/>
                <w:color w:val="000000"/>
                <w:sz w:val="22"/>
                <w:szCs w:val="22"/>
                <w:u w:val="none"/>
              </w:rPr>
            </w:pPr>
          </w:p>
        </w:tc>
        <w:tc>
          <w:tcPr>
            <w:tcW w:w="791" w:type="dxa"/>
            <w:tcBorders>
              <w:top w:val="nil"/>
              <w:left w:val="nil"/>
              <w:bottom w:val="nil"/>
              <w:right w:val="nil"/>
            </w:tcBorders>
            <w:shd w:val="clear" w:color="auto" w:fill="FFFFFF"/>
            <w:noWrap/>
            <w:vAlign w:val="center"/>
          </w:tcPr>
          <w:p w14:paraId="4ADA052A">
            <w:pPr>
              <w:rPr>
                <w:rFonts w:hint="eastAsia" w:ascii="宋体" w:hAnsi="宋体" w:eastAsia="宋体" w:cs="宋体"/>
                <w:i w:val="0"/>
                <w:iCs w:val="0"/>
                <w:color w:val="000000"/>
                <w:sz w:val="22"/>
                <w:szCs w:val="22"/>
                <w:u w:val="none"/>
              </w:rPr>
            </w:pPr>
          </w:p>
        </w:tc>
        <w:tc>
          <w:tcPr>
            <w:tcW w:w="1022" w:type="dxa"/>
            <w:tcBorders>
              <w:top w:val="nil"/>
              <w:left w:val="nil"/>
              <w:bottom w:val="nil"/>
              <w:right w:val="nil"/>
            </w:tcBorders>
            <w:shd w:val="clear" w:color="auto" w:fill="FFFFFF"/>
            <w:noWrap/>
            <w:vAlign w:val="center"/>
          </w:tcPr>
          <w:p w14:paraId="6B03B985">
            <w:pPr>
              <w:rPr>
                <w:rFonts w:hint="eastAsia" w:ascii="宋体" w:hAnsi="宋体" w:eastAsia="宋体" w:cs="宋体"/>
                <w:i w:val="0"/>
                <w:iCs w:val="0"/>
                <w:color w:val="000000"/>
                <w:sz w:val="22"/>
                <w:szCs w:val="22"/>
                <w:u w:val="none"/>
              </w:rPr>
            </w:pPr>
          </w:p>
        </w:tc>
        <w:tc>
          <w:tcPr>
            <w:tcW w:w="1282" w:type="dxa"/>
            <w:tcBorders>
              <w:top w:val="nil"/>
              <w:left w:val="nil"/>
              <w:bottom w:val="nil"/>
              <w:right w:val="nil"/>
            </w:tcBorders>
            <w:shd w:val="clear" w:color="auto" w:fill="FFFFFF"/>
            <w:noWrap/>
            <w:vAlign w:val="center"/>
          </w:tcPr>
          <w:p w14:paraId="7EB6C3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单位：万元</w:t>
            </w:r>
          </w:p>
        </w:tc>
      </w:tr>
      <w:tr w14:paraId="0B46F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234" w:type="dxa"/>
            <w:tcBorders>
              <w:top w:val="single" w:color="000000" w:sz="4" w:space="0"/>
              <w:left w:val="single" w:color="000000" w:sz="4" w:space="0"/>
              <w:bottom w:val="single" w:color="000000" w:sz="4" w:space="0"/>
              <w:right w:val="single" w:color="000000" w:sz="4" w:space="0"/>
            </w:tcBorders>
            <w:shd w:val="clear"/>
            <w:noWrap/>
            <w:vAlign w:val="center"/>
          </w:tcPr>
          <w:p w14:paraId="7FB11AB7">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支  出  项  目</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2083E53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预算数</w:t>
            </w:r>
          </w:p>
        </w:tc>
        <w:tc>
          <w:tcPr>
            <w:tcW w:w="996" w:type="dxa"/>
            <w:tcBorders>
              <w:top w:val="single" w:color="000000" w:sz="4" w:space="0"/>
              <w:left w:val="single" w:color="000000" w:sz="4" w:space="0"/>
              <w:bottom w:val="single" w:color="000000" w:sz="4" w:space="0"/>
              <w:right w:val="single" w:color="000000" w:sz="4" w:space="0"/>
            </w:tcBorders>
            <w:shd w:val="clear"/>
            <w:vAlign w:val="center"/>
          </w:tcPr>
          <w:p w14:paraId="7E77717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调整预算数</w:t>
            </w:r>
          </w:p>
        </w:tc>
        <w:tc>
          <w:tcPr>
            <w:tcW w:w="791" w:type="dxa"/>
            <w:tcBorders>
              <w:top w:val="single" w:color="000000" w:sz="4" w:space="0"/>
              <w:left w:val="single" w:color="000000" w:sz="4" w:space="0"/>
              <w:bottom w:val="single" w:color="000000" w:sz="4" w:space="0"/>
              <w:right w:val="single" w:color="000000" w:sz="4" w:space="0"/>
            </w:tcBorders>
            <w:shd w:val="clear"/>
            <w:vAlign w:val="center"/>
          </w:tcPr>
          <w:p w14:paraId="7EE8C63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决算数</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23D8A89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为预算的%</w:t>
            </w:r>
          </w:p>
        </w:tc>
        <w:tc>
          <w:tcPr>
            <w:tcW w:w="1282" w:type="dxa"/>
            <w:tcBorders>
              <w:top w:val="single" w:color="000000" w:sz="4" w:space="0"/>
              <w:left w:val="single" w:color="000000" w:sz="4" w:space="0"/>
              <w:bottom w:val="single" w:color="000000" w:sz="4" w:space="0"/>
              <w:right w:val="single" w:color="000000" w:sz="4" w:space="0"/>
            </w:tcBorders>
            <w:shd w:val="clear"/>
            <w:vAlign w:val="center"/>
          </w:tcPr>
          <w:p w14:paraId="65917E4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为上年决算的％</w:t>
            </w:r>
          </w:p>
        </w:tc>
      </w:tr>
      <w:tr w14:paraId="60CCB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vAlign w:val="center"/>
          </w:tcPr>
          <w:p w14:paraId="6D275A95">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一、解决历史遗留问题及改革成本支出</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62E30383">
            <w:pPr>
              <w:rPr>
                <w:rFonts w:hint="eastAsia" w:ascii="黑体" w:hAnsi="宋体" w:eastAsia="黑体" w:cs="黑体"/>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noWrap/>
            <w:vAlign w:val="center"/>
          </w:tcPr>
          <w:p w14:paraId="6255B3D0">
            <w:pPr>
              <w:jc w:val="right"/>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noWrap/>
            <w:vAlign w:val="center"/>
          </w:tcPr>
          <w:p w14:paraId="5A5A9BFF">
            <w:pPr>
              <w:jc w:val="right"/>
              <w:rPr>
                <w:rFonts w:hint="eastAsia" w:ascii="黑体" w:hAnsi="宋体" w:eastAsia="黑体" w:cs="黑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noWrap/>
            <w:vAlign w:val="center"/>
          </w:tcPr>
          <w:p w14:paraId="3CD8E363">
            <w:pPr>
              <w:jc w:val="right"/>
              <w:rPr>
                <w:rFonts w:hint="eastAsia" w:ascii="黑体" w:hAnsi="宋体" w:eastAsia="黑体" w:cs="黑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noWrap/>
            <w:vAlign w:val="center"/>
          </w:tcPr>
          <w:p w14:paraId="5C599054">
            <w:pPr>
              <w:jc w:val="right"/>
              <w:rPr>
                <w:rFonts w:hint="eastAsia" w:ascii="黑体" w:hAnsi="宋体" w:eastAsia="黑体" w:cs="黑体"/>
                <w:i w:val="0"/>
                <w:iCs w:val="0"/>
                <w:color w:val="000000"/>
                <w:sz w:val="24"/>
                <w:szCs w:val="24"/>
                <w:u w:val="none"/>
              </w:rPr>
            </w:pPr>
          </w:p>
        </w:tc>
      </w:tr>
      <w:tr w14:paraId="2B242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vAlign w:val="center"/>
          </w:tcPr>
          <w:p w14:paraId="0AD146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国有企业退休人员社会化管理补助支出</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18AA7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156 </w:t>
            </w:r>
          </w:p>
        </w:tc>
        <w:tc>
          <w:tcPr>
            <w:tcW w:w="996" w:type="dxa"/>
            <w:tcBorders>
              <w:top w:val="single" w:color="000000" w:sz="4" w:space="0"/>
              <w:left w:val="single" w:color="000000" w:sz="4" w:space="0"/>
              <w:bottom w:val="single" w:color="000000" w:sz="4" w:space="0"/>
              <w:right w:val="single" w:color="000000" w:sz="4" w:space="0"/>
            </w:tcBorders>
            <w:shd w:val="clear"/>
            <w:noWrap/>
            <w:vAlign w:val="center"/>
          </w:tcPr>
          <w:p w14:paraId="1C2E1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515 </w:t>
            </w:r>
          </w:p>
        </w:tc>
        <w:tc>
          <w:tcPr>
            <w:tcW w:w="791" w:type="dxa"/>
            <w:tcBorders>
              <w:top w:val="single" w:color="000000" w:sz="4" w:space="0"/>
              <w:left w:val="single" w:color="000000" w:sz="4" w:space="0"/>
              <w:bottom w:val="single" w:color="000000" w:sz="4" w:space="0"/>
              <w:right w:val="single" w:color="000000" w:sz="4" w:space="0"/>
            </w:tcBorders>
            <w:shd w:val="clear"/>
            <w:noWrap/>
            <w:vAlign w:val="center"/>
          </w:tcPr>
          <w:p w14:paraId="653E7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99 </w:t>
            </w:r>
          </w:p>
        </w:tc>
        <w:tc>
          <w:tcPr>
            <w:tcW w:w="1022" w:type="dxa"/>
            <w:tcBorders>
              <w:top w:val="single" w:color="000000" w:sz="4" w:space="0"/>
              <w:left w:val="single" w:color="000000" w:sz="4" w:space="0"/>
              <w:bottom w:val="single" w:color="000000" w:sz="4" w:space="0"/>
              <w:right w:val="single" w:color="000000" w:sz="4" w:space="0"/>
            </w:tcBorders>
            <w:shd w:val="clear"/>
            <w:noWrap/>
            <w:vAlign w:val="center"/>
          </w:tcPr>
          <w:p w14:paraId="53DF0CF2">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19.2 </w:t>
            </w:r>
          </w:p>
        </w:tc>
        <w:tc>
          <w:tcPr>
            <w:tcW w:w="1282" w:type="dxa"/>
            <w:tcBorders>
              <w:top w:val="single" w:color="000000" w:sz="4" w:space="0"/>
              <w:left w:val="single" w:color="000000" w:sz="4" w:space="0"/>
              <w:bottom w:val="single" w:color="000000" w:sz="4" w:space="0"/>
              <w:right w:val="single" w:color="000000" w:sz="4" w:space="0"/>
            </w:tcBorders>
            <w:shd w:val="clear"/>
            <w:noWrap/>
            <w:vAlign w:val="center"/>
          </w:tcPr>
          <w:p w14:paraId="7AF9901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14.0 </w:t>
            </w:r>
          </w:p>
        </w:tc>
      </w:tr>
      <w:tr w14:paraId="7530C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vAlign w:val="center"/>
          </w:tcPr>
          <w:p w14:paraId="00691077">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二、国有企业资本金注入</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52B47A9E">
            <w:pPr>
              <w:jc w:val="center"/>
              <w:rPr>
                <w:rFonts w:hint="eastAsia" w:ascii="黑体" w:hAnsi="宋体" w:eastAsia="黑体" w:cs="黑体"/>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noWrap/>
            <w:vAlign w:val="center"/>
          </w:tcPr>
          <w:p w14:paraId="4B3901E4">
            <w:pPr>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noWrap/>
            <w:vAlign w:val="center"/>
          </w:tcPr>
          <w:p w14:paraId="4654D11C">
            <w:pPr>
              <w:jc w:val="center"/>
              <w:rPr>
                <w:rFonts w:hint="eastAsia" w:ascii="黑体" w:hAnsi="宋体" w:eastAsia="黑体" w:cs="黑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noWrap/>
            <w:vAlign w:val="center"/>
          </w:tcPr>
          <w:p w14:paraId="5C98C8A7">
            <w:pPr>
              <w:jc w:val="right"/>
              <w:rPr>
                <w:rFonts w:hint="eastAsia" w:ascii="黑体" w:hAnsi="宋体" w:eastAsia="黑体" w:cs="黑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noWrap/>
            <w:vAlign w:val="center"/>
          </w:tcPr>
          <w:p w14:paraId="21B47600">
            <w:pPr>
              <w:jc w:val="right"/>
              <w:rPr>
                <w:rFonts w:hint="eastAsia" w:ascii="黑体" w:hAnsi="宋体" w:eastAsia="黑体" w:cs="黑体"/>
                <w:i w:val="0"/>
                <w:iCs w:val="0"/>
                <w:color w:val="000000"/>
                <w:sz w:val="24"/>
                <w:szCs w:val="24"/>
                <w:u w:val="none"/>
              </w:rPr>
            </w:pPr>
          </w:p>
        </w:tc>
      </w:tr>
      <w:tr w14:paraId="40A7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vAlign w:val="center"/>
          </w:tcPr>
          <w:p w14:paraId="562A91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国有经济结构调整支出</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790EE65A">
            <w:pPr>
              <w:jc w:val="center"/>
              <w:rPr>
                <w:rFonts w:hint="eastAsia" w:ascii="宋体" w:hAnsi="宋体" w:eastAsia="宋体" w:cs="宋体"/>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noWrap/>
            <w:vAlign w:val="center"/>
          </w:tcPr>
          <w:p w14:paraId="29EADFB6">
            <w:pPr>
              <w:jc w:val="center"/>
              <w:rPr>
                <w:rFonts w:hint="eastAsia" w:ascii="宋体" w:hAnsi="宋体" w:eastAsia="宋体" w:cs="宋体"/>
                <w:i w:val="0"/>
                <w:iCs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noWrap/>
            <w:vAlign w:val="center"/>
          </w:tcPr>
          <w:p w14:paraId="3807A560">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noWrap/>
            <w:vAlign w:val="center"/>
          </w:tcPr>
          <w:p w14:paraId="2D42FA93">
            <w:pPr>
              <w:jc w:val="right"/>
              <w:rPr>
                <w:rFonts w:hint="eastAsia" w:ascii="黑体" w:hAnsi="宋体" w:eastAsia="黑体" w:cs="黑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noWrap/>
            <w:vAlign w:val="center"/>
          </w:tcPr>
          <w:p w14:paraId="27E20E0D">
            <w:pPr>
              <w:jc w:val="right"/>
              <w:rPr>
                <w:rFonts w:hint="eastAsia" w:ascii="宋体" w:hAnsi="宋体" w:eastAsia="宋体" w:cs="宋体"/>
                <w:i w:val="0"/>
                <w:iCs w:val="0"/>
                <w:color w:val="000000"/>
                <w:sz w:val="24"/>
                <w:szCs w:val="24"/>
                <w:u w:val="none"/>
              </w:rPr>
            </w:pPr>
          </w:p>
        </w:tc>
      </w:tr>
      <w:tr w14:paraId="5AE7E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vAlign w:val="center"/>
          </w:tcPr>
          <w:p w14:paraId="1627D2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公益性设施投资支出</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51D6C538">
            <w:pPr>
              <w:jc w:val="center"/>
              <w:rPr>
                <w:rFonts w:hint="eastAsia" w:ascii="宋体" w:hAnsi="宋体" w:eastAsia="宋体" w:cs="宋体"/>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noWrap/>
            <w:vAlign w:val="center"/>
          </w:tcPr>
          <w:p w14:paraId="53D4D34B">
            <w:pPr>
              <w:jc w:val="center"/>
              <w:rPr>
                <w:rFonts w:hint="eastAsia" w:ascii="宋体" w:hAnsi="宋体" w:eastAsia="宋体" w:cs="宋体"/>
                <w:i w:val="0"/>
                <w:iCs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noWrap/>
            <w:vAlign w:val="center"/>
          </w:tcPr>
          <w:p w14:paraId="36ACB2B6">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noWrap/>
            <w:vAlign w:val="center"/>
          </w:tcPr>
          <w:p w14:paraId="3EE8EB8B">
            <w:pPr>
              <w:jc w:val="right"/>
              <w:rPr>
                <w:rFonts w:hint="eastAsia" w:ascii="黑体" w:hAnsi="宋体" w:eastAsia="黑体" w:cs="黑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noWrap/>
            <w:vAlign w:val="center"/>
          </w:tcPr>
          <w:p w14:paraId="15BB9E8E">
            <w:pPr>
              <w:jc w:val="right"/>
              <w:rPr>
                <w:rFonts w:hint="eastAsia" w:ascii="宋体" w:hAnsi="宋体" w:eastAsia="宋体" w:cs="宋体"/>
                <w:i w:val="0"/>
                <w:iCs w:val="0"/>
                <w:color w:val="000000"/>
                <w:sz w:val="24"/>
                <w:szCs w:val="24"/>
                <w:u w:val="none"/>
              </w:rPr>
            </w:pPr>
          </w:p>
        </w:tc>
      </w:tr>
      <w:tr w14:paraId="53B5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vAlign w:val="center"/>
          </w:tcPr>
          <w:p w14:paraId="388D78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其他国有企业资本金注入</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18BD9919">
            <w:pPr>
              <w:jc w:val="center"/>
              <w:rPr>
                <w:rFonts w:hint="eastAsia" w:ascii="宋体" w:hAnsi="宋体" w:eastAsia="宋体" w:cs="宋体"/>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vAlign w:val="center"/>
          </w:tcPr>
          <w:p w14:paraId="1D939D9C">
            <w:pPr>
              <w:jc w:val="center"/>
              <w:rPr>
                <w:rFonts w:hint="eastAsia" w:ascii="宋体" w:hAnsi="宋体" w:eastAsia="宋体" w:cs="宋体"/>
                <w:i w:val="0"/>
                <w:iCs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vAlign w:val="center"/>
          </w:tcPr>
          <w:p w14:paraId="24F8329F">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noWrap/>
            <w:vAlign w:val="center"/>
          </w:tcPr>
          <w:p w14:paraId="0FB59C46">
            <w:pPr>
              <w:jc w:val="right"/>
              <w:rPr>
                <w:rFonts w:hint="eastAsia" w:ascii="黑体" w:hAnsi="宋体" w:eastAsia="黑体" w:cs="黑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noWrap/>
            <w:vAlign w:val="center"/>
          </w:tcPr>
          <w:p w14:paraId="3EAF5F91">
            <w:pPr>
              <w:jc w:val="right"/>
              <w:rPr>
                <w:rFonts w:hint="eastAsia" w:ascii="宋体" w:hAnsi="宋体" w:eastAsia="宋体" w:cs="宋体"/>
                <w:i w:val="0"/>
                <w:iCs w:val="0"/>
                <w:color w:val="000000"/>
                <w:sz w:val="24"/>
                <w:szCs w:val="24"/>
                <w:u w:val="none"/>
              </w:rPr>
            </w:pPr>
          </w:p>
        </w:tc>
      </w:tr>
      <w:tr w14:paraId="4760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vAlign w:val="center"/>
          </w:tcPr>
          <w:p w14:paraId="0261B3F2">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三、其他国有资本经营预算支出</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135D99F5">
            <w:pPr>
              <w:jc w:val="center"/>
              <w:rPr>
                <w:rFonts w:hint="eastAsia" w:ascii="宋体" w:hAnsi="宋体" w:eastAsia="宋体" w:cs="宋体"/>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noWrap/>
            <w:vAlign w:val="center"/>
          </w:tcPr>
          <w:p w14:paraId="682F0838">
            <w:pPr>
              <w:jc w:val="center"/>
              <w:rPr>
                <w:rFonts w:hint="eastAsia" w:ascii="宋体" w:hAnsi="宋体" w:eastAsia="宋体" w:cs="宋体"/>
                <w:i w:val="0"/>
                <w:iCs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noWrap/>
            <w:vAlign w:val="center"/>
          </w:tcPr>
          <w:p w14:paraId="02C7AFEB">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noWrap/>
            <w:vAlign w:val="center"/>
          </w:tcPr>
          <w:p w14:paraId="3004CD1D">
            <w:pPr>
              <w:jc w:val="right"/>
              <w:rPr>
                <w:rFonts w:hint="eastAsia" w:ascii="黑体" w:hAnsi="宋体" w:eastAsia="黑体" w:cs="黑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noWrap/>
            <w:vAlign w:val="center"/>
          </w:tcPr>
          <w:p w14:paraId="6FAEBA9C">
            <w:pPr>
              <w:jc w:val="right"/>
              <w:rPr>
                <w:rFonts w:hint="eastAsia" w:ascii="黑体" w:hAnsi="宋体" w:eastAsia="黑体" w:cs="黑体"/>
                <w:i w:val="0"/>
                <w:iCs w:val="0"/>
                <w:color w:val="000000"/>
                <w:sz w:val="24"/>
                <w:szCs w:val="24"/>
                <w:u w:val="none"/>
              </w:rPr>
            </w:pPr>
          </w:p>
        </w:tc>
      </w:tr>
      <w:tr w14:paraId="0A8D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vAlign w:val="center"/>
          </w:tcPr>
          <w:p w14:paraId="69E29D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其他国有资本经营预算支出</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1A76E4CC">
            <w:pPr>
              <w:jc w:val="center"/>
              <w:rPr>
                <w:rFonts w:hint="eastAsia" w:ascii="宋体" w:hAnsi="宋体" w:eastAsia="宋体" w:cs="宋体"/>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noWrap/>
            <w:vAlign w:val="center"/>
          </w:tcPr>
          <w:p w14:paraId="7B0F6610">
            <w:pPr>
              <w:jc w:val="center"/>
              <w:rPr>
                <w:rFonts w:hint="eastAsia" w:ascii="宋体" w:hAnsi="宋体" w:eastAsia="宋体" w:cs="宋体"/>
                <w:i w:val="0"/>
                <w:iCs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noWrap/>
            <w:vAlign w:val="center"/>
          </w:tcPr>
          <w:p w14:paraId="7DF3849C">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noWrap/>
            <w:vAlign w:val="center"/>
          </w:tcPr>
          <w:p w14:paraId="11A930F9">
            <w:pPr>
              <w:jc w:val="right"/>
              <w:rPr>
                <w:rFonts w:hint="eastAsia" w:ascii="黑体" w:hAnsi="宋体" w:eastAsia="黑体" w:cs="黑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noWrap/>
            <w:vAlign w:val="center"/>
          </w:tcPr>
          <w:p w14:paraId="0E544D81">
            <w:pPr>
              <w:jc w:val="right"/>
              <w:rPr>
                <w:rFonts w:hint="eastAsia" w:ascii="黑体" w:hAnsi="宋体" w:eastAsia="黑体" w:cs="黑体"/>
                <w:i w:val="0"/>
                <w:iCs w:val="0"/>
                <w:color w:val="000000"/>
                <w:sz w:val="24"/>
                <w:szCs w:val="24"/>
                <w:u w:val="none"/>
              </w:rPr>
            </w:pPr>
          </w:p>
        </w:tc>
      </w:tr>
      <w:tr w14:paraId="3C5BC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vAlign w:val="center"/>
          </w:tcPr>
          <w:p w14:paraId="452BEF6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国有资本经营预算支出</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55377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156 </w:t>
            </w:r>
          </w:p>
        </w:tc>
        <w:tc>
          <w:tcPr>
            <w:tcW w:w="996" w:type="dxa"/>
            <w:tcBorders>
              <w:top w:val="single" w:color="000000" w:sz="4" w:space="0"/>
              <w:left w:val="single" w:color="000000" w:sz="4" w:space="0"/>
              <w:bottom w:val="single" w:color="000000" w:sz="4" w:space="0"/>
              <w:right w:val="single" w:color="000000" w:sz="4" w:space="0"/>
            </w:tcBorders>
            <w:shd w:val="clear"/>
            <w:noWrap/>
            <w:vAlign w:val="center"/>
          </w:tcPr>
          <w:p w14:paraId="0B1E9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515 </w:t>
            </w:r>
          </w:p>
        </w:tc>
        <w:tc>
          <w:tcPr>
            <w:tcW w:w="791" w:type="dxa"/>
            <w:tcBorders>
              <w:top w:val="single" w:color="000000" w:sz="4" w:space="0"/>
              <w:left w:val="single" w:color="000000" w:sz="4" w:space="0"/>
              <w:bottom w:val="single" w:color="000000" w:sz="4" w:space="0"/>
              <w:right w:val="single" w:color="000000" w:sz="4" w:space="0"/>
            </w:tcBorders>
            <w:shd w:val="clear"/>
            <w:noWrap/>
            <w:vAlign w:val="center"/>
          </w:tcPr>
          <w:p w14:paraId="55928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99 </w:t>
            </w:r>
          </w:p>
        </w:tc>
        <w:tc>
          <w:tcPr>
            <w:tcW w:w="1022" w:type="dxa"/>
            <w:tcBorders>
              <w:top w:val="single" w:color="000000" w:sz="4" w:space="0"/>
              <w:left w:val="single" w:color="000000" w:sz="4" w:space="0"/>
              <w:bottom w:val="single" w:color="000000" w:sz="4" w:space="0"/>
              <w:right w:val="single" w:color="000000" w:sz="4" w:space="0"/>
            </w:tcBorders>
            <w:shd w:val="clear"/>
            <w:noWrap/>
            <w:vAlign w:val="center"/>
          </w:tcPr>
          <w:p w14:paraId="2FC66878">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19.2 </w:t>
            </w:r>
          </w:p>
        </w:tc>
        <w:tc>
          <w:tcPr>
            <w:tcW w:w="1282" w:type="dxa"/>
            <w:tcBorders>
              <w:top w:val="single" w:color="000000" w:sz="4" w:space="0"/>
              <w:left w:val="single" w:color="000000" w:sz="4" w:space="0"/>
              <w:bottom w:val="single" w:color="000000" w:sz="4" w:space="0"/>
              <w:right w:val="single" w:color="000000" w:sz="4" w:space="0"/>
            </w:tcBorders>
            <w:shd w:val="clear"/>
            <w:noWrap/>
            <w:vAlign w:val="center"/>
          </w:tcPr>
          <w:p w14:paraId="125CF979">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14.0 </w:t>
            </w:r>
          </w:p>
        </w:tc>
      </w:tr>
      <w:tr w14:paraId="73A6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vAlign w:val="center"/>
          </w:tcPr>
          <w:p w14:paraId="11B438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加：调出资金</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4E8D4D76">
            <w:pPr>
              <w:rPr>
                <w:rFonts w:hint="eastAsia" w:ascii="宋体" w:hAnsi="宋体" w:eastAsia="宋体" w:cs="宋体"/>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noWrap/>
            <w:vAlign w:val="center"/>
          </w:tcPr>
          <w:p w14:paraId="60B4299F">
            <w:pPr>
              <w:jc w:val="right"/>
              <w:rPr>
                <w:rFonts w:hint="eastAsia" w:ascii="宋体" w:hAnsi="宋体" w:eastAsia="宋体" w:cs="宋体"/>
                <w:i w:val="0"/>
                <w:iCs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noWrap/>
            <w:vAlign w:val="center"/>
          </w:tcPr>
          <w:p w14:paraId="5057AF2C">
            <w:pPr>
              <w:jc w:val="center"/>
              <w:rPr>
                <w:rFonts w:hint="eastAsia" w:ascii="黑体" w:hAnsi="宋体" w:eastAsia="黑体" w:cs="黑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noWrap/>
            <w:vAlign w:val="center"/>
          </w:tcPr>
          <w:p w14:paraId="182C5892">
            <w:pPr>
              <w:jc w:val="right"/>
              <w:rPr>
                <w:rFonts w:hint="eastAsia" w:ascii="宋体" w:hAnsi="宋体" w:eastAsia="宋体" w:cs="宋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noWrap/>
            <w:vAlign w:val="center"/>
          </w:tcPr>
          <w:p w14:paraId="3A6C2769">
            <w:pPr>
              <w:jc w:val="right"/>
              <w:rPr>
                <w:rFonts w:hint="eastAsia" w:ascii="宋体" w:hAnsi="宋体" w:eastAsia="宋体" w:cs="宋体"/>
                <w:i w:val="0"/>
                <w:iCs w:val="0"/>
                <w:color w:val="000000"/>
                <w:sz w:val="24"/>
                <w:szCs w:val="24"/>
                <w:u w:val="none"/>
              </w:rPr>
            </w:pPr>
          </w:p>
        </w:tc>
      </w:tr>
      <w:tr w14:paraId="61392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noWrap/>
            <w:vAlign w:val="center"/>
          </w:tcPr>
          <w:p w14:paraId="7692BD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结转下年</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5C0016AE">
            <w:pPr>
              <w:rPr>
                <w:rFonts w:hint="eastAsia" w:ascii="宋体" w:hAnsi="宋体" w:eastAsia="宋体" w:cs="宋体"/>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noWrap/>
            <w:vAlign w:val="center"/>
          </w:tcPr>
          <w:p w14:paraId="48E454E1">
            <w:pPr>
              <w:jc w:val="right"/>
              <w:rPr>
                <w:rFonts w:hint="eastAsia" w:ascii="宋体" w:hAnsi="宋体" w:eastAsia="宋体" w:cs="宋体"/>
                <w:b/>
                <w:bCs/>
                <w:i w:val="0"/>
                <w:iCs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noWrap/>
            <w:vAlign w:val="center"/>
          </w:tcPr>
          <w:p w14:paraId="6BCEF585">
            <w:pPr>
              <w:jc w:val="center"/>
              <w:rPr>
                <w:rFonts w:hint="eastAsia" w:ascii="黑体" w:hAnsi="宋体" w:eastAsia="黑体" w:cs="黑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noWrap/>
            <w:vAlign w:val="center"/>
          </w:tcPr>
          <w:p w14:paraId="444F71FC">
            <w:pPr>
              <w:jc w:val="right"/>
              <w:rPr>
                <w:rFonts w:hint="eastAsia" w:ascii="黑体" w:hAnsi="宋体" w:eastAsia="黑体" w:cs="黑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noWrap/>
            <w:vAlign w:val="center"/>
          </w:tcPr>
          <w:p w14:paraId="70411EE9">
            <w:pPr>
              <w:jc w:val="right"/>
              <w:rPr>
                <w:rFonts w:hint="eastAsia" w:ascii="宋体" w:hAnsi="宋体" w:eastAsia="宋体" w:cs="宋体"/>
                <w:i w:val="0"/>
                <w:iCs w:val="0"/>
                <w:color w:val="000000"/>
                <w:sz w:val="24"/>
                <w:szCs w:val="24"/>
                <w:u w:val="none"/>
              </w:rPr>
            </w:pPr>
          </w:p>
        </w:tc>
      </w:tr>
      <w:tr w14:paraId="37ED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noWrap/>
            <w:vAlign w:val="center"/>
          </w:tcPr>
          <w:p w14:paraId="0CB3647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    支  出  合  计</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247BFF8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156 </w:t>
            </w:r>
          </w:p>
        </w:tc>
        <w:tc>
          <w:tcPr>
            <w:tcW w:w="996" w:type="dxa"/>
            <w:tcBorders>
              <w:top w:val="single" w:color="000000" w:sz="4" w:space="0"/>
              <w:left w:val="single" w:color="000000" w:sz="4" w:space="0"/>
              <w:bottom w:val="single" w:color="000000" w:sz="4" w:space="0"/>
              <w:right w:val="single" w:color="000000" w:sz="4" w:space="0"/>
            </w:tcBorders>
            <w:shd w:val="clear"/>
            <w:noWrap/>
            <w:vAlign w:val="center"/>
          </w:tcPr>
          <w:p w14:paraId="58A81F9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515 </w:t>
            </w:r>
          </w:p>
        </w:tc>
        <w:tc>
          <w:tcPr>
            <w:tcW w:w="791" w:type="dxa"/>
            <w:tcBorders>
              <w:top w:val="single" w:color="000000" w:sz="4" w:space="0"/>
              <w:left w:val="single" w:color="000000" w:sz="4" w:space="0"/>
              <w:bottom w:val="single" w:color="000000" w:sz="4" w:space="0"/>
              <w:right w:val="single" w:color="000000" w:sz="4" w:space="0"/>
            </w:tcBorders>
            <w:shd w:val="clear"/>
            <w:noWrap/>
            <w:vAlign w:val="center"/>
          </w:tcPr>
          <w:p w14:paraId="3EEB034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99 </w:t>
            </w:r>
          </w:p>
        </w:tc>
        <w:tc>
          <w:tcPr>
            <w:tcW w:w="1022" w:type="dxa"/>
            <w:tcBorders>
              <w:top w:val="single" w:color="000000" w:sz="4" w:space="0"/>
              <w:left w:val="single" w:color="000000" w:sz="4" w:space="0"/>
              <w:bottom w:val="single" w:color="000000" w:sz="4" w:space="0"/>
              <w:right w:val="single" w:color="000000" w:sz="4" w:space="0"/>
            </w:tcBorders>
            <w:shd w:val="clear"/>
            <w:noWrap/>
            <w:vAlign w:val="center"/>
          </w:tcPr>
          <w:p w14:paraId="40852B5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19.22%</w:t>
            </w:r>
          </w:p>
        </w:tc>
        <w:tc>
          <w:tcPr>
            <w:tcW w:w="1282" w:type="dxa"/>
            <w:tcBorders>
              <w:top w:val="single" w:color="000000" w:sz="4" w:space="0"/>
              <w:left w:val="single" w:color="000000" w:sz="4" w:space="0"/>
              <w:bottom w:val="single" w:color="000000" w:sz="4" w:space="0"/>
              <w:right w:val="single" w:color="000000" w:sz="4" w:space="0"/>
            </w:tcBorders>
            <w:shd w:val="clear"/>
            <w:noWrap/>
            <w:vAlign w:val="center"/>
          </w:tcPr>
          <w:p w14:paraId="0979EDB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14.00%</w:t>
            </w:r>
          </w:p>
        </w:tc>
      </w:tr>
    </w:tbl>
    <w:p w14:paraId="24830446"/>
    <w:p w14:paraId="75595E7E"/>
    <w:p w14:paraId="7A859304"/>
    <w:p w14:paraId="697ECDE3"/>
    <w:p w14:paraId="571A9173"/>
    <w:p w14:paraId="68F7E70B"/>
    <w:p w14:paraId="64751CA3"/>
    <w:tbl>
      <w:tblPr>
        <w:tblW w:w="82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511"/>
        <w:gridCol w:w="869"/>
        <w:gridCol w:w="908"/>
        <w:gridCol w:w="810"/>
        <w:gridCol w:w="886"/>
        <w:gridCol w:w="1309"/>
      </w:tblGrid>
      <w:tr w14:paraId="1917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8293" w:type="dxa"/>
            <w:gridSpan w:val="6"/>
            <w:tcBorders>
              <w:top w:val="nil"/>
              <w:left w:val="nil"/>
              <w:bottom w:val="nil"/>
              <w:right w:val="nil"/>
            </w:tcBorders>
            <w:shd w:val="clear" w:color="auto" w:fill="FFFFFF"/>
            <w:noWrap/>
            <w:vAlign w:val="center"/>
          </w:tcPr>
          <w:p w14:paraId="457043B9">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bdr w:val="none" w:color="auto" w:sz="0" w:space="0"/>
                <w:lang w:val="en-US" w:eastAsia="zh-CN" w:bidi="ar"/>
              </w:rPr>
              <w:t>烈山区2024年区本级国有资本经营收入决算表</w:t>
            </w:r>
          </w:p>
        </w:tc>
      </w:tr>
      <w:tr w14:paraId="241C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511" w:type="dxa"/>
            <w:tcBorders>
              <w:top w:val="nil"/>
              <w:left w:val="nil"/>
              <w:bottom w:val="nil"/>
              <w:right w:val="nil"/>
            </w:tcBorders>
            <w:shd w:val="clear" w:color="auto" w:fill="FFFFFF"/>
            <w:noWrap/>
            <w:vAlign w:val="center"/>
          </w:tcPr>
          <w:p w14:paraId="220446BF">
            <w:pPr>
              <w:rPr>
                <w:rFonts w:hint="eastAsia" w:ascii="宋体" w:hAnsi="宋体" w:eastAsia="宋体" w:cs="宋体"/>
                <w:i w:val="0"/>
                <w:iCs w:val="0"/>
                <w:color w:val="000000"/>
                <w:sz w:val="22"/>
                <w:szCs w:val="22"/>
                <w:u w:val="none"/>
              </w:rPr>
            </w:pPr>
          </w:p>
        </w:tc>
        <w:tc>
          <w:tcPr>
            <w:tcW w:w="869" w:type="dxa"/>
            <w:tcBorders>
              <w:top w:val="nil"/>
              <w:left w:val="nil"/>
              <w:bottom w:val="nil"/>
              <w:right w:val="nil"/>
            </w:tcBorders>
            <w:shd w:val="clear" w:color="auto" w:fill="FFFFFF"/>
            <w:noWrap/>
            <w:vAlign w:val="center"/>
          </w:tcPr>
          <w:p w14:paraId="19DBB5B1">
            <w:pPr>
              <w:rPr>
                <w:rFonts w:hint="eastAsia" w:ascii="宋体" w:hAnsi="宋体" w:eastAsia="宋体" w:cs="宋体"/>
                <w:i w:val="0"/>
                <w:iCs w:val="0"/>
                <w:color w:val="000000"/>
                <w:sz w:val="22"/>
                <w:szCs w:val="22"/>
                <w:u w:val="none"/>
              </w:rPr>
            </w:pPr>
          </w:p>
        </w:tc>
        <w:tc>
          <w:tcPr>
            <w:tcW w:w="908" w:type="dxa"/>
            <w:tcBorders>
              <w:top w:val="nil"/>
              <w:left w:val="nil"/>
              <w:bottom w:val="nil"/>
              <w:right w:val="nil"/>
            </w:tcBorders>
            <w:shd w:val="clear" w:color="auto" w:fill="FFFFFF"/>
            <w:noWrap/>
            <w:vAlign w:val="center"/>
          </w:tcPr>
          <w:p w14:paraId="6E02F928">
            <w:pPr>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color="auto" w:fill="FFFFFF"/>
            <w:noWrap/>
            <w:vAlign w:val="center"/>
          </w:tcPr>
          <w:p w14:paraId="542F42FC">
            <w:pPr>
              <w:rPr>
                <w:rFonts w:hint="eastAsia" w:ascii="宋体" w:hAnsi="宋体" w:eastAsia="宋体" w:cs="宋体"/>
                <w:i w:val="0"/>
                <w:iCs w:val="0"/>
                <w:color w:val="000000"/>
                <w:sz w:val="22"/>
                <w:szCs w:val="22"/>
                <w:u w:val="none"/>
              </w:rPr>
            </w:pPr>
          </w:p>
        </w:tc>
        <w:tc>
          <w:tcPr>
            <w:tcW w:w="886" w:type="dxa"/>
            <w:tcBorders>
              <w:top w:val="nil"/>
              <w:left w:val="nil"/>
              <w:bottom w:val="nil"/>
              <w:right w:val="nil"/>
            </w:tcBorders>
            <w:shd w:val="clear" w:color="auto" w:fill="FFFFFF"/>
            <w:noWrap/>
            <w:vAlign w:val="center"/>
          </w:tcPr>
          <w:p w14:paraId="0366908C">
            <w:pPr>
              <w:rPr>
                <w:rFonts w:hint="eastAsia" w:ascii="宋体" w:hAnsi="宋体" w:eastAsia="宋体" w:cs="宋体"/>
                <w:i w:val="0"/>
                <w:iCs w:val="0"/>
                <w:color w:val="000000"/>
                <w:sz w:val="22"/>
                <w:szCs w:val="22"/>
                <w:u w:val="none"/>
              </w:rPr>
            </w:pPr>
          </w:p>
        </w:tc>
        <w:tc>
          <w:tcPr>
            <w:tcW w:w="1309" w:type="dxa"/>
            <w:tcBorders>
              <w:top w:val="nil"/>
              <w:left w:val="nil"/>
              <w:bottom w:val="nil"/>
              <w:right w:val="nil"/>
            </w:tcBorders>
            <w:shd w:val="clear" w:color="auto" w:fill="FFFFFF"/>
            <w:noWrap/>
            <w:vAlign w:val="center"/>
          </w:tcPr>
          <w:p w14:paraId="43C3FE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单位：万元</w:t>
            </w:r>
          </w:p>
        </w:tc>
      </w:tr>
      <w:tr w14:paraId="2034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noWrap/>
            <w:vAlign w:val="center"/>
          </w:tcPr>
          <w:p w14:paraId="52C04BC1">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收  入  项  目</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14:paraId="22C7A22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预算数</w:t>
            </w:r>
          </w:p>
        </w:tc>
        <w:tc>
          <w:tcPr>
            <w:tcW w:w="908" w:type="dxa"/>
            <w:tcBorders>
              <w:top w:val="single" w:color="000000" w:sz="4" w:space="0"/>
              <w:left w:val="single" w:color="000000" w:sz="4" w:space="0"/>
              <w:bottom w:val="single" w:color="000000" w:sz="4" w:space="0"/>
              <w:right w:val="single" w:color="000000" w:sz="4" w:space="0"/>
            </w:tcBorders>
            <w:shd w:val="clear"/>
            <w:vAlign w:val="center"/>
          </w:tcPr>
          <w:p w14:paraId="454FC90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调整预算数</w:t>
            </w: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2D09810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决算数</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14:paraId="1340F65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为预算的%</w:t>
            </w: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6A73E46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为上年决算的％</w:t>
            </w:r>
          </w:p>
        </w:tc>
      </w:tr>
      <w:tr w14:paraId="1B479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noWrap/>
            <w:vAlign w:val="center"/>
          </w:tcPr>
          <w:p w14:paraId="0371A9E7">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一、利润收入</w:t>
            </w:r>
          </w:p>
        </w:tc>
        <w:tc>
          <w:tcPr>
            <w:tcW w:w="869" w:type="dxa"/>
            <w:tcBorders>
              <w:top w:val="single" w:color="000000" w:sz="4" w:space="0"/>
              <w:left w:val="single" w:color="000000" w:sz="4" w:space="0"/>
              <w:bottom w:val="single" w:color="000000" w:sz="4" w:space="0"/>
              <w:right w:val="single" w:color="000000" w:sz="4" w:space="0"/>
            </w:tcBorders>
            <w:shd w:val="clear"/>
            <w:noWrap/>
            <w:vAlign w:val="center"/>
          </w:tcPr>
          <w:p w14:paraId="3F6F7FB9">
            <w:pPr>
              <w:rPr>
                <w:rFonts w:hint="eastAsia" w:ascii="黑体" w:hAnsi="宋体" w:eastAsia="黑体" w:cs="黑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2BEE0C3F">
            <w:pPr>
              <w:rPr>
                <w:rFonts w:hint="eastAsia" w:ascii="黑体" w:hAnsi="宋体" w:eastAsia="黑体" w:cs="黑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02270427">
            <w:pPr>
              <w:jc w:val="right"/>
              <w:rPr>
                <w:rFonts w:hint="eastAsia" w:ascii="黑体" w:hAnsi="宋体" w:eastAsia="黑体" w:cs="黑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28156056">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070E7AD5">
            <w:pPr>
              <w:jc w:val="right"/>
              <w:rPr>
                <w:rFonts w:hint="eastAsia" w:ascii="黑体" w:hAnsi="宋体" w:eastAsia="黑体" w:cs="黑体"/>
                <w:i w:val="0"/>
                <w:iCs w:val="0"/>
                <w:color w:val="000000"/>
                <w:sz w:val="24"/>
                <w:szCs w:val="24"/>
                <w:u w:val="none"/>
              </w:rPr>
            </w:pPr>
          </w:p>
        </w:tc>
      </w:tr>
      <w:tr w14:paraId="3676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noWrap/>
            <w:vAlign w:val="center"/>
          </w:tcPr>
          <w:p w14:paraId="4C4653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1.电力企业利润收入</w:t>
            </w:r>
          </w:p>
        </w:tc>
        <w:tc>
          <w:tcPr>
            <w:tcW w:w="869" w:type="dxa"/>
            <w:tcBorders>
              <w:top w:val="single" w:color="000000" w:sz="4" w:space="0"/>
              <w:left w:val="single" w:color="000000" w:sz="4" w:space="0"/>
              <w:bottom w:val="single" w:color="000000" w:sz="4" w:space="0"/>
              <w:right w:val="single" w:color="000000" w:sz="4" w:space="0"/>
            </w:tcBorders>
            <w:shd w:val="clear"/>
            <w:noWrap/>
            <w:vAlign w:val="center"/>
          </w:tcPr>
          <w:p w14:paraId="0B29D4DF">
            <w:pPr>
              <w:jc w:val="right"/>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239B930A">
            <w:pPr>
              <w:jc w:val="right"/>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442B5373">
            <w:pPr>
              <w:jc w:val="right"/>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117C8267">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298591B2">
            <w:pPr>
              <w:jc w:val="right"/>
              <w:rPr>
                <w:rFonts w:hint="eastAsia" w:ascii="宋体" w:hAnsi="宋体" w:eastAsia="宋体" w:cs="宋体"/>
                <w:i w:val="0"/>
                <w:iCs w:val="0"/>
                <w:color w:val="000000"/>
                <w:sz w:val="24"/>
                <w:szCs w:val="24"/>
                <w:u w:val="none"/>
              </w:rPr>
            </w:pPr>
          </w:p>
        </w:tc>
      </w:tr>
      <w:tr w14:paraId="2E7D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noWrap/>
            <w:vAlign w:val="center"/>
          </w:tcPr>
          <w:p w14:paraId="0176F6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2.投资服务企业利润收入</w:t>
            </w:r>
          </w:p>
        </w:tc>
        <w:tc>
          <w:tcPr>
            <w:tcW w:w="869" w:type="dxa"/>
            <w:tcBorders>
              <w:top w:val="single" w:color="000000" w:sz="4" w:space="0"/>
              <w:left w:val="single" w:color="000000" w:sz="4" w:space="0"/>
              <w:bottom w:val="single" w:color="000000" w:sz="4" w:space="0"/>
              <w:right w:val="single" w:color="000000" w:sz="4" w:space="0"/>
            </w:tcBorders>
            <w:shd w:val="clear"/>
            <w:noWrap/>
            <w:vAlign w:val="center"/>
          </w:tcPr>
          <w:p w14:paraId="206302E1">
            <w:pPr>
              <w:jc w:val="right"/>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37C5BB7B">
            <w:pPr>
              <w:jc w:val="right"/>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16E1E43C">
            <w:pPr>
              <w:jc w:val="right"/>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6B8D35AA">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4202C0D5">
            <w:pPr>
              <w:jc w:val="right"/>
              <w:rPr>
                <w:rFonts w:hint="eastAsia" w:ascii="黑体" w:hAnsi="宋体" w:eastAsia="黑体" w:cs="黑体"/>
                <w:i w:val="0"/>
                <w:iCs w:val="0"/>
                <w:color w:val="000000"/>
                <w:sz w:val="24"/>
                <w:szCs w:val="24"/>
                <w:u w:val="none"/>
              </w:rPr>
            </w:pPr>
          </w:p>
        </w:tc>
      </w:tr>
      <w:tr w14:paraId="79BB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noWrap/>
            <w:vAlign w:val="center"/>
          </w:tcPr>
          <w:p w14:paraId="537B95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3.建筑施工企业利润收入</w:t>
            </w:r>
          </w:p>
        </w:tc>
        <w:tc>
          <w:tcPr>
            <w:tcW w:w="869" w:type="dxa"/>
            <w:tcBorders>
              <w:top w:val="single" w:color="000000" w:sz="4" w:space="0"/>
              <w:left w:val="single" w:color="000000" w:sz="4" w:space="0"/>
              <w:bottom w:val="single" w:color="000000" w:sz="4" w:space="0"/>
              <w:right w:val="single" w:color="000000" w:sz="4" w:space="0"/>
            </w:tcBorders>
            <w:shd w:val="clear"/>
            <w:noWrap/>
            <w:vAlign w:val="center"/>
          </w:tcPr>
          <w:p w14:paraId="3AEB02A9">
            <w:pPr>
              <w:jc w:val="right"/>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7D130DAD">
            <w:pPr>
              <w:jc w:val="right"/>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3E635A5F">
            <w:pPr>
              <w:jc w:val="right"/>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778CB26B">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20ADD3CF">
            <w:pPr>
              <w:jc w:val="right"/>
              <w:rPr>
                <w:rFonts w:hint="eastAsia" w:ascii="宋体" w:hAnsi="宋体" w:eastAsia="宋体" w:cs="宋体"/>
                <w:i w:val="0"/>
                <w:iCs w:val="0"/>
                <w:color w:val="000000"/>
                <w:sz w:val="24"/>
                <w:szCs w:val="24"/>
                <w:u w:val="none"/>
              </w:rPr>
            </w:pPr>
          </w:p>
        </w:tc>
      </w:tr>
      <w:tr w14:paraId="41A4B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noWrap/>
            <w:vAlign w:val="center"/>
          </w:tcPr>
          <w:p w14:paraId="1C03E3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4.房地产企业利润收入</w:t>
            </w:r>
          </w:p>
        </w:tc>
        <w:tc>
          <w:tcPr>
            <w:tcW w:w="869" w:type="dxa"/>
            <w:tcBorders>
              <w:top w:val="single" w:color="000000" w:sz="4" w:space="0"/>
              <w:left w:val="single" w:color="000000" w:sz="4" w:space="0"/>
              <w:bottom w:val="single" w:color="000000" w:sz="4" w:space="0"/>
              <w:right w:val="single" w:color="000000" w:sz="4" w:space="0"/>
            </w:tcBorders>
            <w:shd w:val="clear"/>
            <w:noWrap/>
            <w:vAlign w:val="center"/>
          </w:tcPr>
          <w:p w14:paraId="7E5A0F4F">
            <w:pPr>
              <w:jc w:val="right"/>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64D774D9">
            <w:pPr>
              <w:jc w:val="right"/>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550596DA">
            <w:pPr>
              <w:jc w:val="right"/>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4A73EB94">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44DA526C">
            <w:pPr>
              <w:jc w:val="right"/>
              <w:rPr>
                <w:rFonts w:hint="eastAsia" w:ascii="宋体" w:hAnsi="宋体" w:eastAsia="宋体" w:cs="宋体"/>
                <w:i w:val="0"/>
                <w:iCs w:val="0"/>
                <w:color w:val="000000"/>
                <w:sz w:val="24"/>
                <w:szCs w:val="24"/>
                <w:u w:val="none"/>
              </w:rPr>
            </w:pPr>
          </w:p>
        </w:tc>
      </w:tr>
      <w:tr w14:paraId="2EF18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noWrap/>
            <w:vAlign w:val="center"/>
          </w:tcPr>
          <w:p w14:paraId="3EDC58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5.转制科研院所利润收入</w:t>
            </w:r>
          </w:p>
        </w:tc>
        <w:tc>
          <w:tcPr>
            <w:tcW w:w="869" w:type="dxa"/>
            <w:tcBorders>
              <w:top w:val="single" w:color="000000" w:sz="4" w:space="0"/>
              <w:left w:val="single" w:color="000000" w:sz="4" w:space="0"/>
              <w:bottom w:val="single" w:color="000000" w:sz="4" w:space="0"/>
              <w:right w:val="single" w:color="000000" w:sz="4" w:space="0"/>
            </w:tcBorders>
            <w:shd w:val="clear"/>
            <w:noWrap/>
            <w:vAlign w:val="center"/>
          </w:tcPr>
          <w:p w14:paraId="7E2F4A21">
            <w:pPr>
              <w:jc w:val="right"/>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011D748C">
            <w:pPr>
              <w:jc w:val="right"/>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50BE61C1">
            <w:pPr>
              <w:jc w:val="right"/>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7FB69AFB">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544AF3E7">
            <w:pPr>
              <w:jc w:val="right"/>
              <w:rPr>
                <w:rFonts w:hint="eastAsia" w:ascii="宋体" w:hAnsi="宋体" w:eastAsia="宋体" w:cs="宋体"/>
                <w:i w:val="0"/>
                <w:iCs w:val="0"/>
                <w:color w:val="000000"/>
                <w:sz w:val="24"/>
                <w:szCs w:val="24"/>
                <w:u w:val="none"/>
              </w:rPr>
            </w:pPr>
          </w:p>
        </w:tc>
      </w:tr>
      <w:tr w14:paraId="1E6B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noWrap/>
            <w:vAlign w:val="center"/>
          </w:tcPr>
          <w:p w14:paraId="00C32C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6.地质勘查企业利润收入</w:t>
            </w:r>
          </w:p>
        </w:tc>
        <w:tc>
          <w:tcPr>
            <w:tcW w:w="869" w:type="dxa"/>
            <w:tcBorders>
              <w:top w:val="single" w:color="000000" w:sz="4" w:space="0"/>
              <w:left w:val="single" w:color="000000" w:sz="4" w:space="0"/>
              <w:bottom w:val="single" w:color="000000" w:sz="4" w:space="0"/>
              <w:right w:val="single" w:color="000000" w:sz="4" w:space="0"/>
            </w:tcBorders>
            <w:shd w:val="clear"/>
            <w:noWrap/>
            <w:vAlign w:val="center"/>
          </w:tcPr>
          <w:p w14:paraId="6170B8BB">
            <w:pPr>
              <w:jc w:val="right"/>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51302B45">
            <w:pPr>
              <w:jc w:val="right"/>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6C2A1883">
            <w:pPr>
              <w:jc w:val="right"/>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06033354">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0EB292D3">
            <w:pPr>
              <w:jc w:val="right"/>
              <w:rPr>
                <w:rFonts w:hint="eastAsia" w:ascii="宋体" w:hAnsi="宋体" w:eastAsia="宋体" w:cs="宋体"/>
                <w:i w:val="0"/>
                <w:iCs w:val="0"/>
                <w:color w:val="000000"/>
                <w:sz w:val="24"/>
                <w:szCs w:val="24"/>
                <w:u w:val="none"/>
              </w:rPr>
            </w:pPr>
          </w:p>
        </w:tc>
      </w:tr>
      <w:tr w14:paraId="5ECCB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vAlign w:val="center"/>
          </w:tcPr>
          <w:p w14:paraId="55D7D1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7.其他国有资本经营预算企业利润收入</w:t>
            </w:r>
          </w:p>
        </w:tc>
        <w:tc>
          <w:tcPr>
            <w:tcW w:w="869" w:type="dxa"/>
            <w:tcBorders>
              <w:top w:val="single" w:color="000000" w:sz="4" w:space="0"/>
              <w:left w:val="single" w:color="000000" w:sz="4" w:space="0"/>
              <w:bottom w:val="single" w:color="000000" w:sz="4" w:space="0"/>
              <w:right w:val="single" w:color="000000" w:sz="4" w:space="0"/>
            </w:tcBorders>
            <w:shd w:val="clear"/>
            <w:noWrap/>
            <w:vAlign w:val="center"/>
          </w:tcPr>
          <w:p w14:paraId="1914C901">
            <w:pPr>
              <w:jc w:val="right"/>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091BFD2F">
            <w:pPr>
              <w:jc w:val="right"/>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3B3782B5">
            <w:pPr>
              <w:jc w:val="right"/>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1FE27B5F">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758FEE65">
            <w:pPr>
              <w:jc w:val="right"/>
              <w:rPr>
                <w:rFonts w:hint="eastAsia" w:ascii="宋体" w:hAnsi="宋体" w:eastAsia="宋体" w:cs="宋体"/>
                <w:i w:val="0"/>
                <w:iCs w:val="0"/>
                <w:color w:val="000000"/>
                <w:sz w:val="24"/>
                <w:szCs w:val="24"/>
                <w:u w:val="none"/>
              </w:rPr>
            </w:pPr>
          </w:p>
        </w:tc>
      </w:tr>
      <w:tr w14:paraId="6CCB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noWrap/>
            <w:vAlign w:val="center"/>
          </w:tcPr>
          <w:p w14:paraId="681712B8">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二、股利、股息收入</w:t>
            </w:r>
          </w:p>
        </w:tc>
        <w:tc>
          <w:tcPr>
            <w:tcW w:w="869" w:type="dxa"/>
            <w:tcBorders>
              <w:top w:val="single" w:color="000000" w:sz="4" w:space="0"/>
              <w:left w:val="single" w:color="000000" w:sz="4" w:space="0"/>
              <w:bottom w:val="single" w:color="000000" w:sz="4" w:space="0"/>
              <w:right w:val="single" w:color="000000" w:sz="4" w:space="0"/>
            </w:tcBorders>
            <w:shd w:val="clear"/>
            <w:noWrap/>
            <w:vAlign w:val="center"/>
          </w:tcPr>
          <w:p w14:paraId="30BECC01">
            <w:pPr>
              <w:jc w:val="right"/>
              <w:rPr>
                <w:rFonts w:hint="eastAsia" w:ascii="黑体" w:hAnsi="宋体" w:eastAsia="黑体" w:cs="黑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5DB0D359">
            <w:pPr>
              <w:jc w:val="right"/>
              <w:rPr>
                <w:rFonts w:hint="eastAsia" w:ascii="黑体" w:hAnsi="宋体" w:eastAsia="黑体" w:cs="黑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19CF56CD">
            <w:pPr>
              <w:jc w:val="right"/>
              <w:rPr>
                <w:rFonts w:hint="eastAsia" w:ascii="黑体" w:hAnsi="宋体" w:eastAsia="黑体" w:cs="黑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3625C6F6">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6AA91998">
            <w:pPr>
              <w:jc w:val="right"/>
              <w:rPr>
                <w:rFonts w:hint="eastAsia" w:ascii="黑体" w:hAnsi="宋体" w:eastAsia="黑体" w:cs="黑体"/>
                <w:i w:val="0"/>
                <w:iCs w:val="0"/>
                <w:color w:val="000000"/>
                <w:sz w:val="24"/>
                <w:szCs w:val="24"/>
                <w:u w:val="none"/>
              </w:rPr>
            </w:pPr>
          </w:p>
        </w:tc>
      </w:tr>
      <w:tr w14:paraId="2BA5E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noWrap/>
            <w:vAlign w:val="center"/>
          </w:tcPr>
          <w:p w14:paraId="72A9B6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8.国有控股公司股利、股息收入</w:t>
            </w:r>
          </w:p>
        </w:tc>
        <w:tc>
          <w:tcPr>
            <w:tcW w:w="869" w:type="dxa"/>
            <w:tcBorders>
              <w:top w:val="single" w:color="000000" w:sz="4" w:space="0"/>
              <w:left w:val="single" w:color="000000" w:sz="4" w:space="0"/>
              <w:bottom w:val="single" w:color="000000" w:sz="4" w:space="0"/>
              <w:right w:val="single" w:color="000000" w:sz="4" w:space="0"/>
            </w:tcBorders>
            <w:shd w:val="clear"/>
            <w:noWrap/>
            <w:vAlign w:val="center"/>
          </w:tcPr>
          <w:p w14:paraId="42BC9BB5">
            <w:pPr>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408F33F7">
            <w:pP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110F1CD4">
            <w:pPr>
              <w:jc w:val="right"/>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0315BAA7">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5BD52A84">
            <w:pPr>
              <w:jc w:val="right"/>
              <w:rPr>
                <w:rFonts w:hint="eastAsia" w:ascii="宋体" w:hAnsi="宋体" w:eastAsia="宋体" w:cs="宋体"/>
                <w:i w:val="0"/>
                <w:iCs w:val="0"/>
                <w:color w:val="000000"/>
                <w:sz w:val="24"/>
                <w:szCs w:val="24"/>
                <w:u w:val="none"/>
              </w:rPr>
            </w:pPr>
          </w:p>
        </w:tc>
      </w:tr>
      <w:tr w14:paraId="6BE92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noWrap/>
            <w:vAlign w:val="center"/>
          </w:tcPr>
          <w:p w14:paraId="1ACE251E">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三、产权转让收入</w:t>
            </w:r>
          </w:p>
        </w:tc>
        <w:tc>
          <w:tcPr>
            <w:tcW w:w="869" w:type="dxa"/>
            <w:tcBorders>
              <w:top w:val="single" w:color="000000" w:sz="4" w:space="0"/>
              <w:left w:val="single" w:color="000000" w:sz="4" w:space="0"/>
              <w:bottom w:val="single" w:color="000000" w:sz="4" w:space="0"/>
              <w:right w:val="single" w:color="000000" w:sz="4" w:space="0"/>
            </w:tcBorders>
            <w:shd w:val="clear"/>
            <w:noWrap/>
            <w:vAlign w:val="center"/>
          </w:tcPr>
          <w:p w14:paraId="27CE41DA">
            <w:pPr>
              <w:rPr>
                <w:rFonts w:hint="eastAsia" w:ascii="黑体" w:hAnsi="宋体" w:eastAsia="黑体" w:cs="黑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73298F82">
            <w:pPr>
              <w:rPr>
                <w:rFonts w:hint="eastAsia" w:ascii="黑体" w:hAnsi="宋体" w:eastAsia="黑体" w:cs="黑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5393967D">
            <w:pPr>
              <w:jc w:val="right"/>
              <w:rPr>
                <w:rFonts w:hint="eastAsia" w:ascii="黑体" w:hAnsi="宋体" w:eastAsia="黑体" w:cs="黑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6B97C976">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15EA3888">
            <w:pPr>
              <w:jc w:val="right"/>
              <w:rPr>
                <w:rFonts w:hint="eastAsia" w:ascii="宋体" w:hAnsi="宋体" w:eastAsia="宋体" w:cs="宋体"/>
                <w:i w:val="0"/>
                <w:iCs w:val="0"/>
                <w:color w:val="000000"/>
                <w:sz w:val="24"/>
                <w:szCs w:val="24"/>
                <w:u w:val="none"/>
              </w:rPr>
            </w:pPr>
          </w:p>
        </w:tc>
      </w:tr>
      <w:tr w14:paraId="552B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noWrap/>
            <w:vAlign w:val="center"/>
          </w:tcPr>
          <w:p w14:paraId="07216A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9.国有股权、股份转让收入</w:t>
            </w:r>
          </w:p>
        </w:tc>
        <w:tc>
          <w:tcPr>
            <w:tcW w:w="869" w:type="dxa"/>
            <w:tcBorders>
              <w:top w:val="single" w:color="000000" w:sz="4" w:space="0"/>
              <w:left w:val="single" w:color="000000" w:sz="4" w:space="0"/>
              <w:bottom w:val="single" w:color="000000" w:sz="4" w:space="0"/>
              <w:right w:val="single" w:color="000000" w:sz="4" w:space="0"/>
            </w:tcBorders>
            <w:shd w:val="clear"/>
            <w:noWrap/>
            <w:vAlign w:val="center"/>
          </w:tcPr>
          <w:p w14:paraId="442E1182">
            <w:pPr>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7602C43F">
            <w:pP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0579DB9F">
            <w:pPr>
              <w:jc w:val="right"/>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55DC5144">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5401B864">
            <w:pPr>
              <w:jc w:val="right"/>
              <w:rPr>
                <w:rFonts w:hint="eastAsia" w:ascii="宋体" w:hAnsi="宋体" w:eastAsia="宋体" w:cs="宋体"/>
                <w:i w:val="0"/>
                <w:iCs w:val="0"/>
                <w:color w:val="000000"/>
                <w:sz w:val="24"/>
                <w:szCs w:val="24"/>
                <w:u w:val="none"/>
              </w:rPr>
            </w:pPr>
          </w:p>
        </w:tc>
      </w:tr>
      <w:tr w14:paraId="5564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noWrap/>
            <w:vAlign w:val="center"/>
          </w:tcPr>
          <w:p w14:paraId="64DDB390">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四、其他国有资本经营预算收入</w:t>
            </w:r>
          </w:p>
        </w:tc>
        <w:tc>
          <w:tcPr>
            <w:tcW w:w="869" w:type="dxa"/>
            <w:tcBorders>
              <w:top w:val="single" w:color="000000" w:sz="4" w:space="0"/>
              <w:left w:val="single" w:color="000000" w:sz="4" w:space="0"/>
              <w:bottom w:val="single" w:color="000000" w:sz="4" w:space="0"/>
              <w:right w:val="single" w:color="000000" w:sz="4" w:space="0"/>
            </w:tcBorders>
            <w:shd w:val="clear"/>
            <w:noWrap/>
            <w:vAlign w:val="center"/>
          </w:tcPr>
          <w:p w14:paraId="5D9FCD0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1670 </w:t>
            </w: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6588AF9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1670 </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0F42C5B5">
            <w:pPr>
              <w:jc w:val="right"/>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7D468FE1">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2F69BE31">
            <w:pPr>
              <w:jc w:val="right"/>
              <w:rPr>
                <w:rFonts w:hint="eastAsia" w:ascii="宋体" w:hAnsi="宋体" w:eastAsia="宋体" w:cs="宋体"/>
                <w:i w:val="0"/>
                <w:iCs w:val="0"/>
                <w:color w:val="000000"/>
                <w:sz w:val="24"/>
                <w:szCs w:val="24"/>
                <w:u w:val="none"/>
              </w:rPr>
            </w:pPr>
          </w:p>
        </w:tc>
      </w:tr>
      <w:tr w14:paraId="41FD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noWrap/>
            <w:vAlign w:val="center"/>
          </w:tcPr>
          <w:p w14:paraId="5C1F0B1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国有资本经营预算收入</w:t>
            </w:r>
          </w:p>
        </w:tc>
        <w:tc>
          <w:tcPr>
            <w:tcW w:w="869" w:type="dxa"/>
            <w:tcBorders>
              <w:top w:val="single" w:color="000000" w:sz="4" w:space="0"/>
              <w:left w:val="single" w:color="000000" w:sz="4" w:space="0"/>
              <w:bottom w:val="single" w:color="000000" w:sz="4" w:space="0"/>
              <w:right w:val="single" w:color="000000" w:sz="4" w:space="0"/>
            </w:tcBorders>
            <w:shd w:val="clear"/>
            <w:noWrap/>
            <w:vAlign w:val="center"/>
          </w:tcPr>
          <w:p w14:paraId="3385C9F1">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1670 </w:t>
            </w: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5DFE653F">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1670 </w:t>
            </w: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61F5B111">
            <w:pPr>
              <w:jc w:val="right"/>
              <w:rPr>
                <w:rFonts w:hint="eastAsia" w:ascii="黑体" w:hAnsi="宋体" w:eastAsia="黑体" w:cs="黑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7244E98E">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40F55FEA">
            <w:pPr>
              <w:jc w:val="right"/>
              <w:rPr>
                <w:rFonts w:hint="eastAsia" w:ascii="黑体" w:hAnsi="宋体" w:eastAsia="黑体" w:cs="黑体"/>
                <w:i w:val="0"/>
                <w:iCs w:val="0"/>
                <w:color w:val="000000"/>
                <w:sz w:val="24"/>
                <w:szCs w:val="24"/>
                <w:u w:val="none"/>
              </w:rPr>
            </w:pPr>
          </w:p>
        </w:tc>
      </w:tr>
      <w:tr w14:paraId="6F93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noWrap/>
            <w:vAlign w:val="center"/>
          </w:tcPr>
          <w:p w14:paraId="6BF371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加：上级补助收入</w:t>
            </w:r>
          </w:p>
        </w:tc>
        <w:tc>
          <w:tcPr>
            <w:tcW w:w="869" w:type="dxa"/>
            <w:tcBorders>
              <w:top w:val="single" w:color="000000" w:sz="4" w:space="0"/>
              <w:left w:val="single" w:color="000000" w:sz="4" w:space="0"/>
              <w:bottom w:val="single" w:color="000000" w:sz="4" w:space="0"/>
              <w:right w:val="single" w:color="000000" w:sz="4" w:space="0"/>
            </w:tcBorders>
            <w:shd w:val="clear"/>
            <w:noWrap/>
            <w:vAlign w:val="center"/>
          </w:tcPr>
          <w:p w14:paraId="67E12AE2">
            <w:pPr>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791410DF">
            <w:pP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5FF6BF0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359 </w:t>
            </w: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6E71A714">
            <w:pPr>
              <w:jc w:val="right"/>
              <w:rPr>
                <w:rFonts w:hint="eastAsia" w:ascii="宋体" w:hAnsi="宋体" w:eastAsia="宋体" w:cs="宋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25248A0F">
            <w:pPr>
              <w:jc w:val="right"/>
              <w:rPr>
                <w:rFonts w:hint="eastAsia" w:ascii="宋体" w:hAnsi="宋体" w:eastAsia="宋体" w:cs="宋体"/>
                <w:i w:val="0"/>
                <w:iCs w:val="0"/>
                <w:color w:val="000000"/>
                <w:sz w:val="24"/>
                <w:szCs w:val="24"/>
                <w:u w:val="none"/>
              </w:rPr>
            </w:pPr>
          </w:p>
        </w:tc>
      </w:tr>
      <w:tr w14:paraId="5BF87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noWrap/>
            <w:vAlign w:val="center"/>
          </w:tcPr>
          <w:p w14:paraId="200989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上年结余收入</w:t>
            </w:r>
          </w:p>
        </w:tc>
        <w:tc>
          <w:tcPr>
            <w:tcW w:w="869" w:type="dxa"/>
            <w:tcBorders>
              <w:top w:val="single" w:color="000000" w:sz="4" w:space="0"/>
              <w:left w:val="single" w:color="000000" w:sz="4" w:space="0"/>
              <w:bottom w:val="single" w:color="000000" w:sz="4" w:space="0"/>
              <w:right w:val="single" w:color="000000" w:sz="4" w:space="0"/>
            </w:tcBorders>
            <w:shd w:val="clear"/>
            <w:noWrap/>
            <w:vAlign w:val="center"/>
          </w:tcPr>
          <w:p w14:paraId="00F4B5DE">
            <w:pPr>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31057709">
            <w:pP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1F00CF6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156 </w:t>
            </w: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2FCA0BF0">
            <w:pPr>
              <w:jc w:val="right"/>
              <w:rPr>
                <w:rFonts w:hint="eastAsia" w:ascii="宋体" w:hAnsi="宋体" w:eastAsia="宋体" w:cs="宋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3D7B0C7A">
            <w:pPr>
              <w:jc w:val="right"/>
              <w:rPr>
                <w:rFonts w:hint="eastAsia" w:ascii="宋体" w:hAnsi="宋体" w:eastAsia="宋体" w:cs="宋体"/>
                <w:i w:val="0"/>
                <w:iCs w:val="0"/>
                <w:color w:val="000000"/>
                <w:sz w:val="24"/>
                <w:szCs w:val="24"/>
                <w:u w:val="none"/>
              </w:rPr>
            </w:pPr>
          </w:p>
        </w:tc>
      </w:tr>
      <w:tr w14:paraId="643FF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noWrap/>
            <w:vAlign w:val="center"/>
          </w:tcPr>
          <w:p w14:paraId="457276E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    收  入  合  计</w:t>
            </w:r>
          </w:p>
        </w:tc>
        <w:tc>
          <w:tcPr>
            <w:tcW w:w="869" w:type="dxa"/>
            <w:tcBorders>
              <w:top w:val="single" w:color="000000" w:sz="4" w:space="0"/>
              <w:left w:val="single" w:color="000000" w:sz="4" w:space="0"/>
              <w:bottom w:val="single" w:color="000000" w:sz="4" w:space="0"/>
              <w:right w:val="single" w:color="000000" w:sz="4" w:space="0"/>
            </w:tcBorders>
            <w:shd w:val="clear"/>
            <w:noWrap/>
            <w:vAlign w:val="center"/>
          </w:tcPr>
          <w:p w14:paraId="33DA0C10">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1670 </w:t>
            </w:r>
          </w:p>
        </w:tc>
        <w:tc>
          <w:tcPr>
            <w:tcW w:w="908" w:type="dxa"/>
            <w:tcBorders>
              <w:top w:val="single" w:color="000000" w:sz="4" w:space="0"/>
              <w:left w:val="single" w:color="000000" w:sz="4" w:space="0"/>
              <w:bottom w:val="single" w:color="000000" w:sz="4" w:space="0"/>
              <w:right w:val="single" w:color="000000" w:sz="4" w:space="0"/>
            </w:tcBorders>
            <w:shd w:val="clear"/>
            <w:noWrap/>
            <w:vAlign w:val="center"/>
          </w:tcPr>
          <w:p w14:paraId="203E77C7">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1670 </w:t>
            </w: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7C8F92A7">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515 </w:t>
            </w: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14FB7F36">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30.84%</w:t>
            </w: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39B677E3">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20.60%</w:t>
            </w:r>
          </w:p>
        </w:tc>
      </w:tr>
    </w:tbl>
    <w:p w14:paraId="26201095"/>
    <w:p w14:paraId="3DBC207B"/>
    <w:p w14:paraId="778DEA52"/>
    <w:p w14:paraId="4D51C78F"/>
    <w:tbl>
      <w:tblPr>
        <w:tblW w:w="84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548"/>
        <w:gridCol w:w="886"/>
        <w:gridCol w:w="1064"/>
        <w:gridCol w:w="845"/>
        <w:gridCol w:w="955"/>
        <w:gridCol w:w="1118"/>
      </w:tblGrid>
      <w:tr w14:paraId="01D95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8416" w:type="dxa"/>
            <w:gridSpan w:val="6"/>
            <w:tcBorders>
              <w:top w:val="nil"/>
              <w:left w:val="nil"/>
              <w:bottom w:val="nil"/>
              <w:right w:val="nil"/>
            </w:tcBorders>
            <w:shd w:val="clear" w:color="auto" w:fill="FFFFFF"/>
            <w:noWrap/>
            <w:vAlign w:val="center"/>
          </w:tcPr>
          <w:p w14:paraId="5E854428">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bdr w:val="none" w:color="auto" w:sz="0" w:space="0"/>
                <w:lang w:val="en-US" w:eastAsia="zh-CN" w:bidi="ar"/>
              </w:rPr>
              <w:t>烈山区2024年区本级国有资本经营支出决算表</w:t>
            </w:r>
          </w:p>
        </w:tc>
      </w:tr>
      <w:tr w14:paraId="08C6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548" w:type="dxa"/>
            <w:tcBorders>
              <w:top w:val="nil"/>
              <w:left w:val="nil"/>
              <w:bottom w:val="nil"/>
              <w:right w:val="nil"/>
            </w:tcBorders>
            <w:shd w:val="clear" w:color="auto" w:fill="FFFFFF"/>
            <w:noWrap/>
            <w:vAlign w:val="center"/>
          </w:tcPr>
          <w:p w14:paraId="5207F0C1">
            <w:pPr>
              <w:rPr>
                <w:rFonts w:hint="eastAsia" w:ascii="宋体" w:hAnsi="宋体" w:eastAsia="宋体" w:cs="宋体"/>
                <w:i w:val="0"/>
                <w:iCs w:val="0"/>
                <w:color w:val="000000"/>
                <w:sz w:val="22"/>
                <w:szCs w:val="22"/>
                <w:u w:val="none"/>
              </w:rPr>
            </w:pPr>
          </w:p>
        </w:tc>
        <w:tc>
          <w:tcPr>
            <w:tcW w:w="886" w:type="dxa"/>
            <w:tcBorders>
              <w:top w:val="nil"/>
              <w:left w:val="nil"/>
              <w:bottom w:val="nil"/>
              <w:right w:val="nil"/>
            </w:tcBorders>
            <w:shd w:val="clear" w:color="auto" w:fill="FFFFFF"/>
            <w:noWrap/>
            <w:vAlign w:val="center"/>
          </w:tcPr>
          <w:p w14:paraId="14228017">
            <w:pPr>
              <w:rPr>
                <w:rFonts w:hint="eastAsia" w:ascii="宋体" w:hAnsi="宋体" w:eastAsia="宋体" w:cs="宋体"/>
                <w:i w:val="0"/>
                <w:iCs w:val="0"/>
                <w:color w:val="000000"/>
                <w:sz w:val="22"/>
                <w:szCs w:val="22"/>
                <w:u w:val="none"/>
              </w:rPr>
            </w:pPr>
          </w:p>
        </w:tc>
        <w:tc>
          <w:tcPr>
            <w:tcW w:w="1064" w:type="dxa"/>
            <w:tcBorders>
              <w:top w:val="nil"/>
              <w:left w:val="nil"/>
              <w:bottom w:val="nil"/>
              <w:right w:val="nil"/>
            </w:tcBorders>
            <w:shd w:val="clear" w:color="auto" w:fill="FFFFFF"/>
            <w:noWrap/>
            <w:vAlign w:val="center"/>
          </w:tcPr>
          <w:p w14:paraId="20135044">
            <w:pPr>
              <w:rPr>
                <w:rFonts w:hint="eastAsia" w:ascii="宋体" w:hAnsi="宋体" w:eastAsia="宋体" w:cs="宋体"/>
                <w:i w:val="0"/>
                <w:iCs w:val="0"/>
                <w:color w:val="000000"/>
                <w:sz w:val="22"/>
                <w:szCs w:val="22"/>
                <w:u w:val="none"/>
              </w:rPr>
            </w:pPr>
          </w:p>
        </w:tc>
        <w:tc>
          <w:tcPr>
            <w:tcW w:w="845" w:type="dxa"/>
            <w:tcBorders>
              <w:top w:val="nil"/>
              <w:left w:val="nil"/>
              <w:bottom w:val="nil"/>
              <w:right w:val="nil"/>
            </w:tcBorders>
            <w:shd w:val="clear" w:color="auto" w:fill="FFFFFF"/>
            <w:noWrap/>
            <w:vAlign w:val="center"/>
          </w:tcPr>
          <w:p w14:paraId="2474F462">
            <w:pPr>
              <w:rPr>
                <w:rFonts w:hint="eastAsia" w:ascii="宋体" w:hAnsi="宋体" w:eastAsia="宋体" w:cs="宋体"/>
                <w:i w:val="0"/>
                <w:iCs w:val="0"/>
                <w:color w:val="000000"/>
                <w:sz w:val="22"/>
                <w:szCs w:val="22"/>
                <w:u w:val="none"/>
              </w:rPr>
            </w:pPr>
          </w:p>
        </w:tc>
        <w:tc>
          <w:tcPr>
            <w:tcW w:w="955" w:type="dxa"/>
            <w:tcBorders>
              <w:top w:val="nil"/>
              <w:left w:val="nil"/>
              <w:bottom w:val="nil"/>
              <w:right w:val="nil"/>
            </w:tcBorders>
            <w:shd w:val="clear" w:color="auto" w:fill="FFFFFF"/>
            <w:noWrap/>
            <w:vAlign w:val="center"/>
          </w:tcPr>
          <w:p w14:paraId="02D11653">
            <w:pPr>
              <w:rPr>
                <w:rFonts w:hint="eastAsia" w:ascii="宋体" w:hAnsi="宋体" w:eastAsia="宋体" w:cs="宋体"/>
                <w:i w:val="0"/>
                <w:iCs w:val="0"/>
                <w:color w:val="000000"/>
                <w:sz w:val="22"/>
                <w:szCs w:val="22"/>
                <w:u w:val="none"/>
              </w:rPr>
            </w:pPr>
          </w:p>
        </w:tc>
        <w:tc>
          <w:tcPr>
            <w:tcW w:w="1118" w:type="dxa"/>
            <w:tcBorders>
              <w:top w:val="nil"/>
              <w:left w:val="nil"/>
              <w:bottom w:val="nil"/>
              <w:right w:val="nil"/>
            </w:tcBorders>
            <w:shd w:val="clear" w:color="auto" w:fill="FFFFFF"/>
            <w:noWrap/>
            <w:vAlign w:val="center"/>
          </w:tcPr>
          <w:p w14:paraId="6653A9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单位：万元</w:t>
            </w:r>
          </w:p>
        </w:tc>
      </w:tr>
      <w:tr w14:paraId="1A329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548" w:type="dxa"/>
            <w:tcBorders>
              <w:top w:val="single" w:color="000000" w:sz="4" w:space="0"/>
              <w:left w:val="single" w:color="000000" w:sz="4" w:space="0"/>
              <w:bottom w:val="single" w:color="000000" w:sz="4" w:space="0"/>
              <w:right w:val="single" w:color="000000" w:sz="4" w:space="0"/>
            </w:tcBorders>
            <w:shd w:val="clear"/>
            <w:noWrap/>
            <w:vAlign w:val="center"/>
          </w:tcPr>
          <w:p w14:paraId="6D67E480">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支  出  项  目</w:t>
            </w: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5659499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预算数</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14:paraId="4C5B983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调整预算数</w:t>
            </w:r>
          </w:p>
        </w:tc>
        <w:tc>
          <w:tcPr>
            <w:tcW w:w="845" w:type="dxa"/>
            <w:tcBorders>
              <w:top w:val="single" w:color="000000" w:sz="4" w:space="0"/>
              <w:left w:val="single" w:color="000000" w:sz="4" w:space="0"/>
              <w:bottom w:val="single" w:color="000000" w:sz="4" w:space="0"/>
              <w:right w:val="single" w:color="000000" w:sz="4" w:space="0"/>
            </w:tcBorders>
            <w:shd w:val="clear"/>
            <w:vAlign w:val="center"/>
          </w:tcPr>
          <w:p w14:paraId="2F3E734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决算数</w:t>
            </w:r>
          </w:p>
        </w:tc>
        <w:tc>
          <w:tcPr>
            <w:tcW w:w="955" w:type="dxa"/>
            <w:tcBorders>
              <w:top w:val="single" w:color="000000" w:sz="4" w:space="0"/>
              <w:left w:val="single" w:color="000000" w:sz="4" w:space="0"/>
              <w:bottom w:val="single" w:color="000000" w:sz="4" w:space="0"/>
              <w:right w:val="single" w:color="000000" w:sz="4" w:space="0"/>
            </w:tcBorders>
            <w:shd w:val="clear"/>
            <w:vAlign w:val="center"/>
          </w:tcPr>
          <w:p w14:paraId="60B6AA0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为预算的%</w:t>
            </w:r>
          </w:p>
        </w:tc>
        <w:tc>
          <w:tcPr>
            <w:tcW w:w="1118" w:type="dxa"/>
            <w:tcBorders>
              <w:top w:val="single" w:color="000000" w:sz="4" w:space="0"/>
              <w:left w:val="single" w:color="000000" w:sz="4" w:space="0"/>
              <w:bottom w:val="single" w:color="000000" w:sz="4" w:space="0"/>
              <w:right w:val="single" w:color="000000" w:sz="4" w:space="0"/>
            </w:tcBorders>
            <w:shd w:val="clear"/>
            <w:vAlign w:val="center"/>
          </w:tcPr>
          <w:p w14:paraId="0989744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为上年决算的％</w:t>
            </w:r>
          </w:p>
        </w:tc>
      </w:tr>
      <w:tr w14:paraId="08A0B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noWrap/>
            <w:vAlign w:val="center"/>
          </w:tcPr>
          <w:p w14:paraId="06B5A9A1">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一、解决历史遗留问题及改革成本支出</w:t>
            </w: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68D72DDB">
            <w:pPr>
              <w:rPr>
                <w:rFonts w:hint="eastAsia" w:ascii="黑体" w:hAnsi="宋体" w:eastAsia="黑体" w:cs="黑体"/>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noWrap/>
            <w:vAlign w:val="center"/>
          </w:tcPr>
          <w:p w14:paraId="56799D85">
            <w:pPr>
              <w:jc w:val="right"/>
              <w:rPr>
                <w:rFonts w:hint="eastAsia" w:ascii="黑体" w:hAnsi="宋体" w:eastAsia="黑体" w:cs="黑体"/>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noWrap/>
            <w:vAlign w:val="center"/>
          </w:tcPr>
          <w:p w14:paraId="211B6FF4">
            <w:pPr>
              <w:jc w:val="right"/>
              <w:rPr>
                <w:rFonts w:hint="eastAsia" w:ascii="黑体" w:hAnsi="宋体" w:eastAsia="黑体" w:cs="黑体"/>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noWrap/>
            <w:vAlign w:val="center"/>
          </w:tcPr>
          <w:p w14:paraId="6AB6584B">
            <w:pPr>
              <w:jc w:val="right"/>
              <w:rPr>
                <w:rFonts w:hint="eastAsia" w:ascii="黑体" w:hAnsi="宋体" w:eastAsia="黑体" w:cs="黑体"/>
                <w:i w:val="0"/>
                <w:iCs w:val="0"/>
                <w:color w:val="000000"/>
                <w:sz w:val="24"/>
                <w:szCs w:val="24"/>
                <w:u w:val="none"/>
              </w:rPr>
            </w:pPr>
          </w:p>
        </w:tc>
        <w:tc>
          <w:tcPr>
            <w:tcW w:w="1118" w:type="dxa"/>
            <w:tcBorders>
              <w:top w:val="single" w:color="000000" w:sz="4" w:space="0"/>
              <w:left w:val="single" w:color="000000" w:sz="4" w:space="0"/>
              <w:bottom w:val="single" w:color="000000" w:sz="4" w:space="0"/>
              <w:right w:val="single" w:color="000000" w:sz="4" w:space="0"/>
            </w:tcBorders>
            <w:shd w:val="clear"/>
            <w:noWrap/>
            <w:vAlign w:val="center"/>
          </w:tcPr>
          <w:p w14:paraId="012F9F17">
            <w:pPr>
              <w:jc w:val="right"/>
              <w:rPr>
                <w:rFonts w:hint="eastAsia" w:ascii="黑体" w:hAnsi="宋体" w:eastAsia="黑体" w:cs="黑体"/>
                <w:i w:val="0"/>
                <w:iCs w:val="0"/>
                <w:color w:val="000000"/>
                <w:sz w:val="24"/>
                <w:szCs w:val="24"/>
                <w:u w:val="none"/>
              </w:rPr>
            </w:pPr>
          </w:p>
        </w:tc>
      </w:tr>
      <w:tr w14:paraId="45893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noWrap/>
            <w:vAlign w:val="center"/>
          </w:tcPr>
          <w:p w14:paraId="7FC5EE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国有企业退休人员社会化管理补助支出</w:t>
            </w: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4E05F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156 </w:t>
            </w:r>
          </w:p>
        </w:tc>
        <w:tc>
          <w:tcPr>
            <w:tcW w:w="1064" w:type="dxa"/>
            <w:tcBorders>
              <w:top w:val="single" w:color="000000" w:sz="4" w:space="0"/>
              <w:left w:val="single" w:color="000000" w:sz="4" w:space="0"/>
              <w:bottom w:val="single" w:color="000000" w:sz="4" w:space="0"/>
              <w:right w:val="single" w:color="000000" w:sz="4" w:space="0"/>
            </w:tcBorders>
            <w:shd w:val="clear"/>
            <w:noWrap/>
            <w:vAlign w:val="center"/>
          </w:tcPr>
          <w:p w14:paraId="7C8F0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515 </w:t>
            </w:r>
          </w:p>
        </w:tc>
        <w:tc>
          <w:tcPr>
            <w:tcW w:w="845" w:type="dxa"/>
            <w:tcBorders>
              <w:top w:val="single" w:color="000000" w:sz="4" w:space="0"/>
              <w:left w:val="single" w:color="000000" w:sz="4" w:space="0"/>
              <w:bottom w:val="single" w:color="000000" w:sz="4" w:space="0"/>
              <w:right w:val="single" w:color="000000" w:sz="4" w:space="0"/>
            </w:tcBorders>
            <w:shd w:val="clear"/>
            <w:noWrap/>
            <w:vAlign w:val="center"/>
          </w:tcPr>
          <w:p w14:paraId="32987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99 </w:t>
            </w:r>
          </w:p>
        </w:tc>
        <w:tc>
          <w:tcPr>
            <w:tcW w:w="955" w:type="dxa"/>
            <w:tcBorders>
              <w:top w:val="single" w:color="000000" w:sz="4" w:space="0"/>
              <w:left w:val="single" w:color="000000" w:sz="4" w:space="0"/>
              <w:bottom w:val="single" w:color="000000" w:sz="4" w:space="0"/>
              <w:right w:val="single" w:color="000000" w:sz="4" w:space="0"/>
            </w:tcBorders>
            <w:shd w:val="clear"/>
            <w:noWrap/>
            <w:vAlign w:val="center"/>
          </w:tcPr>
          <w:p w14:paraId="7A99F107">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19.2 </w:t>
            </w:r>
          </w:p>
        </w:tc>
        <w:tc>
          <w:tcPr>
            <w:tcW w:w="1118" w:type="dxa"/>
            <w:tcBorders>
              <w:top w:val="single" w:color="000000" w:sz="4" w:space="0"/>
              <w:left w:val="single" w:color="000000" w:sz="4" w:space="0"/>
              <w:bottom w:val="single" w:color="000000" w:sz="4" w:space="0"/>
              <w:right w:val="single" w:color="000000" w:sz="4" w:space="0"/>
            </w:tcBorders>
            <w:shd w:val="clear"/>
            <w:noWrap/>
            <w:vAlign w:val="center"/>
          </w:tcPr>
          <w:p w14:paraId="445B168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14.0 </w:t>
            </w:r>
          </w:p>
        </w:tc>
      </w:tr>
      <w:tr w14:paraId="0BFF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noWrap/>
            <w:vAlign w:val="center"/>
          </w:tcPr>
          <w:p w14:paraId="308E25C3">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二、国有企业资本金注入</w:t>
            </w: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6499926B">
            <w:pPr>
              <w:jc w:val="center"/>
              <w:rPr>
                <w:rFonts w:hint="eastAsia" w:ascii="黑体" w:hAnsi="宋体" w:eastAsia="黑体" w:cs="黑体"/>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noWrap/>
            <w:vAlign w:val="center"/>
          </w:tcPr>
          <w:p w14:paraId="51D5499C">
            <w:pPr>
              <w:jc w:val="center"/>
              <w:rPr>
                <w:rFonts w:hint="eastAsia" w:ascii="黑体" w:hAnsi="宋体" w:eastAsia="黑体" w:cs="黑体"/>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noWrap/>
            <w:vAlign w:val="center"/>
          </w:tcPr>
          <w:p w14:paraId="7205E835">
            <w:pPr>
              <w:jc w:val="center"/>
              <w:rPr>
                <w:rFonts w:hint="eastAsia" w:ascii="黑体" w:hAnsi="宋体" w:eastAsia="黑体" w:cs="黑体"/>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noWrap/>
            <w:vAlign w:val="center"/>
          </w:tcPr>
          <w:p w14:paraId="58950B04">
            <w:pPr>
              <w:jc w:val="right"/>
              <w:rPr>
                <w:rFonts w:hint="eastAsia" w:ascii="黑体" w:hAnsi="宋体" w:eastAsia="黑体" w:cs="黑体"/>
                <w:i w:val="0"/>
                <w:iCs w:val="0"/>
                <w:color w:val="000000"/>
                <w:sz w:val="24"/>
                <w:szCs w:val="24"/>
                <w:u w:val="none"/>
              </w:rPr>
            </w:pPr>
          </w:p>
        </w:tc>
        <w:tc>
          <w:tcPr>
            <w:tcW w:w="1118" w:type="dxa"/>
            <w:tcBorders>
              <w:top w:val="single" w:color="000000" w:sz="4" w:space="0"/>
              <w:left w:val="single" w:color="000000" w:sz="4" w:space="0"/>
              <w:bottom w:val="single" w:color="000000" w:sz="4" w:space="0"/>
              <w:right w:val="single" w:color="000000" w:sz="4" w:space="0"/>
            </w:tcBorders>
            <w:shd w:val="clear"/>
            <w:noWrap/>
            <w:vAlign w:val="center"/>
          </w:tcPr>
          <w:p w14:paraId="330EDA8B">
            <w:pPr>
              <w:jc w:val="right"/>
              <w:rPr>
                <w:rFonts w:hint="eastAsia" w:ascii="黑体" w:hAnsi="宋体" w:eastAsia="黑体" w:cs="黑体"/>
                <w:i w:val="0"/>
                <w:iCs w:val="0"/>
                <w:color w:val="000000"/>
                <w:sz w:val="24"/>
                <w:szCs w:val="24"/>
                <w:u w:val="none"/>
              </w:rPr>
            </w:pPr>
          </w:p>
        </w:tc>
      </w:tr>
      <w:tr w14:paraId="60C97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noWrap/>
            <w:vAlign w:val="center"/>
          </w:tcPr>
          <w:p w14:paraId="434596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国有经济结构调整支出</w:t>
            </w: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0A07D228">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noWrap/>
            <w:vAlign w:val="center"/>
          </w:tcPr>
          <w:p w14:paraId="20E4EC46">
            <w:pPr>
              <w:jc w:val="center"/>
              <w:rPr>
                <w:rFonts w:hint="eastAsia" w:ascii="宋体" w:hAnsi="宋体" w:eastAsia="宋体" w:cs="宋体"/>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noWrap/>
            <w:vAlign w:val="center"/>
          </w:tcPr>
          <w:p w14:paraId="7314707D">
            <w:pPr>
              <w:jc w:val="center"/>
              <w:rPr>
                <w:rFonts w:hint="eastAsia" w:ascii="宋体" w:hAnsi="宋体" w:eastAsia="宋体" w:cs="宋体"/>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noWrap/>
            <w:vAlign w:val="center"/>
          </w:tcPr>
          <w:p w14:paraId="34155D6B">
            <w:pPr>
              <w:jc w:val="right"/>
              <w:rPr>
                <w:rFonts w:hint="eastAsia" w:ascii="黑体" w:hAnsi="宋体" w:eastAsia="黑体" w:cs="黑体"/>
                <w:i w:val="0"/>
                <w:iCs w:val="0"/>
                <w:color w:val="000000"/>
                <w:sz w:val="24"/>
                <w:szCs w:val="24"/>
                <w:u w:val="none"/>
              </w:rPr>
            </w:pPr>
          </w:p>
        </w:tc>
        <w:tc>
          <w:tcPr>
            <w:tcW w:w="1118" w:type="dxa"/>
            <w:tcBorders>
              <w:top w:val="single" w:color="000000" w:sz="4" w:space="0"/>
              <w:left w:val="single" w:color="000000" w:sz="4" w:space="0"/>
              <w:bottom w:val="single" w:color="000000" w:sz="4" w:space="0"/>
              <w:right w:val="single" w:color="000000" w:sz="4" w:space="0"/>
            </w:tcBorders>
            <w:shd w:val="clear"/>
            <w:noWrap/>
            <w:vAlign w:val="center"/>
          </w:tcPr>
          <w:p w14:paraId="6D8AA09A">
            <w:pPr>
              <w:jc w:val="right"/>
              <w:rPr>
                <w:rFonts w:hint="eastAsia" w:ascii="宋体" w:hAnsi="宋体" w:eastAsia="宋体" w:cs="宋体"/>
                <w:i w:val="0"/>
                <w:iCs w:val="0"/>
                <w:color w:val="000000"/>
                <w:sz w:val="24"/>
                <w:szCs w:val="24"/>
                <w:u w:val="none"/>
              </w:rPr>
            </w:pPr>
          </w:p>
        </w:tc>
      </w:tr>
      <w:tr w14:paraId="0C9F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noWrap/>
            <w:vAlign w:val="center"/>
          </w:tcPr>
          <w:p w14:paraId="62DC70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公益性设施投资支出</w:t>
            </w: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55524819">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noWrap/>
            <w:vAlign w:val="center"/>
          </w:tcPr>
          <w:p w14:paraId="58B96B4C">
            <w:pPr>
              <w:jc w:val="center"/>
              <w:rPr>
                <w:rFonts w:hint="eastAsia" w:ascii="宋体" w:hAnsi="宋体" w:eastAsia="宋体" w:cs="宋体"/>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noWrap/>
            <w:vAlign w:val="center"/>
          </w:tcPr>
          <w:p w14:paraId="41844285">
            <w:pPr>
              <w:jc w:val="center"/>
              <w:rPr>
                <w:rFonts w:hint="eastAsia" w:ascii="宋体" w:hAnsi="宋体" w:eastAsia="宋体" w:cs="宋体"/>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noWrap/>
            <w:vAlign w:val="center"/>
          </w:tcPr>
          <w:p w14:paraId="5E7EC686">
            <w:pPr>
              <w:jc w:val="right"/>
              <w:rPr>
                <w:rFonts w:hint="eastAsia" w:ascii="黑体" w:hAnsi="宋体" w:eastAsia="黑体" w:cs="黑体"/>
                <w:i w:val="0"/>
                <w:iCs w:val="0"/>
                <w:color w:val="000000"/>
                <w:sz w:val="24"/>
                <w:szCs w:val="24"/>
                <w:u w:val="none"/>
              </w:rPr>
            </w:pPr>
          </w:p>
        </w:tc>
        <w:tc>
          <w:tcPr>
            <w:tcW w:w="1118" w:type="dxa"/>
            <w:tcBorders>
              <w:top w:val="single" w:color="000000" w:sz="4" w:space="0"/>
              <w:left w:val="single" w:color="000000" w:sz="4" w:space="0"/>
              <w:bottom w:val="single" w:color="000000" w:sz="4" w:space="0"/>
              <w:right w:val="single" w:color="000000" w:sz="4" w:space="0"/>
            </w:tcBorders>
            <w:shd w:val="clear"/>
            <w:noWrap/>
            <w:vAlign w:val="center"/>
          </w:tcPr>
          <w:p w14:paraId="26879FDC">
            <w:pPr>
              <w:jc w:val="right"/>
              <w:rPr>
                <w:rFonts w:hint="eastAsia" w:ascii="宋体" w:hAnsi="宋体" w:eastAsia="宋体" w:cs="宋体"/>
                <w:i w:val="0"/>
                <w:iCs w:val="0"/>
                <w:color w:val="000000"/>
                <w:sz w:val="24"/>
                <w:szCs w:val="24"/>
                <w:u w:val="none"/>
              </w:rPr>
            </w:pPr>
          </w:p>
        </w:tc>
      </w:tr>
      <w:tr w14:paraId="2027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noWrap/>
            <w:vAlign w:val="center"/>
          </w:tcPr>
          <w:p w14:paraId="081439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其他国有企业资本金注入</w:t>
            </w: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00E7B5E9">
            <w:pPr>
              <w:jc w:val="center"/>
              <w:rPr>
                <w:rFonts w:hint="eastAsia" w:ascii="宋体" w:hAnsi="宋体" w:eastAsia="宋体" w:cs="宋体"/>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14:paraId="324422C2">
            <w:pPr>
              <w:jc w:val="center"/>
              <w:rPr>
                <w:rFonts w:hint="eastAsia" w:ascii="宋体" w:hAnsi="宋体" w:eastAsia="宋体" w:cs="宋体"/>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vAlign w:val="center"/>
          </w:tcPr>
          <w:p w14:paraId="43C34883">
            <w:pPr>
              <w:jc w:val="center"/>
              <w:rPr>
                <w:rFonts w:hint="eastAsia" w:ascii="宋体" w:hAnsi="宋体" w:eastAsia="宋体" w:cs="宋体"/>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noWrap/>
            <w:vAlign w:val="center"/>
          </w:tcPr>
          <w:p w14:paraId="5ADBF6AF">
            <w:pPr>
              <w:jc w:val="right"/>
              <w:rPr>
                <w:rFonts w:hint="eastAsia" w:ascii="黑体" w:hAnsi="宋体" w:eastAsia="黑体" w:cs="黑体"/>
                <w:i w:val="0"/>
                <w:iCs w:val="0"/>
                <w:color w:val="000000"/>
                <w:sz w:val="24"/>
                <w:szCs w:val="24"/>
                <w:u w:val="none"/>
              </w:rPr>
            </w:pPr>
          </w:p>
        </w:tc>
        <w:tc>
          <w:tcPr>
            <w:tcW w:w="1118" w:type="dxa"/>
            <w:tcBorders>
              <w:top w:val="single" w:color="000000" w:sz="4" w:space="0"/>
              <w:left w:val="single" w:color="000000" w:sz="4" w:space="0"/>
              <w:bottom w:val="single" w:color="000000" w:sz="4" w:space="0"/>
              <w:right w:val="single" w:color="000000" w:sz="4" w:space="0"/>
            </w:tcBorders>
            <w:shd w:val="clear"/>
            <w:noWrap/>
            <w:vAlign w:val="center"/>
          </w:tcPr>
          <w:p w14:paraId="0AE995B3">
            <w:pPr>
              <w:jc w:val="right"/>
              <w:rPr>
                <w:rFonts w:hint="eastAsia" w:ascii="宋体" w:hAnsi="宋体" w:eastAsia="宋体" w:cs="宋体"/>
                <w:i w:val="0"/>
                <w:iCs w:val="0"/>
                <w:color w:val="000000"/>
                <w:sz w:val="24"/>
                <w:szCs w:val="24"/>
                <w:u w:val="none"/>
              </w:rPr>
            </w:pPr>
          </w:p>
        </w:tc>
      </w:tr>
      <w:tr w14:paraId="3F29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noWrap/>
            <w:vAlign w:val="center"/>
          </w:tcPr>
          <w:p w14:paraId="07B46D8A">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三、其他国有资本经营预算支出</w:t>
            </w: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45E0C9F4">
            <w:pPr>
              <w:jc w:val="center"/>
              <w:rPr>
                <w:rFonts w:hint="eastAsia" w:ascii="宋体" w:hAnsi="宋体" w:eastAsia="宋体" w:cs="宋体"/>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noWrap/>
            <w:vAlign w:val="center"/>
          </w:tcPr>
          <w:p w14:paraId="3537105C">
            <w:pPr>
              <w:jc w:val="center"/>
              <w:rPr>
                <w:rFonts w:hint="eastAsia" w:ascii="宋体" w:hAnsi="宋体" w:eastAsia="宋体" w:cs="宋体"/>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noWrap/>
            <w:vAlign w:val="center"/>
          </w:tcPr>
          <w:p w14:paraId="7EEA1C42">
            <w:pPr>
              <w:jc w:val="center"/>
              <w:rPr>
                <w:rFonts w:hint="eastAsia" w:ascii="宋体" w:hAnsi="宋体" w:eastAsia="宋体" w:cs="宋体"/>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noWrap/>
            <w:vAlign w:val="center"/>
          </w:tcPr>
          <w:p w14:paraId="1B029323">
            <w:pPr>
              <w:jc w:val="right"/>
              <w:rPr>
                <w:rFonts w:hint="eastAsia" w:ascii="黑体" w:hAnsi="宋体" w:eastAsia="黑体" w:cs="黑体"/>
                <w:i w:val="0"/>
                <w:iCs w:val="0"/>
                <w:color w:val="000000"/>
                <w:sz w:val="24"/>
                <w:szCs w:val="24"/>
                <w:u w:val="none"/>
              </w:rPr>
            </w:pPr>
          </w:p>
        </w:tc>
        <w:tc>
          <w:tcPr>
            <w:tcW w:w="1118" w:type="dxa"/>
            <w:tcBorders>
              <w:top w:val="single" w:color="000000" w:sz="4" w:space="0"/>
              <w:left w:val="single" w:color="000000" w:sz="4" w:space="0"/>
              <w:bottom w:val="single" w:color="000000" w:sz="4" w:space="0"/>
              <w:right w:val="single" w:color="000000" w:sz="4" w:space="0"/>
            </w:tcBorders>
            <w:shd w:val="clear"/>
            <w:noWrap/>
            <w:vAlign w:val="center"/>
          </w:tcPr>
          <w:p w14:paraId="3E1C208E">
            <w:pPr>
              <w:jc w:val="right"/>
              <w:rPr>
                <w:rFonts w:hint="eastAsia" w:ascii="黑体" w:hAnsi="宋体" w:eastAsia="黑体" w:cs="黑体"/>
                <w:i w:val="0"/>
                <w:iCs w:val="0"/>
                <w:color w:val="000000"/>
                <w:sz w:val="24"/>
                <w:szCs w:val="24"/>
                <w:u w:val="none"/>
              </w:rPr>
            </w:pPr>
          </w:p>
        </w:tc>
      </w:tr>
      <w:tr w14:paraId="7CF25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noWrap/>
            <w:vAlign w:val="center"/>
          </w:tcPr>
          <w:p w14:paraId="4655A7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其他国有资本经营预算支出</w:t>
            </w: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6A05DCFA">
            <w:pPr>
              <w:jc w:val="center"/>
              <w:rPr>
                <w:rFonts w:hint="eastAsia" w:ascii="宋体" w:hAnsi="宋体" w:eastAsia="宋体" w:cs="宋体"/>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noWrap/>
            <w:vAlign w:val="center"/>
          </w:tcPr>
          <w:p w14:paraId="5A909934">
            <w:pPr>
              <w:jc w:val="center"/>
              <w:rPr>
                <w:rFonts w:hint="eastAsia" w:ascii="宋体" w:hAnsi="宋体" w:eastAsia="宋体" w:cs="宋体"/>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noWrap/>
            <w:vAlign w:val="center"/>
          </w:tcPr>
          <w:p w14:paraId="5F43BFE6">
            <w:pPr>
              <w:jc w:val="center"/>
              <w:rPr>
                <w:rFonts w:hint="eastAsia" w:ascii="宋体" w:hAnsi="宋体" w:eastAsia="宋体" w:cs="宋体"/>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noWrap/>
            <w:vAlign w:val="center"/>
          </w:tcPr>
          <w:p w14:paraId="47BB2721">
            <w:pPr>
              <w:jc w:val="right"/>
              <w:rPr>
                <w:rFonts w:hint="eastAsia" w:ascii="黑体" w:hAnsi="宋体" w:eastAsia="黑体" w:cs="黑体"/>
                <w:i w:val="0"/>
                <w:iCs w:val="0"/>
                <w:color w:val="000000"/>
                <w:sz w:val="24"/>
                <w:szCs w:val="24"/>
                <w:u w:val="none"/>
              </w:rPr>
            </w:pPr>
          </w:p>
        </w:tc>
        <w:tc>
          <w:tcPr>
            <w:tcW w:w="1118" w:type="dxa"/>
            <w:tcBorders>
              <w:top w:val="single" w:color="000000" w:sz="4" w:space="0"/>
              <w:left w:val="single" w:color="000000" w:sz="4" w:space="0"/>
              <w:bottom w:val="single" w:color="000000" w:sz="4" w:space="0"/>
              <w:right w:val="single" w:color="000000" w:sz="4" w:space="0"/>
            </w:tcBorders>
            <w:shd w:val="clear"/>
            <w:noWrap/>
            <w:vAlign w:val="center"/>
          </w:tcPr>
          <w:p w14:paraId="68A7DD2E">
            <w:pPr>
              <w:jc w:val="right"/>
              <w:rPr>
                <w:rFonts w:hint="eastAsia" w:ascii="黑体" w:hAnsi="宋体" w:eastAsia="黑体" w:cs="黑体"/>
                <w:i w:val="0"/>
                <w:iCs w:val="0"/>
                <w:color w:val="000000"/>
                <w:sz w:val="24"/>
                <w:szCs w:val="24"/>
                <w:u w:val="none"/>
              </w:rPr>
            </w:pPr>
          </w:p>
        </w:tc>
      </w:tr>
      <w:tr w14:paraId="25D31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noWrap/>
            <w:vAlign w:val="center"/>
          </w:tcPr>
          <w:p w14:paraId="7AD8153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国有资本经营预算支出</w:t>
            </w: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71C2A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156 </w:t>
            </w:r>
          </w:p>
        </w:tc>
        <w:tc>
          <w:tcPr>
            <w:tcW w:w="1064" w:type="dxa"/>
            <w:tcBorders>
              <w:top w:val="single" w:color="000000" w:sz="4" w:space="0"/>
              <w:left w:val="single" w:color="000000" w:sz="4" w:space="0"/>
              <w:bottom w:val="single" w:color="000000" w:sz="4" w:space="0"/>
              <w:right w:val="single" w:color="000000" w:sz="4" w:space="0"/>
            </w:tcBorders>
            <w:shd w:val="clear"/>
            <w:noWrap/>
            <w:vAlign w:val="center"/>
          </w:tcPr>
          <w:p w14:paraId="5386D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515 </w:t>
            </w:r>
          </w:p>
        </w:tc>
        <w:tc>
          <w:tcPr>
            <w:tcW w:w="845" w:type="dxa"/>
            <w:tcBorders>
              <w:top w:val="single" w:color="000000" w:sz="4" w:space="0"/>
              <w:left w:val="single" w:color="000000" w:sz="4" w:space="0"/>
              <w:bottom w:val="single" w:color="000000" w:sz="4" w:space="0"/>
              <w:right w:val="single" w:color="000000" w:sz="4" w:space="0"/>
            </w:tcBorders>
            <w:shd w:val="clear"/>
            <w:noWrap/>
            <w:vAlign w:val="center"/>
          </w:tcPr>
          <w:p w14:paraId="1C9EC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99 </w:t>
            </w:r>
          </w:p>
        </w:tc>
        <w:tc>
          <w:tcPr>
            <w:tcW w:w="955" w:type="dxa"/>
            <w:tcBorders>
              <w:top w:val="single" w:color="000000" w:sz="4" w:space="0"/>
              <w:left w:val="single" w:color="000000" w:sz="4" w:space="0"/>
              <w:bottom w:val="single" w:color="000000" w:sz="4" w:space="0"/>
              <w:right w:val="single" w:color="000000" w:sz="4" w:space="0"/>
            </w:tcBorders>
            <w:shd w:val="clear"/>
            <w:noWrap/>
            <w:vAlign w:val="center"/>
          </w:tcPr>
          <w:p w14:paraId="4EE44CAD">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19.2 </w:t>
            </w:r>
          </w:p>
        </w:tc>
        <w:tc>
          <w:tcPr>
            <w:tcW w:w="1118" w:type="dxa"/>
            <w:tcBorders>
              <w:top w:val="single" w:color="000000" w:sz="4" w:space="0"/>
              <w:left w:val="single" w:color="000000" w:sz="4" w:space="0"/>
              <w:bottom w:val="single" w:color="000000" w:sz="4" w:space="0"/>
              <w:right w:val="single" w:color="000000" w:sz="4" w:space="0"/>
            </w:tcBorders>
            <w:shd w:val="clear"/>
            <w:noWrap/>
            <w:vAlign w:val="center"/>
          </w:tcPr>
          <w:p w14:paraId="70EF7396">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14.0 </w:t>
            </w:r>
          </w:p>
        </w:tc>
      </w:tr>
      <w:tr w14:paraId="7F92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noWrap/>
            <w:vAlign w:val="center"/>
          </w:tcPr>
          <w:p w14:paraId="740B2B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加：调出资金</w:t>
            </w: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18388F37">
            <w:pPr>
              <w:rPr>
                <w:rFonts w:hint="eastAsia" w:ascii="宋体" w:hAnsi="宋体" w:eastAsia="宋体" w:cs="宋体"/>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noWrap/>
            <w:vAlign w:val="center"/>
          </w:tcPr>
          <w:p w14:paraId="31375F3D">
            <w:pPr>
              <w:jc w:val="right"/>
              <w:rPr>
                <w:rFonts w:hint="eastAsia" w:ascii="宋体" w:hAnsi="宋体" w:eastAsia="宋体" w:cs="宋体"/>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noWrap/>
            <w:vAlign w:val="center"/>
          </w:tcPr>
          <w:p w14:paraId="7366D1F8">
            <w:pPr>
              <w:jc w:val="center"/>
              <w:rPr>
                <w:rFonts w:hint="eastAsia" w:ascii="黑体" w:hAnsi="宋体" w:eastAsia="黑体" w:cs="黑体"/>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noWrap/>
            <w:vAlign w:val="center"/>
          </w:tcPr>
          <w:p w14:paraId="2DB269C8">
            <w:pPr>
              <w:jc w:val="right"/>
              <w:rPr>
                <w:rFonts w:hint="eastAsia" w:ascii="宋体" w:hAnsi="宋体" w:eastAsia="宋体" w:cs="宋体"/>
                <w:i w:val="0"/>
                <w:iCs w:val="0"/>
                <w:color w:val="000000"/>
                <w:sz w:val="24"/>
                <w:szCs w:val="24"/>
                <w:u w:val="none"/>
              </w:rPr>
            </w:pPr>
          </w:p>
        </w:tc>
        <w:tc>
          <w:tcPr>
            <w:tcW w:w="1118" w:type="dxa"/>
            <w:tcBorders>
              <w:top w:val="single" w:color="000000" w:sz="4" w:space="0"/>
              <w:left w:val="single" w:color="000000" w:sz="4" w:space="0"/>
              <w:bottom w:val="single" w:color="000000" w:sz="4" w:space="0"/>
              <w:right w:val="single" w:color="000000" w:sz="4" w:space="0"/>
            </w:tcBorders>
            <w:shd w:val="clear"/>
            <w:noWrap/>
            <w:vAlign w:val="center"/>
          </w:tcPr>
          <w:p w14:paraId="2FE71936">
            <w:pPr>
              <w:jc w:val="right"/>
              <w:rPr>
                <w:rFonts w:hint="eastAsia" w:ascii="宋体" w:hAnsi="宋体" w:eastAsia="宋体" w:cs="宋体"/>
                <w:i w:val="0"/>
                <w:iCs w:val="0"/>
                <w:color w:val="000000"/>
                <w:sz w:val="24"/>
                <w:szCs w:val="24"/>
                <w:u w:val="none"/>
              </w:rPr>
            </w:pPr>
          </w:p>
        </w:tc>
      </w:tr>
      <w:tr w14:paraId="1DEE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noWrap/>
            <w:vAlign w:val="center"/>
          </w:tcPr>
          <w:p w14:paraId="29E134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结转下年</w:t>
            </w: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4EFCD6EA">
            <w:pPr>
              <w:rPr>
                <w:rFonts w:hint="eastAsia" w:ascii="宋体" w:hAnsi="宋体" w:eastAsia="宋体" w:cs="宋体"/>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noWrap/>
            <w:vAlign w:val="center"/>
          </w:tcPr>
          <w:p w14:paraId="48198214">
            <w:pPr>
              <w:jc w:val="right"/>
              <w:rPr>
                <w:rFonts w:hint="eastAsia" w:ascii="宋体" w:hAnsi="宋体" w:eastAsia="宋体" w:cs="宋体"/>
                <w:b/>
                <w:bCs/>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noWrap/>
            <w:vAlign w:val="center"/>
          </w:tcPr>
          <w:p w14:paraId="57087ECE">
            <w:pPr>
              <w:jc w:val="center"/>
              <w:rPr>
                <w:rFonts w:hint="eastAsia" w:ascii="黑体" w:hAnsi="宋体" w:eastAsia="黑体" w:cs="黑体"/>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noWrap/>
            <w:vAlign w:val="center"/>
          </w:tcPr>
          <w:p w14:paraId="78695895">
            <w:pPr>
              <w:jc w:val="right"/>
              <w:rPr>
                <w:rFonts w:hint="eastAsia" w:ascii="黑体" w:hAnsi="宋体" w:eastAsia="黑体" w:cs="黑体"/>
                <w:i w:val="0"/>
                <w:iCs w:val="0"/>
                <w:color w:val="000000"/>
                <w:sz w:val="24"/>
                <w:szCs w:val="24"/>
                <w:u w:val="none"/>
              </w:rPr>
            </w:pPr>
          </w:p>
        </w:tc>
        <w:tc>
          <w:tcPr>
            <w:tcW w:w="1118" w:type="dxa"/>
            <w:tcBorders>
              <w:top w:val="single" w:color="000000" w:sz="4" w:space="0"/>
              <w:left w:val="single" w:color="000000" w:sz="4" w:space="0"/>
              <w:bottom w:val="single" w:color="000000" w:sz="4" w:space="0"/>
              <w:right w:val="single" w:color="000000" w:sz="4" w:space="0"/>
            </w:tcBorders>
            <w:shd w:val="clear"/>
            <w:noWrap/>
            <w:vAlign w:val="center"/>
          </w:tcPr>
          <w:p w14:paraId="0D432569">
            <w:pPr>
              <w:jc w:val="right"/>
              <w:rPr>
                <w:rFonts w:hint="eastAsia" w:ascii="宋体" w:hAnsi="宋体" w:eastAsia="宋体" w:cs="宋体"/>
                <w:i w:val="0"/>
                <w:iCs w:val="0"/>
                <w:color w:val="000000"/>
                <w:sz w:val="24"/>
                <w:szCs w:val="24"/>
                <w:u w:val="none"/>
              </w:rPr>
            </w:pPr>
          </w:p>
        </w:tc>
      </w:tr>
      <w:tr w14:paraId="7977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noWrap/>
            <w:vAlign w:val="center"/>
          </w:tcPr>
          <w:p w14:paraId="435150C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    支  出  合  计</w:t>
            </w:r>
          </w:p>
        </w:tc>
        <w:tc>
          <w:tcPr>
            <w:tcW w:w="886" w:type="dxa"/>
            <w:tcBorders>
              <w:top w:val="single" w:color="000000" w:sz="4" w:space="0"/>
              <w:left w:val="single" w:color="000000" w:sz="4" w:space="0"/>
              <w:bottom w:val="single" w:color="000000" w:sz="4" w:space="0"/>
              <w:right w:val="single" w:color="000000" w:sz="4" w:space="0"/>
            </w:tcBorders>
            <w:shd w:val="clear"/>
            <w:noWrap/>
            <w:vAlign w:val="center"/>
          </w:tcPr>
          <w:p w14:paraId="1B50D0F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156 </w:t>
            </w:r>
          </w:p>
        </w:tc>
        <w:tc>
          <w:tcPr>
            <w:tcW w:w="1064" w:type="dxa"/>
            <w:tcBorders>
              <w:top w:val="single" w:color="000000" w:sz="4" w:space="0"/>
              <w:left w:val="single" w:color="000000" w:sz="4" w:space="0"/>
              <w:bottom w:val="single" w:color="000000" w:sz="4" w:space="0"/>
              <w:right w:val="single" w:color="000000" w:sz="4" w:space="0"/>
            </w:tcBorders>
            <w:shd w:val="clear"/>
            <w:noWrap/>
            <w:vAlign w:val="center"/>
          </w:tcPr>
          <w:p w14:paraId="60F8591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515 </w:t>
            </w:r>
          </w:p>
        </w:tc>
        <w:tc>
          <w:tcPr>
            <w:tcW w:w="845" w:type="dxa"/>
            <w:tcBorders>
              <w:top w:val="single" w:color="000000" w:sz="4" w:space="0"/>
              <w:left w:val="single" w:color="000000" w:sz="4" w:space="0"/>
              <w:bottom w:val="single" w:color="000000" w:sz="4" w:space="0"/>
              <w:right w:val="single" w:color="000000" w:sz="4" w:space="0"/>
            </w:tcBorders>
            <w:shd w:val="clear"/>
            <w:noWrap/>
            <w:vAlign w:val="center"/>
          </w:tcPr>
          <w:p w14:paraId="3E1BCB2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99 </w:t>
            </w:r>
          </w:p>
        </w:tc>
        <w:tc>
          <w:tcPr>
            <w:tcW w:w="955" w:type="dxa"/>
            <w:tcBorders>
              <w:top w:val="single" w:color="000000" w:sz="4" w:space="0"/>
              <w:left w:val="single" w:color="000000" w:sz="4" w:space="0"/>
              <w:bottom w:val="single" w:color="000000" w:sz="4" w:space="0"/>
              <w:right w:val="single" w:color="000000" w:sz="4" w:space="0"/>
            </w:tcBorders>
            <w:shd w:val="clear"/>
            <w:noWrap/>
            <w:vAlign w:val="center"/>
          </w:tcPr>
          <w:p w14:paraId="5F67412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19.22%</w:t>
            </w:r>
          </w:p>
        </w:tc>
        <w:tc>
          <w:tcPr>
            <w:tcW w:w="1118" w:type="dxa"/>
            <w:tcBorders>
              <w:top w:val="single" w:color="000000" w:sz="4" w:space="0"/>
              <w:left w:val="single" w:color="000000" w:sz="4" w:space="0"/>
              <w:bottom w:val="single" w:color="000000" w:sz="4" w:space="0"/>
              <w:right w:val="single" w:color="000000" w:sz="4" w:space="0"/>
            </w:tcBorders>
            <w:shd w:val="clear"/>
            <w:noWrap/>
            <w:vAlign w:val="center"/>
          </w:tcPr>
          <w:p w14:paraId="1C135A8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14.00%</w:t>
            </w:r>
          </w:p>
        </w:tc>
      </w:tr>
    </w:tbl>
    <w:p w14:paraId="0C38F0A7"/>
    <w:p w14:paraId="589E3308"/>
    <w:p w14:paraId="28373E16"/>
    <w:p w14:paraId="7334B62C"/>
    <w:p w14:paraId="1420CD6E"/>
    <w:p w14:paraId="30F80582"/>
    <w:p w14:paraId="70A1C313"/>
    <w:p w14:paraId="46D4A370">
      <w:pPr>
        <w:jc w:val="center"/>
        <w:rPr>
          <w:rFonts w:hint="eastAsia" w:ascii="黑体" w:hAnsi="黑体" w:eastAsia="黑体"/>
          <w:sz w:val="36"/>
          <w:szCs w:val="36"/>
        </w:rPr>
      </w:pPr>
      <w:r>
        <w:rPr>
          <w:rFonts w:ascii="黑体" w:hAnsi="黑体" w:eastAsia="黑体"/>
          <w:sz w:val="36"/>
          <w:szCs w:val="36"/>
        </w:rPr>
        <w:t>关于</w:t>
      </w:r>
      <w:r>
        <w:rPr>
          <w:rFonts w:hint="eastAsia" w:ascii="黑体" w:hAnsi="黑体" w:eastAsia="黑体"/>
          <w:sz w:val="36"/>
          <w:szCs w:val="36"/>
          <w:lang w:eastAsia="zh-CN"/>
        </w:rPr>
        <w:t>烈山区</w:t>
      </w:r>
      <w:r>
        <w:rPr>
          <w:rFonts w:ascii="黑体" w:hAnsi="黑体" w:eastAsia="黑体"/>
          <w:sz w:val="36"/>
          <w:szCs w:val="36"/>
        </w:rPr>
        <w:t>202</w:t>
      </w:r>
      <w:r>
        <w:rPr>
          <w:rFonts w:hint="eastAsia" w:ascii="黑体" w:hAnsi="黑体" w:eastAsia="黑体"/>
          <w:sz w:val="36"/>
          <w:szCs w:val="36"/>
          <w:lang w:val="en-US" w:eastAsia="zh-CN"/>
        </w:rPr>
        <w:t>4</w:t>
      </w:r>
      <w:r>
        <w:rPr>
          <w:rFonts w:ascii="黑体" w:hAnsi="黑体" w:eastAsia="黑体"/>
          <w:sz w:val="36"/>
          <w:szCs w:val="36"/>
        </w:rPr>
        <w:t>年</w:t>
      </w:r>
      <w:r>
        <w:rPr>
          <w:rFonts w:hint="eastAsia" w:ascii="黑体" w:hAnsi="黑体" w:eastAsia="黑体"/>
          <w:sz w:val="36"/>
          <w:szCs w:val="36"/>
          <w:lang w:eastAsia="zh-CN"/>
        </w:rPr>
        <w:t>区</w:t>
      </w:r>
      <w:r>
        <w:rPr>
          <w:rFonts w:hint="eastAsia" w:ascii="黑体" w:hAnsi="黑体" w:eastAsia="黑体"/>
          <w:sz w:val="36"/>
          <w:szCs w:val="36"/>
        </w:rPr>
        <w:t>本</w:t>
      </w:r>
      <w:r>
        <w:rPr>
          <w:rFonts w:ascii="黑体" w:hAnsi="黑体" w:eastAsia="黑体"/>
          <w:sz w:val="36"/>
          <w:szCs w:val="36"/>
        </w:rPr>
        <w:t>级国有资本经营</w:t>
      </w:r>
      <w:r>
        <w:rPr>
          <w:rFonts w:hint="eastAsia" w:ascii="黑体" w:hAnsi="黑体" w:eastAsia="黑体"/>
          <w:sz w:val="36"/>
          <w:szCs w:val="36"/>
        </w:rPr>
        <w:t>收支</w:t>
      </w:r>
      <w:r>
        <w:rPr>
          <w:rFonts w:ascii="黑体" w:hAnsi="黑体" w:eastAsia="黑体"/>
          <w:sz w:val="36"/>
          <w:szCs w:val="36"/>
        </w:rPr>
        <w:t>决算</w:t>
      </w:r>
    </w:p>
    <w:p w14:paraId="18E22C7C">
      <w:pPr>
        <w:jc w:val="center"/>
        <w:rPr>
          <w:rFonts w:hint="eastAsia" w:ascii="黑体" w:hAnsi="黑体" w:eastAsia="黑体"/>
          <w:sz w:val="36"/>
          <w:szCs w:val="36"/>
        </w:rPr>
      </w:pPr>
      <w:r>
        <w:rPr>
          <w:rFonts w:ascii="黑体" w:hAnsi="黑体" w:eastAsia="黑体"/>
          <w:sz w:val="36"/>
          <w:szCs w:val="36"/>
        </w:rPr>
        <w:t>情况的说明</w:t>
      </w:r>
    </w:p>
    <w:p w14:paraId="641FED33">
      <w:pPr>
        <w:pStyle w:val="3"/>
        <w:spacing w:before="0" w:beforeAutospacing="0" w:after="0" w:afterAutospacing="0" w:line="560" w:lineRule="exact"/>
        <w:ind w:firstLine="646"/>
        <w:rPr>
          <w:rFonts w:hint="eastAsia" w:ascii="仿宋" w:hAnsi="仿宋" w:eastAsia="仿宋"/>
          <w:sz w:val="32"/>
          <w:szCs w:val="32"/>
        </w:rPr>
      </w:pPr>
    </w:p>
    <w:p w14:paraId="3A398324">
      <w:pPr>
        <w:ind w:firstLine="960" w:firstLineChars="300"/>
        <w:jc w:val="left"/>
        <w:rPr>
          <w:rFonts w:hint="eastAsia" w:ascii="仿宋" w:hAnsi="仿宋" w:eastAsia="仿宋_GB2312" w:cs="宋体"/>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w:t>
      </w:r>
      <w:r>
        <w:rPr>
          <w:rFonts w:hint="eastAsia" w:ascii="仿宋_GB2312" w:hAnsi="仿宋" w:eastAsia="仿宋_GB2312"/>
          <w:sz w:val="32"/>
          <w:szCs w:val="32"/>
          <w:lang w:eastAsia="zh-CN"/>
        </w:rPr>
        <w:t>区</w:t>
      </w:r>
      <w:r>
        <w:rPr>
          <w:rFonts w:hint="eastAsia" w:ascii="仿宋_GB2312" w:hAnsi="仿宋" w:eastAsia="仿宋_GB2312"/>
          <w:sz w:val="32"/>
          <w:szCs w:val="32"/>
        </w:rPr>
        <w:t>本级国有资本经营收入预算数为</w:t>
      </w:r>
      <w:r>
        <w:rPr>
          <w:rFonts w:hint="eastAsia" w:ascii="仿宋_GB2312" w:hAnsi="仿宋" w:eastAsia="仿宋_GB2312"/>
          <w:sz w:val="32"/>
          <w:szCs w:val="32"/>
          <w:lang w:val="en-US" w:eastAsia="zh-CN"/>
        </w:rPr>
        <w:t>1670</w:t>
      </w:r>
      <w:r>
        <w:rPr>
          <w:rFonts w:hint="eastAsia" w:ascii="仿宋_GB2312" w:hAnsi="仿宋" w:eastAsia="仿宋_GB2312"/>
          <w:sz w:val="32"/>
          <w:szCs w:val="32"/>
        </w:rPr>
        <w:t>万元，</w:t>
      </w:r>
      <w:r>
        <w:rPr>
          <w:rFonts w:hint="eastAsia" w:ascii="仿宋_GB2312" w:hAnsi="仿宋" w:eastAsia="仿宋_GB2312" w:cs="Times New Roman"/>
          <w:sz w:val="32"/>
          <w:szCs w:val="32"/>
          <w:lang w:val="en-US" w:eastAsia="zh-CN"/>
        </w:rPr>
        <w:t>收入决算数为516万元，其中</w:t>
      </w:r>
      <w:r>
        <w:rPr>
          <w:rFonts w:hint="eastAsia" w:ascii="仿宋_GB2312" w:hAnsi="仿宋" w:eastAsia="仿宋_GB2312" w:cs="Times New Roman"/>
          <w:sz w:val="32"/>
          <w:szCs w:val="32"/>
        </w:rPr>
        <w:t>上级补助收入</w:t>
      </w:r>
      <w:r>
        <w:rPr>
          <w:rFonts w:hint="eastAsia" w:ascii="仿宋_GB2312" w:hAnsi="仿宋" w:eastAsia="仿宋_GB2312" w:cs="Times New Roman"/>
          <w:sz w:val="32"/>
          <w:szCs w:val="32"/>
          <w:lang w:val="en-US" w:eastAsia="zh-CN"/>
        </w:rPr>
        <w:t>359</w:t>
      </w:r>
      <w:r>
        <w:rPr>
          <w:rFonts w:hint="eastAsia" w:ascii="仿宋_GB2312" w:hAnsi="仿宋" w:eastAsia="仿宋_GB2312" w:cs="Times New Roman"/>
          <w:sz w:val="32"/>
          <w:szCs w:val="32"/>
        </w:rPr>
        <w:t>万元，上年结余收入</w:t>
      </w:r>
      <w:r>
        <w:rPr>
          <w:rFonts w:hint="eastAsia" w:ascii="仿宋_GB2312" w:hAnsi="仿宋" w:eastAsia="仿宋_GB2312" w:cs="Times New Roman"/>
          <w:sz w:val="32"/>
          <w:szCs w:val="32"/>
          <w:lang w:val="en-US" w:eastAsia="zh-CN"/>
        </w:rPr>
        <w:t>156</w:t>
      </w:r>
      <w:r>
        <w:rPr>
          <w:rFonts w:hint="eastAsia" w:ascii="仿宋_GB2312" w:hAnsi="仿宋" w:eastAsia="仿宋_GB2312" w:cs="Times New Roman"/>
          <w:sz w:val="32"/>
          <w:szCs w:val="32"/>
        </w:rPr>
        <w:t>万元；</w:t>
      </w:r>
      <w:r>
        <w:rPr>
          <w:rFonts w:hint="eastAsia" w:ascii="仿宋_GB2312" w:hAnsi="仿宋" w:eastAsia="仿宋_GB2312" w:cs="Times New Roman"/>
          <w:sz w:val="32"/>
          <w:szCs w:val="32"/>
          <w:lang w:eastAsia="zh-CN"/>
        </w:rPr>
        <w:t>区</w:t>
      </w:r>
      <w:r>
        <w:rPr>
          <w:rFonts w:hint="eastAsia" w:ascii="仿宋_GB2312" w:hAnsi="仿宋" w:eastAsia="仿宋_GB2312" w:cs="Times New Roman"/>
          <w:sz w:val="32"/>
          <w:szCs w:val="32"/>
        </w:rPr>
        <w:t>本级国有资本经营支出预算数为</w:t>
      </w:r>
      <w:r>
        <w:rPr>
          <w:rFonts w:hint="eastAsia" w:ascii="仿宋_GB2312" w:hAnsi="仿宋" w:eastAsia="仿宋_GB2312" w:cs="Times New Roman"/>
          <w:sz w:val="32"/>
          <w:szCs w:val="32"/>
          <w:lang w:val="en-US" w:eastAsia="zh-CN"/>
        </w:rPr>
        <w:t>515</w:t>
      </w:r>
      <w:r>
        <w:rPr>
          <w:rFonts w:hint="eastAsia" w:ascii="仿宋_GB2312" w:hAnsi="仿宋" w:eastAsia="仿宋_GB2312" w:cs="Times New Roman"/>
          <w:sz w:val="32"/>
          <w:szCs w:val="32"/>
        </w:rPr>
        <w:t>万元，决算数为</w:t>
      </w:r>
      <w:r>
        <w:rPr>
          <w:rFonts w:hint="eastAsia" w:ascii="仿宋_GB2312" w:hAnsi="仿宋" w:eastAsia="仿宋_GB2312" w:cs="Times New Roman"/>
          <w:sz w:val="32"/>
          <w:szCs w:val="32"/>
          <w:lang w:val="en-US" w:eastAsia="zh-CN"/>
        </w:rPr>
        <w:t>99</w:t>
      </w:r>
      <w:r>
        <w:rPr>
          <w:rFonts w:hint="eastAsia" w:ascii="仿宋_GB2312" w:hAnsi="仿宋" w:eastAsia="仿宋_GB2312" w:cs="Times New Roman"/>
          <w:sz w:val="32"/>
          <w:szCs w:val="32"/>
        </w:rPr>
        <w:t>万</w:t>
      </w:r>
      <w:r>
        <w:rPr>
          <w:rFonts w:hint="eastAsia" w:ascii="仿宋_GB2312" w:hAnsi="仿宋" w:eastAsia="仿宋_GB2312"/>
          <w:sz w:val="32"/>
          <w:szCs w:val="32"/>
        </w:rPr>
        <w:t>元，收支</w:t>
      </w:r>
      <w:r>
        <w:rPr>
          <w:rFonts w:hint="eastAsia" w:ascii="仿宋_GB2312" w:hAnsi="仿宋" w:eastAsia="仿宋_GB2312"/>
          <w:sz w:val="32"/>
          <w:szCs w:val="32"/>
          <w:lang w:eastAsia="zh-CN"/>
        </w:rPr>
        <w:t>结余</w:t>
      </w:r>
      <w:r>
        <w:rPr>
          <w:rFonts w:hint="eastAsia" w:ascii="仿宋_GB2312" w:hAnsi="仿宋" w:eastAsia="仿宋_GB2312"/>
          <w:sz w:val="32"/>
          <w:szCs w:val="32"/>
          <w:lang w:val="en-US" w:eastAsia="zh-CN"/>
        </w:rPr>
        <w:t>416万元，结转下年继续使用</w:t>
      </w:r>
      <w:r>
        <w:rPr>
          <w:rFonts w:hint="eastAsia" w:ascii="仿宋_GB2312" w:hAnsi="仿宋" w:eastAsia="仿宋_GB2312"/>
          <w:sz w:val="32"/>
          <w:szCs w:val="32"/>
        </w:rPr>
        <w:t>。</w:t>
      </w:r>
    </w:p>
    <w:p w14:paraId="2A8F6784"/>
    <w:p w14:paraId="2CC225A6"/>
    <w:p w14:paraId="6FA89F20"/>
    <w:p w14:paraId="5DA67667"/>
    <w:p w14:paraId="423279DF"/>
    <w:p w14:paraId="6330369F"/>
    <w:p w14:paraId="3112CDBE"/>
    <w:p w14:paraId="3D8B1AD1"/>
    <w:p w14:paraId="7367A6E5"/>
    <w:p w14:paraId="1DEE5D34"/>
    <w:p w14:paraId="502CF22E"/>
    <w:p w14:paraId="1D15341D"/>
    <w:p w14:paraId="18A3CEEF"/>
    <w:p w14:paraId="4F289E9F"/>
    <w:p w14:paraId="1B1CABE2"/>
    <w:p w14:paraId="79C72840"/>
    <w:p w14:paraId="3DE902F3"/>
    <w:p w14:paraId="638352E1"/>
    <w:p w14:paraId="4BAA0488"/>
    <w:p w14:paraId="247E604C"/>
    <w:p w14:paraId="687D3ECE"/>
    <w:p w14:paraId="13914928"/>
    <w:p w14:paraId="78491282"/>
    <w:p w14:paraId="2A8A9D29"/>
    <w:p w14:paraId="4597BB6C"/>
    <w:p w14:paraId="2E76E7BA"/>
    <w:p w14:paraId="39EE0C88"/>
    <w:p w14:paraId="67B35A65"/>
    <w:p w14:paraId="0C32DAF1"/>
    <w:tbl>
      <w:tblPr>
        <w:tblW w:w="80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248"/>
        <w:gridCol w:w="3759"/>
      </w:tblGrid>
      <w:tr w14:paraId="542A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007" w:type="dxa"/>
            <w:gridSpan w:val="2"/>
            <w:tcBorders>
              <w:top w:val="nil"/>
              <w:left w:val="nil"/>
              <w:bottom w:val="nil"/>
              <w:right w:val="nil"/>
            </w:tcBorders>
            <w:shd w:val="clear"/>
            <w:noWrap/>
            <w:vAlign w:val="center"/>
          </w:tcPr>
          <w:p w14:paraId="3CE33E7B">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bdr w:val="none" w:color="auto" w:sz="0" w:space="0"/>
                <w:lang w:val="en-US" w:eastAsia="zh-CN" w:bidi="ar"/>
              </w:rPr>
              <w:t>烈山区2024年区本级国有资本经营转移支付决算表</w:t>
            </w:r>
          </w:p>
        </w:tc>
      </w:tr>
      <w:tr w14:paraId="62F9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nil"/>
              <w:left w:val="nil"/>
              <w:bottom w:val="nil"/>
              <w:right w:val="nil"/>
            </w:tcBorders>
            <w:shd w:val="clear"/>
            <w:noWrap/>
            <w:vAlign w:val="center"/>
          </w:tcPr>
          <w:p w14:paraId="3E5DD1E5">
            <w:pPr>
              <w:rPr>
                <w:rFonts w:hint="eastAsia" w:ascii="宋体" w:hAnsi="宋体" w:eastAsia="宋体" w:cs="宋体"/>
                <w:i w:val="0"/>
                <w:iCs w:val="0"/>
                <w:color w:val="000000"/>
                <w:sz w:val="22"/>
                <w:szCs w:val="22"/>
                <w:u w:val="none"/>
              </w:rPr>
            </w:pPr>
          </w:p>
        </w:tc>
        <w:tc>
          <w:tcPr>
            <w:tcW w:w="3123" w:type="dxa"/>
            <w:tcBorders>
              <w:top w:val="nil"/>
              <w:left w:val="nil"/>
              <w:bottom w:val="nil"/>
              <w:right w:val="nil"/>
            </w:tcBorders>
            <w:shd w:val="clear"/>
            <w:noWrap/>
            <w:vAlign w:val="center"/>
          </w:tcPr>
          <w:p w14:paraId="29BD64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单位：万元</w:t>
            </w:r>
          </w:p>
        </w:tc>
      </w:tr>
      <w:tr w14:paraId="0395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D72388">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项       目</w:t>
            </w:r>
          </w:p>
        </w:tc>
        <w:tc>
          <w:tcPr>
            <w:tcW w:w="3123" w:type="dxa"/>
            <w:tcBorders>
              <w:top w:val="single" w:color="000000" w:sz="4" w:space="0"/>
              <w:left w:val="single" w:color="000000" w:sz="4" w:space="0"/>
              <w:bottom w:val="single" w:color="000000" w:sz="4" w:space="0"/>
              <w:right w:val="single" w:color="000000" w:sz="4" w:space="0"/>
            </w:tcBorders>
            <w:shd w:val="clear"/>
            <w:noWrap/>
            <w:vAlign w:val="center"/>
          </w:tcPr>
          <w:p w14:paraId="13C63F83">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2024年决算数</w:t>
            </w:r>
          </w:p>
        </w:tc>
      </w:tr>
      <w:tr w14:paraId="4F2C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E618E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国有企业退休人员社会化管理补助</w:t>
            </w:r>
          </w:p>
        </w:tc>
        <w:tc>
          <w:tcPr>
            <w:tcW w:w="3123" w:type="dxa"/>
            <w:tcBorders>
              <w:top w:val="single" w:color="000000" w:sz="4" w:space="0"/>
              <w:left w:val="single" w:color="000000" w:sz="4" w:space="0"/>
              <w:bottom w:val="single" w:color="000000" w:sz="4" w:space="0"/>
              <w:right w:val="single" w:color="000000" w:sz="4" w:space="0"/>
            </w:tcBorders>
            <w:shd w:val="clear"/>
            <w:noWrap/>
            <w:vAlign w:val="center"/>
          </w:tcPr>
          <w:p w14:paraId="40329647">
            <w:pPr>
              <w:jc w:val="center"/>
              <w:rPr>
                <w:rFonts w:hint="eastAsia" w:ascii="宋体" w:hAnsi="宋体" w:eastAsia="宋体" w:cs="宋体"/>
                <w:b/>
                <w:bCs/>
                <w:i w:val="0"/>
                <w:iCs w:val="0"/>
                <w:color w:val="000000"/>
                <w:sz w:val="22"/>
                <w:szCs w:val="22"/>
                <w:u w:val="none"/>
              </w:rPr>
            </w:pPr>
          </w:p>
        </w:tc>
      </w:tr>
      <w:tr w14:paraId="73F20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66213E">
            <w:pPr>
              <w:jc w:val="left"/>
              <w:rPr>
                <w:rFonts w:hint="eastAsia" w:ascii="宋体" w:hAnsi="宋体" w:eastAsia="宋体" w:cs="宋体"/>
                <w:i w:val="0"/>
                <w:iCs w:val="0"/>
                <w:color w:val="000000"/>
                <w:sz w:val="22"/>
                <w:szCs w:val="22"/>
                <w:u w:val="none"/>
              </w:rPr>
            </w:pPr>
          </w:p>
        </w:tc>
        <w:tc>
          <w:tcPr>
            <w:tcW w:w="3123" w:type="dxa"/>
            <w:tcBorders>
              <w:top w:val="single" w:color="000000" w:sz="4" w:space="0"/>
              <w:left w:val="single" w:color="000000" w:sz="4" w:space="0"/>
              <w:bottom w:val="single" w:color="000000" w:sz="4" w:space="0"/>
              <w:right w:val="single" w:color="000000" w:sz="4" w:space="0"/>
            </w:tcBorders>
            <w:shd w:val="clear"/>
            <w:noWrap/>
            <w:vAlign w:val="center"/>
          </w:tcPr>
          <w:p w14:paraId="632B6DA3">
            <w:pPr>
              <w:jc w:val="right"/>
              <w:rPr>
                <w:rFonts w:hint="eastAsia" w:ascii="宋体" w:hAnsi="宋体" w:eastAsia="宋体" w:cs="宋体"/>
                <w:i w:val="0"/>
                <w:iCs w:val="0"/>
                <w:color w:val="000000"/>
                <w:sz w:val="22"/>
                <w:szCs w:val="22"/>
                <w:u w:val="none"/>
              </w:rPr>
            </w:pPr>
          </w:p>
        </w:tc>
      </w:tr>
      <w:tr w14:paraId="3467C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221D1A">
            <w:pPr>
              <w:jc w:val="left"/>
              <w:rPr>
                <w:rFonts w:hint="eastAsia" w:ascii="宋体" w:hAnsi="宋体" w:eastAsia="宋体" w:cs="宋体"/>
                <w:i w:val="0"/>
                <w:iCs w:val="0"/>
                <w:color w:val="000000"/>
                <w:sz w:val="22"/>
                <w:szCs w:val="22"/>
                <w:u w:val="none"/>
              </w:rPr>
            </w:pPr>
          </w:p>
        </w:tc>
        <w:tc>
          <w:tcPr>
            <w:tcW w:w="3123" w:type="dxa"/>
            <w:tcBorders>
              <w:top w:val="single" w:color="000000" w:sz="4" w:space="0"/>
              <w:left w:val="single" w:color="000000" w:sz="4" w:space="0"/>
              <w:bottom w:val="single" w:color="000000" w:sz="4" w:space="0"/>
              <w:right w:val="single" w:color="000000" w:sz="4" w:space="0"/>
            </w:tcBorders>
            <w:shd w:val="clear"/>
            <w:noWrap/>
            <w:vAlign w:val="center"/>
          </w:tcPr>
          <w:p w14:paraId="6CA222FB">
            <w:pPr>
              <w:jc w:val="right"/>
              <w:rPr>
                <w:rFonts w:hint="eastAsia" w:ascii="宋体" w:hAnsi="宋体" w:eastAsia="宋体" w:cs="宋体"/>
                <w:i w:val="0"/>
                <w:iCs w:val="0"/>
                <w:color w:val="000000"/>
                <w:sz w:val="22"/>
                <w:szCs w:val="22"/>
                <w:u w:val="none"/>
              </w:rPr>
            </w:pPr>
          </w:p>
        </w:tc>
      </w:tr>
      <w:tr w14:paraId="2E9A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9E6F28">
            <w:pPr>
              <w:jc w:val="center"/>
              <w:rPr>
                <w:rFonts w:hint="eastAsia" w:ascii="宋体" w:hAnsi="宋体" w:eastAsia="宋体" w:cs="宋体"/>
                <w:i w:val="0"/>
                <w:iCs w:val="0"/>
                <w:color w:val="000000"/>
                <w:sz w:val="22"/>
                <w:szCs w:val="22"/>
                <w:u w:val="none"/>
              </w:rPr>
            </w:pPr>
          </w:p>
        </w:tc>
        <w:tc>
          <w:tcPr>
            <w:tcW w:w="3123" w:type="dxa"/>
            <w:tcBorders>
              <w:top w:val="single" w:color="000000" w:sz="4" w:space="0"/>
              <w:left w:val="single" w:color="000000" w:sz="4" w:space="0"/>
              <w:bottom w:val="single" w:color="000000" w:sz="4" w:space="0"/>
              <w:right w:val="single" w:color="000000" w:sz="4" w:space="0"/>
            </w:tcBorders>
            <w:shd w:val="clear"/>
            <w:noWrap/>
            <w:vAlign w:val="center"/>
          </w:tcPr>
          <w:p w14:paraId="4B382C02">
            <w:pPr>
              <w:jc w:val="right"/>
              <w:rPr>
                <w:rFonts w:hint="eastAsia" w:ascii="宋体" w:hAnsi="宋体" w:eastAsia="宋体" w:cs="宋体"/>
                <w:i w:val="0"/>
                <w:iCs w:val="0"/>
                <w:color w:val="000000"/>
                <w:sz w:val="22"/>
                <w:szCs w:val="22"/>
                <w:u w:val="none"/>
              </w:rPr>
            </w:pPr>
          </w:p>
        </w:tc>
      </w:tr>
      <w:tr w14:paraId="5BC8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007" w:type="dxa"/>
            <w:gridSpan w:val="2"/>
            <w:tcBorders>
              <w:top w:val="nil"/>
              <w:left w:val="nil"/>
              <w:bottom w:val="nil"/>
              <w:right w:val="nil"/>
            </w:tcBorders>
            <w:shd w:val="clear" w:color="auto" w:fill="FFFFFF"/>
            <w:vAlign w:val="center"/>
          </w:tcPr>
          <w:p w14:paraId="781AA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备注：本年我区本级无国有资本经营转移支付。</w:t>
            </w:r>
          </w:p>
        </w:tc>
      </w:tr>
    </w:tbl>
    <w:p w14:paraId="76366326"/>
    <w:p w14:paraId="09CFAE1A"/>
    <w:p w14:paraId="24B8D833"/>
    <w:p w14:paraId="6D9F89E2"/>
    <w:p w14:paraId="1018AB4D"/>
    <w:p w14:paraId="5A170469"/>
    <w:p w14:paraId="38E63784"/>
    <w:p w14:paraId="0B3546AD"/>
    <w:p w14:paraId="6522B8A5"/>
    <w:p w14:paraId="0C3975E5"/>
    <w:p w14:paraId="6F1AC11B"/>
    <w:p w14:paraId="5249A299"/>
    <w:p w14:paraId="3BAA2DD0"/>
    <w:p w14:paraId="49C9CFE6"/>
    <w:p w14:paraId="74CF6E73"/>
    <w:p w14:paraId="5EB16501"/>
    <w:p w14:paraId="2F31AE8E"/>
    <w:p w14:paraId="5B936C16"/>
    <w:p w14:paraId="3BA52D17"/>
    <w:p w14:paraId="4384FF6B"/>
    <w:p w14:paraId="4EC33BF6"/>
    <w:p w14:paraId="6116673C"/>
    <w:p w14:paraId="66CC491E"/>
    <w:p w14:paraId="3739EE8A"/>
    <w:p w14:paraId="41862430"/>
    <w:tbl>
      <w:tblPr>
        <w:tblW w:w="7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416"/>
        <w:gridCol w:w="1056"/>
        <w:gridCol w:w="1271"/>
        <w:gridCol w:w="1087"/>
      </w:tblGrid>
      <w:tr w14:paraId="45D96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7830" w:type="dxa"/>
            <w:gridSpan w:val="4"/>
            <w:tcBorders>
              <w:top w:val="nil"/>
              <w:left w:val="nil"/>
              <w:bottom w:val="nil"/>
              <w:right w:val="nil"/>
            </w:tcBorders>
            <w:shd w:val="clear"/>
            <w:vAlign w:val="top"/>
          </w:tcPr>
          <w:p w14:paraId="7B5ADC3F">
            <w:pPr>
              <w:keepNext w:val="0"/>
              <w:keepLines w:val="0"/>
              <w:widowControl/>
              <w:suppressLineNumbers w:val="0"/>
              <w:jc w:val="center"/>
              <w:textAlignment w:val="top"/>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烈山区2024年区本级社会保险基金预算收入决算表</w:t>
            </w:r>
          </w:p>
        </w:tc>
      </w:tr>
      <w:tr w14:paraId="4D43A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4"/>
            <w:tcBorders>
              <w:top w:val="nil"/>
              <w:left w:val="nil"/>
              <w:bottom w:val="single" w:color="000000" w:sz="4" w:space="0"/>
              <w:right w:val="nil"/>
            </w:tcBorders>
            <w:shd w:val="clear"/>
            <w:noWrap/>
            <w:vAlign w:val="top"/>
          </w:tcPr>
          <w:p w14:paraId="7AEC7247">
            <w:pPr>
              <w:keepNext w:val="0"/>
              <w:keepLines w:val="0"/>
              <w:widowControl/>
              <w:suppressLineNumbers w:val="0"/>
              <w:jc w:val="righ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单位：万元</w:t>
            </w:r>
          </w:p>
        </w:tc>
      </w:tr>
      <w:tr w14:paraId="2A20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7105BA13">
            <w:pPr>
              <w:keepNext w:val="0"/>
              <w:keepLines w:val="0"/>
              <w:widowControl/>
              <w:suppressLineNumbers w:val="0"/>
              <w:ind w:firstLineChars="800"/>
              <w:jc w:val="left"/>
              <w:textAlignment w:val="top"/>
              <w:rPr>
                <w:rFonts w:ascii="黑体" w:hAnsi="宋体" w:eastAsia="黑体" w:cs="黑体"/>
                <w:i w:val="0"/>
                <w:iCs w:val="0"/>
                <w:color w:val="000000"/>
                <w:sz w:val="24"/>
                <w:szCs w:val="24"/>
                <w:u w:val="none"/>
              </w:rPr>
            </w:pPr>
            <w:r>
              <w:rPr>
                <w:rStyle w:val="11"/>
                <w:bdr w:val="none" w:color="auto" w:sz="0" w:space="0"/>
                <w:lang w:val="en-US" w:eastAsia="zh-CN" w:bidi="ar"/>
              </w:rPr>
              <w:t>收  入  项  目</w:t>
            </w:r>
          </w:p>
        </w:tc>
        <w:tc>
          <w:tcPr>
            <w:tcW w:w="1200" w:type="dxa"/>
            <w:tcBorders>
              <w:top w:val="single" w:color="000000" w:sz="4" w:space="0"/>
              <w:left w:val="single" w:color="000000" w:sz="4" w:space="0"/>
              <w:bottom w:val="single" w:color="000000" w:sz="4" w:space="0"/>
              <w:right w:val="single" w:color="000000" w:sz="4" w:space="0"/>
            </w:tcBorders>
            <w:shd w:val="clear"/>
            <w:vAlign w:val="top"/>
          </w:tcPr>
          <w:p w14:paraId="35598432">
            <w:pPr>
              <w:keepNext w:val="0"/>
              <w:keepLines w:val="0"/>
              <w:widowControl/>
              <w:suppressLineNumbers w:val="0"/>
              <w:jc w:val="center"/>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2024年预算数</w:t>
            </w:r>
          </w:p>
        </w:tc>
        <w:tc>
          <w:tcPr>
            <w:tcW w:w="1500" w:type="dxa"/>
            <w:tcBorders>
              <w:top w:val="single" w:color="000000" w:sz="4" w:space="0"/>
              <w:left w:val="single" w:color="000000" w:sz="4" w:space="0"/>
              <w:bottom w:val="single" w:color="000000" w:sz="4" w:space="0"/>
              <w:right w:val="single" w:color="000000" w:sz="4" w:space="0"/>
            </w:tcBorders>
            <w:shd w:val="clear"/>
            <w:vAlign w:val="top"/>
          </w:tcPr>
          <w:p w14:paraId="31A10726">
            <w:pPr>
              <w:keepNext w:val="0"/>
              <w:keepLines w:val="0"/>
              <w:widowControl/>
              <w:suppressLineNumbers w:val="0"/>
              <w:jc w:val="center"/>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2024年决算数</w:t>
            </w:r>
          </w:p>
        </w:tc>
        <w:tc>
          <w:tcPr>
            <w:tcW w:w="1125" w:type="dxa"/>
            <w:tcBorders>
              <w:top w:val="single" w:color="000000" w:sz="4" w:space="0"/>
              <w:left w:val="single" w:color="000000" w:sz="4" w:space="0"/>
              <w:bottom w:val="single" w:color="000000" w:sz="4" w:space="0"/>
              <w:right w:val="single" w:color="000000" w:sz="4" w:space="0"/>
            </w:tcBorders>
            <w:shd w:val="clear"/>
            <w:vAlign w:val="top"/>
          </w:tcPr>
          <w:p w14:paraId="4E8C7241">
            <w:pPr>
              <w:keepNext w:val="0"/>
              <w:keepLines w:val="0"/>
              <w:widowControl/>
              <w:suppressLineNumbers w:val="0"/>
              <w:jc w:val="center"/>
              <w:textAlignment w:val="top"/>
              <w:rPr>
                <w:rFonts w:hint="eastAsia" w:ascii="黑体" w:hAnsi="宋体" w:eastAsia="黑体" w:cs="黑体"/>
                <w:i w:val="0"/>
                <w:iCs w:val="0"/>
                <w:color w:val="000000"/>
                <w:sz w:val="24"/>
                <w:szCs w:val="24"/>
                <w:u w:val="none"/>
              </w:rPr>
            </w:pPr>
            <w:r>
              <w:rPr>
                <w:rStyle w:val="11"/>
                <w:bdr w:val="none" w:color="auto" w:sz="0" w:space="0"/>
                <w:lang w:val="en-US" w:eastAsia="zh-CN" w:bidi="ar"/>
              </w:rPr>
              <w:t>为预算的％</w:t>
            </w:r>
          </w:p>
        </w:tc>
      </w:tr>
      <w:tr w14:paraId="328B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40EC04FC">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Style w:val="12"/>
                <w:bdr w:val="none" w:color="auto" w:sz="0" w:space="0"/>
                <w:lang w:val="en-US" w:eastAsia="zh-CN" w:bidi="ar"/>
              </w:rPr>
              <w:t>一、城镇企业职工基本养老保险基金</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71D4AFF3">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516F4D20">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4B503E">
            <w:pPr>
              <w:rPr>
                <w:rFonts w:hint="eastAsia" w:ascii="黑体" w:hAnsi="宋体" w:eastAsia="黑体" w:cs="黑体"/>
                <w:i w:val="0"/>
                <w:iCs w:val="0"/>
                <w:color w:val="000000"/>
                <w:sz w:val="22"/>
                <w:szCs w:val="22"/>
                <w:u w:val="none"/>
              </w:rPr>
            </w:pPr>
          </w:p>
        </w:tc>
      </w:tr>
      <w:tr w14:paraId="23C44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5D7D0804">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基本养老保险费收入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1AB1939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49627D9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D0A317">
            <w:pPr>
              <w:rPr>
                <w:rFonts w:hint="eastAsia" w:ascii="黑体" w:hAnsi="宋体" w:eastAsia="黑体" w:cs="黑体"/>
                <w:i w:val="0"/>
                <w:iCs w:val="0"/>
                <w:color w:val="000000"/>
                <w:sz w:val="22"/>
                <w:szCs w:val="22"/>
                <w:u w:val="none"/>
              </w:rPr>
            </w:pPr>
          </w:p>
        </w:tc>
      </w:tr>
      <w:tr w14:paraId="6F63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074EAE9E">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利息收入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2CEF2CF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509BD70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B56102">
            <w:pPr>
              <w:rPr>
                <w:rFonts w:hint="eastAsia" w:ascii="黑体" w:hAnsi="宋体" w:eastAsia="黑体" w:cs="黑体"/>
                <w:i w:val="0"/>
                <w:iCs w:val="0"/>
                <w:color w:val="000000"/>
                <w:sz w:val="22"/>
                <w:szCs w:val="22"/>
                <w:u w:val="none"/>
              </w:rPr>
            </w:pPr>
          </w:p>
        </w:tc>
      </w:tr>
      <w:tr w14:paraId="7551D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4B31343D">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财政补贴收入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4D0B5C1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088F0FE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A8E634">
            <w:pPr>
              <w:rPr>
                <w:rFonts w:hint="eastAsia" w:ascii="黑体" w:hAnsi="宋体" w:eastAsia="黑体" w:cs="黑体"/>
                <w:i w:val="0"/>
                <w:iCs w:val="0"/>
                <w:color w:val="000000"/>
                <w:sz w:val="22"/>
                <w:szCs w:val="22"/>
                <w:u w:val="none"/>
              </w:rPr>
            </w:pPr>
          </w:p>
        </w:tc>
      </w:tr>
      <w:tr w14:paraId="1C4D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604B2F1A">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委托投资收益</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0AF8853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5F203DD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A028A2">
            <w:pPr>
              <w:rPr>
                <w:rFonts w:hint="eastAsia" w:ascii="黑体" w:hAnsi="宋体" w:eastAsia="黑体" w:cs="黑体"/>
                <w:i w:val="0"/>
                <w:iCs w:val="0"/>
                <w:color w:val="000000"/>
                <w:sz w:val="22"/>
                <w:szCs w:val="22"/>
                <w:u w:val="none"/>
              </w:rPr>
            </w:pPr>
          </w:p>
        </w:tc>
      </w:tr>
      <w:tr w14:paraId="06C2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350ACB83">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其他收入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3FF77A2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4F0496F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E4EA1C">
            <w:pPr>
              <w:rPr>
                <w:rFonts w:hint="eastAsia" w:ascii="黑体" w:hAnsi="宋体" w:eastAsia="黑体" w:cs="黑体"/>
                <w:i w:val="0"/>
                <w:iCs w:val="0"/>
                <w:color w:val="000000"/>
                <w:sz w:val="22"/>
                <w:szCs w:val="22"/>
                <w:u w:val="none"/>
              </w:rPr>
            </w:pPr>
          </w:p>
        </w:tc>
      </w:tr>
      <w:tr w14:paraId="244D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3BC604BF">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转移收入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325C340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7D7871D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E45C17">
            <w:pPr>
              <w:rPr>
                <w:rFonts w:hint="eastAsia" w:ascii="黑体" w:hAnsi="宋体" w:eastAsia="黑体" w:cs="黑体"/>
                <w:i w:val="0"/>
                <w:iCs w:val="0"/>
                <w:color w:val="000000"/>
                <w:sz w:val="22"/>
                <w:szCs w:val="22"/>
                <w:u w:val="none"/>
              </w:rPr>
            </w:pPr>
          </w:p>
        </w:tc>
      </w:tr>
      <w:tr w14:paraId="3282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01756714">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上级补助收入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67BD96D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5012706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5E0C14">
            <w:pPr>
              <w:rPr>
                <w:rFonts w:hint="eastAsia" w:ascii="黑体" w:hAnsi="宋体" w:eastAsia="黑体" w:cs="黑体"/>
                <w:i w:val="0"/>
                <w:iCs w:val="0"/>
                <w:color w:val="000000"/>
                <w:sz w:val="22"/>
                <w:szCs w:val="22"/>
                <w:u w:val="none"/>
              </w:rPr>
            </w:pPr>
          </w:p>
        </w:tc>
      </w:tr>
      <w:tr w14:paraId="137C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358E4B1C">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下级上解收入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7EC93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0114A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B11B9E">
            <w:pPr>
              <w:rPr>
                <w:rFonts w:hint="eastAsia" w:ascii="黑体" w:hAnsi="宋体" w:eastAsia="黑体" w:cs="黑体"/>
                <w:i w:val="0"/>
                <w:iCs w:val="0"/>
                <w:color w:val="000000"/>
                <w:sz w:val="22"/>
                <w:szCs w:val="22"/>
                <w:u w:val="none"/>
              </w:rPr>
            </w:pPr>
          </w:p>
        </w:tc>
      </w:tr>
      <w:tr w14:paraId="6525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383F3C60">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二、城乡居民养老保险基金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D40794">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70AFF9">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AC6231">
            <w:pPr>
              <w:rPr>
                <w:rFonts w:hint="eastAsia" w:ascii="黑体" w:hAnsi="宋体" w:eastAsia="黑体" w:cs="黑体"/>
                <w:i w:val="0"/>
                <w:iCs w:val="0"/>
                <w:color w:val="000000"/>
                <w:sz w:val="22"/>
                <w:szCs w:val="22"/>
                <w:u w:val="none"/>
              </w:rPr>
            </w:pPr>
          </w:p>
        </w:tc>
      </w:tr>
      <w:tr w14:paraId="6F75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C2AE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保险费收入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927CDA">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9FB96B">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6BEF47">
            <w:pPr>
              <w:rPr>
                <w:rFonts w:hint="eastAsia" w:ascii="黑体" w:hAnsi="宋体" w:eastAsia="黑体" w:cs="黑体"/>
                <w:i w:val="0"/>
                <w:iCs w:val="0"/>
                <w:color w:val="000000"/>
                <w:sz w:val="22"/>
                <w:szCs w:val="22"/>
                <w:u w:val="none"/>
              </w:rPr>
            </w:pPr>
          </w:p>
        </w:tc>
      </w:tr>
      <w:tr w14:paraId="4B313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BD29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利息收入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FB2A9D">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499FC2">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C6C302">
            <w:pPr>
              <w:rPr>
                <w:rFonts w:hint="eastAsia" w:ascii="黑体" w:hAnsi="宋体" w:eastAsia="黑体" w:cs="黑体"/>
                <w:i w:val="0"/>
                <w:iCs w:val="0"/>
                <w:color w:val="000000"/>
                <w:sz w:val="22"/>
                <w:szCs w:val="22"/>
                <w:u w:val="none"/>
              </w:rPr>
            </w:pPr>
          </w:p>
        </w:tc>
      </w:tr>
      <w:tr w14:paraId="1764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FE30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财政补贴收入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FB410">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9F4467">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EBCB3F">
            <w:pPr>
              <w:rPr>
                <w:rFonts w:hint="eastAsia" w:ascii="黑体" w:hAnsi="宋体" w:eastAsia="黑体" w:cs="黑体"/>
                <w:i w:val="0"/>
                <w:iCs w:val="0"/>
                <w:color w:val="000000"/>
                <w:sz w:val="22"/>
                <w:szCs w:val="22"/>
                <w:u w:val="none"/>
              </w:rPr>
            </w:pPr>
          </w:p>
        </w:tc>
      </w:tr>
      <w:tr w14:paraId="36D9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5B48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其他收入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8C8C02">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D0F02A">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CAF355">
            <w:pPr>
              <w:rPr>
                <w:rFonts w:hint="eastAsia" w:ascii="黑体" w:hAnsi="宋体" w:eastAsia="黑体" w:cs="黑体"/>
                <w:i w:val="0"/>
                <w:iCs w:val="0"/>
                <w:color w:val="000000"/>
                <w:sz w:val="22"/>
                <w:szCs w:val="22"/>
                <w:u w:val="none"/>
              </w:rPr>
            </w:pPr>
          </w:p>
        </w:tc>
      </w:tr>
      <w:tr w14:paraId="25551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A721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转移收入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880664">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A5EDF9">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50F0F0">
            <w:pPr>
              <w:rPr>
                <w:rFonts w:hint="eastAsia" w:ascii="黑体" w:hAnsi="宋体" w:eastAsia="黑体" w:cs="黑体"/>
                <w:i w:val="0"/>
                <w:iCs w:val="0"/>
                <w:color w:val="000000"/>
                <w:sz w:val="22"/>
                <w:szCs w:val="22"/>
                <w:u w:val="none"/>
              </w:rPr>
            </w:pPr>
          </w:p>
        </w:tc>
      </w:tr>
      <w:tr w14:paraId="3916B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B20F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委托投资收益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F47BC2">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E88977">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894C2F">
            <w:pPr>
              <w:rPr>
                <w:rFonts w:hint="eastAsia" w:ascii="黑体" w:hAnsi="宋体" w:eastAsia="黑体" w:cs="黑体"/>
                <w:i w:val="0"/>
                <w:iCs w:val="0"/>
                <w:color w:val="000000"/>
                <w:sz w:val="22"/>
                <w:szCs w:val="22"/>
                <w:u w:val="none"/>
              </w:rPr>
            </w:pPr>
          </w:p>
        </w:tc>
      </w:tr>
      <w:tr w14:paraId="45CD2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BCBA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集体补助收入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00C611">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81B997">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019DC8">
            <w:pPr>
              <w:rPr>
                <w:rFonts w:hint="eastAsia" w:ascii="黑体" w:hAnsi="宋体" w:eastAsia="黑体" w:cs="黑体"/>
                <w:i w:val="0"/>
                <w:iCs w:val="0"/>
                <w:color w:val="000000"/>
                <w:sz w:val="22"/>
                <w:szCs w:val="22"/>
                <w:u w:val="none"/>
              </w:rPr>
            </w:pPr>
          </w:p>
        </w:tc>
      </w:tr>
      <w:tr w14:paraId="24B8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49D60109">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Style w:val="12"/>
                <w:bdr w:val="none" w:color="auto" w:sz="0" w:space="0"/>
                <w:lang w:val="en-US" w:eastAsia="zh-CN" w:bidi="ar"/>
              </w:rPr>
              <w:t>三、机关事业单位养老保险基金</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232CBDBF">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7D971D96">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6D999">
            <w:pPr>
              <w:rPr>
                <w:rFonts w:hint="eastAsia" w:ascii="黑体" w:hAnsi="宋体" w:eastAsia="黑体" w:cs="黑体"/>
                <w:i w:val="0"/>
                <w:iCs w:val="0"/>
                <w:color w:val="000000"/>
                <w:sz w:val="22"/>
                <w:szCs w:val="22"/>
                <w:u w:val="none"/>
              </w:rPr>
            </w:pPr>
          </w:p>
        </w:tc>
      </w:tr>
      <w:tr w14:paraId="1884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09230766">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基本养老保险费收入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6F1BD86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47471BE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484A98">
            <w:pPr>
              <w:rPr>
                <w:rFonts w:hint="eastAsia" w:ascii="黑体" w:hAnsi="宋体" w:eastAsia="黑体" w:cs="黑体"/>
                <w:i w:val="0"/>
                <w:iCs w:val="0"/>
                <w:color w:val="000000"/>
                <w:sz w:val="22"/>
                <w:szCs w:val="22"/>
                <w:u w:val="none"/>
              </w:rPr>
            </w:pPr>
          </w:p>
        </w:tc>
      </w:tr>
      <w:tr w14:paraId="5F8D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6031A7C1">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利息收入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7676783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3C7B1F0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BC4A56">
            <w:pPr>
              <w:rPr>
                <w:rFonts w:hint="eastAsia" w:ascii="黑体" w:hAnsi="宋体" w:eastAsia="黑体" w:cs="黑体"/>
                <w:i w:val="0"/>
                <w:iCs w:val="0"/>
                <w:color w:val="000000"/>
                <w:sz w:val="22"/>
                <w:szCs w:val="22"/>
                <w:u w:val="none"/>
              </w:rPr>
            </w:pPr>
          </w:p>
        </w:tc>
      </w:tr>
      <w:tr w14:paraId="52F8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6AE806D8">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财政补贴收入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5C96D96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5600E22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B932BE">
            <w:pPr>
              <w:rPr>
                <w:rFonts w:hint="eastAsia" w:ascii="黑体" w:hAnsi="宋体" w:eastAsia="黑体" w:cs="黑体"/>
                <w:i w:val="0"/>
                <w:iCs w:val="0"/>
                <w:color w:val="000000"/>
                <w:sz w:val="22"/>
                <w:szCs w:val="22"/>
                <w:u w:val="none"/>
              </w:rPr>
            </w:pPr>
          </w:p>
        </w:tc>
      </w:tr>
      <w:tr w14:paraId="5CE88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305236B7">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其他收入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5B6A0A6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18ECA25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325A83">
            <w:pPr>
              <w:rPr>
                <w:rFonts w:hint="eastAsia" w:ascii="黑体" w:hAnsi="宋体" w:eastAsia="黑体" w:cs="黑体"/>
                <w:i w:val="0"/>
                <w:iCs w:val="0"/>
                <w:color w:val="000000"/>
                <w:sz w:val="22"/>
                <w:szCs w:val="22"/>
                <w:u w:val="none"/>
              </w:rPr>
            </w:pPr>
          </w:p>
        </w:tc>
      </w:tr>
      <w:tr w14:paraId="3B794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1E39AE0C">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转移收入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6BB21E3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492999E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64BBC8">
            <w:pPr>
              <w:rPr>
                <w:rFonts w:hint="eastAsia" w:ascii="黑体" w:hAnsi="宋体" w:eastAsia="黑体" w:cs="黑体"/>
                <w:i w:val="0"/>
                <w:iCs w:val="0"/>
                <w:color w:val="000000"/>
                <w:sz w:val="22"/>
                <w:szCs w:val="22"/>
                <w:u w:val="none"/>
              </w:rPr>
            </w:pPr>
          </w:p>
        </w:tc>
      </w:tr>
      <w:tr w14:paraId="266D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018ECBA4">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四、城镇职工基本医疗保险基金</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4B4C1401">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608C6007">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B20644">
            <w:pPr>
              <w:rPr>
                <w:rFonts w:hint="eastAsia" w:ascii="黑体" w:hAnsi="宋体" w:eastAsia="黑体" w:cs="黑体"/>
                <w:i w:val="0"/>
                <w:iCs w:val="0"/>
                <w:color w:val="000000"/>
                <w:sz w:val="22"/>
                <w:szCs w:val="22"/>
                <w:u w:val="none"/>
              </w:rPr>
            </w:pPr>
          </w:p>
        </w:tc>
      </w:tr>
      <w:tr w14:paraId="13735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14653691">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基本医疗保险费收入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33C1141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3DC76ED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47C01A">
            <w:pPr>
              <w:rPr>
                <w:rFonts w:hint="eastAsia" w:ascii="黑体" w:hAnsi="宋体" w:eastAsia="黑体" w:cs="黑体"/>
                <w:i w:val="0"/>
                <w:iCs w:val="0"/>
                <w:color w:val="000000"/>
                <w:sz w:val="22"/>
                <w:szCs w:val="22"/>
                <w:u w:val="none"/>
              </w:rPr>
            </w:pPr>
          </w:p>
        </w:tc>
      </w:tr>
      <w:tr w14:paraId="54AD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6EB66DCD">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利息收入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315074B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3517BF3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6FF44A">
            <w:pPr>
              <w:rPr>
                <w:rFonts w:hint="eastAsia" w:ascii="黑体" w:hAnsi="宋体" w:eastAsia="黑体" w:cs="黑体"/>
                <w:i w:val="0"/>
                <w:iCs w:val="0"/>
                <w:color w:val="000000"/>
                <w:sz w:val="22"/>
                <w:szCs w:val="22"/>
                <w:u w:val="none"/>
              </w:rPr>
            </w:pPr>
          </w:p>
        </w:tc>
      </w:tr>
      <w:tr w14:paraId="6E15F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4D275CF7">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财政补贴收入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252D4D8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634A11B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B92D2A">
            <w:pPr>
              <w:rPr>
                <w:rFonts w:hint="eastAsia" w:ascii="黑体" w:hAnsi="宋体" w:eastAsia="黑体" w:cs="黑体"/>
                <w:i w:val="0"/>
                <w:iCs w:val="0"/>
                <w:color w:val="000000"/>
                <w:sz w:val="22"/>
                <w:szCs w:val="22"/>
                <w:u w:val="none"/>
              </w:rPr>
            </w:pPr>
          </w:p>
        </w:tc>
      </w:tr>
      <w:tr w14:paraId="0F8E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6D60D72F">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其他收入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319139D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6D65E5E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3A8467">
            <w:pPr>
              <w:rPr>
                <w:rFonts w:hint="eastAsia" w:ascii="黑体" w:hAnsi="宋体" w:eastAsia="黑体" w:cs="黑体"/>
                <w:i w:val="0"/>
                <w:iCs w:val="0"/>
                <w:color w:val="000000"/>
                <w:sz w:val="22"/>
                <w:szCs w:val="22"/>
                <w:u w:val="none"/>
              </w:rPr>
            </w:pPr>
          </w:p>
        </w:tc>
      </w:tr>
      <w:tr w14:paraId="5A732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38A5A939">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转移收入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4F8F549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5A00EFC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52050A">
            <w:pPr>
              <w:rPr>
                <w:rFonts w:hint="eastAsia" w:ascii="黑体" w:hAnsi="宋体" w:eastAsia="黑体" w:cs="黑体"/>
                <w:i w:val="0"/>
                <w:iCs w:val="0"/>
                <w:color w:val="000000"/>
                <w:sz w:val="22"/>
                <w:szCs w:val="22"/>
                <w:u w:val="none"/>
              </w:rPr>
            </w:pPr>
          </w:p>
        </w:tc>
      </w:tr>
      <w:tr w14:paraId="1E7B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1D567323">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上级补助收入</w:t>
            </w:r>
          </w:p>
        </w:tc>
        <w:tc>
          <w:tcPr>
            <w:tcW w:w="1200" w:type="dxa"/>
            <w:tcBorders>
              <w:top w:val="single" w:color="000000" w:sz="4" w:space="0"/>
              <w:left w:val="single" w:color="000000" w:sz="4" w:space="0"/>
              <w:bottom w:val="single" w:color="000000" w:sz="4" w:space="0"/>
              <w:right w:val="single" w:color="000000" w:sz="4" w:space="0"/>
            </w:tcBorders>
            <w:shd w:val="clear"/>
            <w:vAlign w:val="bottom"/>
          </w:tcPr>
          <w:p w14:paraId="0630D4F9">
            <w:pPr>
              <w:rPr>
                <w:rFonts w:hint="default" w:ascii="Times New Roman" w:hAnsi="Times New Roman"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160FB8E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AAAEA6">
            <w:pPr>
              <w:rPr>
                <w:rFonts w:hint="eastAsia" w:ascii="黑体" w:hAnsi="宋体" w:eastAsia="黑体" w:cs="黑体"/>
                <w:i w:val="0"/>
                <w:iCs w:val="0"/>
                <w:color w:val="000000"/>
                <w:sz w:val="22"/>
                <w:szCs w:val="22"/>
                <w:u w:val="none"/>
              </w:rPr>
            </w:pPr>
          </w:p>
        </w:tc>
      </w:tr>
      <w:tr w14:paraId="40E8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415FE6FB">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下级上解收入</w:t>
            </w:r>
          </w:p>
        </w:tc>
        <w:tc>
          <w:tcPr>
            <w:tcW w:w="1200" w:type="dxa"/>
            <w:tcBorders>
              <w:top w:val="single" w:color="000000" w:sz="4" w:space="0"/>
              <w:left w:val="single" w:color="000000" w:sz="4" w:space="0"/>
              <w:bottom w:val="single" w:color="000000" w:sz="4" w:space="0"/>
              <w:right w:val="single" w:color="000000" w:sz="4" w:space="0"/>
            </w:tcBorders>
            <w:shd w:val="clear"/>
            <w:vAlign w:val="bottom"/>
          </w:tcPr>
          <w:p w14:paraId="7862A4A3">
            <w:pPr>
              <w:rPr>
                <w:rFonts w:hint="default" w:ascii="Times New Roman" w:hAnsi="Times New Roman"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28C7BC4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352C4F">
            <w:pPr>
              <w:rPr>
                <w:rFonts w:hint="eastAsia" w:ascii="黑体" w:hAnsi="宋体" w:eastAsia="黑体" w:cs="黑体"/>
                <w:i w:val="0"/>
                <w:iCs w:val="0"/>
                <w:color w:val="000000"/>
                <w:sz w:val="22"/>
                <w:szCs w:val="22"/>
                <w:u w:val="none"/>
              </w:rPr>
            </w:pPr>
          </w:p>
        </w:tc>
      </w:tr>
      <w:tr w14:paraId="12409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573D8DDE">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五、城乡居民基本医疗保险基金</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6A7685A4">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7CA46B22">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7EF04C">
            <w:pPr>
              <w:rPr>
                <w:rFonts w:hint="eastAsia" w:ascii="黑体" w:hAnsi="宋体" w:eastAsia="黑体" w:cs="黑体"/>
                <w:i w:val="0"/>
                <w:iCs w:val="0"/>
                <w:color w:val="000000"/>
                <w:sz w:val="22"/>
                <w:szCs w:val="22"/>
                <w:u w:val="none"/>
              </w:rPr>
            </w:pPr>
          </w:p>
        </w:tc>
      </w:tr>
      <w:tr w14:paraId="75F26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548E6892">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缴费收入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51E5689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6B132D9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F729E">
            <w:pPr>
              <w:rPr>
                <w:rFonts w:hint="eastAsia" w:ascii="黑体" w:hAnsi="宋体" w:eastAsia="黑体" w:cs="黑体"/>
                <w:i w:val="0"/>
                <w:iCs w:val="0"/>
                <w:color w:val="000000"/>
                <w:sz w:val="22"/>
                <w:szCs w:val="22"/>
                <w:u w:val="none"/>
              </w:rPr>
            </w:pPr>
          </w:p>
        </w:tc>
      </w:tr>
      <w:tr w14:paraId="48FA3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2485483C">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利息收入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1478D16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7A4E1A7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A4E45E">
            <w:pPr>
              <w:rPr>
                <w:rFonts w:hint="eastAsia" w:ascii="宋体" w:hAnsi="宋体" w:eastAsia="宋体" w:cs="宋体"/>
                <w:i w:val="0"/>
                <w:iCs w:val="0"/>
                <w:color w:val="000000"/>
                <w:sz w:val="22"/>
                <w:szCs w:val="22"/>
                <w:u w:val="none"/>
              </w:rPr>
            </w:pPr>
          </w:p>
        </w:tc>
      </w:tr>
      <w:tr w14:paraId="27A8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538F2479">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财政补贴收入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488C48A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339A754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A9F58C">
            <w:pPr>
              <w:rPr>
                <w:rFonts w:hint="eastAsia" w:ascii="宋体" w:hAnsi="宋体" w:eastAsia="宋体" w:cs="宋体"/>
                <w:i w:val="0"/>
                <w:iCs w:val="0"/>
                <w:color w:val="000000"/>
                <w:sz w:val="22"/>
                <w:szCs w:val="22"/>
                <w:u w:val="none"/>
              </w:rPr>
            </w:pPr>
          </w:p>
        </w:tc>
      </w:tr>
      <w:tr w14:paraId="3BBBA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02E480EB">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其他收入</w:t>
            </w:r>
          </w:p>
        </w:tc>
        <w:tc>
          <w:tcPr>
            <w:tcW w:w="1200" w:type="dxa"/>
            <w:tcBorders>
              <w:top w:val="single" w:color="000000" w:sz="4" w:space="0"/>
              <w:left w:val="single" w:color="000000" w:sz="4" w:space="0"/>
              <w:bottom w:val="single" w:color="000000" w:sz="4" w:space="0"/>
              <w:right w:val="single" w:color="000000" w:sz="4" w:space="0"/>
            </w:tcBorders>
            <w:shd w:val="clear"/>
            <w:vAlign w:val="bottom"/>
          </w:tcPr>
          <w:p w14:paraId="4A313A0A">
            <w:pPr>
              <w:rPr>
                <w:rFonts w:hint="default" w:ascii="Times New Roman" w:hAnsi="Times New Roman"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4B60F114">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A225178">
            <w:pPr>
              <w:rPr>
                <w:rFonts w:hint="default" w:ascii="Times New Roman" w:hAnsi="Times New Roman" w:cs="Times New Roman"/>
                <w:i w:val="0"/>
                <w:iCs w:val="0"/>
                <w:color w:val="000000"/>
                <w:sz w:val="20"/>
                <w:szCs w:val="20"/>
                <w:u w:val="none"/>
              </w:rPr>
            </w:pPr>
          </w:p>
        </w:tc>
      </w:tr>
      <w:tr w14:paraId="1B4C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182D05C5">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Style w:val="12"/>
                <w:bdr w:val="none" w:color="auto" w:sz="0" w:space="0"/>
                <w:lang w:val="en-US" w:eastAsia="zh-CN" w:bidi="ar"/>
              </w:rPr>
              <w:t>六、工伤保险基金</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772937C9">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73F527C2">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26C95D">
            <w:pPr>
              <w:rPr>
                <w:rFonts w:hint="eastAsia" w:ascii="黑体" w:hAnsi="宋体" w:eastAsia="黑体" w:cs="黑体"/>
                <w:i w:val="0"/>
                <w:iCs w:val="0"/>
                <w:color w:val="000000"/>
                <w:sz w:val="22"/>
                <w:szCs w:val="22"/>
                <w:u w:val="none"/>
              </w:rPr>
            </w:pPr>
          </w:p>
        </w:tc>
      </w:tr>
      <w:tr w14:paraId="34ADE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0E61087C">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工伤保险费收入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4D626D8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7225481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C58AF5">
            <w:pPr>
              <w:rPr>
                <w:rFonts w:hint="eastAsia" w:ascii="宋体" w:hAnsi="宋体" w:eastAsia="宋体" w:cs="宋体"/>
                <w:i w:val="0"/>
                <w:iCs w:val="0"/>
                <w:color w:val="000000"/>
                <w:sz w:val="22"/>
                <w:szCs w:val="22"/>
                <w:u w:val="none"/>
              </w:rPr>
            </w:pPr>
          </w:p>
        </w:tc>
      </w:tr>
      <w:tr w14:paraId="153D9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2BDC6B2C">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利息收入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7F09932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1C8E706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DC9A86">
            <w:pPr>
              <w:rPr>
                <w:rFonts w:hint="eastAsia" w:ascii="宋体" w:hAnsi="宋体" w:eastAsia="宋体" w:cs="宋体"/>
                <w:i w:val="0"/>
                <w:iCs w:val="0"/>
                <w:color w:val="000000"/>
                <w:sz w:val="22"/>
                <w:szCs w:val="22"/>
                <w:u w:val="none"/>
              </w:rPr>
            </w:pPr>
          </w:p>
        </w:tc>
      </w:tr>
      <w:tr w14:paraId="543C7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0CEFF0F2">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财政补贴收入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6A2E2EF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62D8A26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729328">
            <w:pPr>
              <w:rPr>
                <w:rFonts w:hint="eastAsia" w:ascii="宋体" w:hAnsi="宋体" w:eastAsia="宋体" w:cs="宋体"/>
                <w:i w:val="0"/>
                <w:iCs w:val="0"/>
                <w:color w:val="000000"/>
                <w:sz w:val="22"/>
                <w:szCs w:val="22"/>
                <w:u w:val="none"/>
              </w:rPr>
            </w:pPr>
          </w:p>
        </w:tc>
      </w:tr>
      <w:tr w14:paraId="2B5E6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11749237">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其他收入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6C99B49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5C76B3D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E71FBF">
            <w:pPr>
              <w:rPr>
                <w:rFonts w:hint="eastAsia" w:ascii="宋体" w:hAnsi="宋体" w:eastAsia="宋体" w:cs="宋体"/>
                <w:i w:val="0"/>
                <w:iCs w:val="0"/>
                <w:color w:val="000000"/>
                <w:sz w:val="22"/>
                <w:szCs w:val="22"/>
                <w:u w:val="none"/>
              </w:rPr>
            </w:pPr>
          </w:p>
        </w:tc>
      </w:tr>
      <w:tr w14:paraId="277D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2066662E">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上级补助收入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32F22B1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326E7F9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95C5FC">
            <w:pPr>
              <w:rPr>
                <w:rFonts w:hint="eastAsia" w:ascii="宋体" w:hAnsi="宋体" w:eastAsia="宋体" w:cs="宋体"/>
                <w:i w:val="0"/>
                <w:iCs w:val="0"/>
                <w:color w:val="000000"/>
                <w:sz w:val="22"/>
                <w:szCs w:val="22"/>
                <w:u w:val="none"/>
              </w:rPr>
            </w:pPr>
          </w:p>
        </w:tc>
      </w:tr>
      <w:tr w14:paraId="35F5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3CDA95FB">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下级上解收入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31D10C2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4C9AC1E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2AEC52">
            <w:pPr>
              <w:rPr>
                <w:rFonts w:hint="eastAsia" w:ascii="宋体" w:hAnsi="宋体" w:eastAsia="宋体" w:cs="宋体"/>
                <w:i w:val="0"/>
                <w:iCs w:val="0"/>
                <w:color w:val="000000"/>
                <w:sz w:val="22"/>
                <w:szCs w:val="22"/>
                <w:u w:val="none"/>
              </w:rPr>
            </w:pPr>
          </w:p>
        </w:tc>
      </w:tr>
      <w:tr w14:paraId="298F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56E8334E">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Style w:val="12"/>
                <w:bdr w:val="none" w:color="auto" w:sz="0" w:space="0"/>
                <w:lang w:val="en-US" w:eastAsia="zh-CN" w:bidi="ar"/>
              </w:rPr>
              <w:t>七、失业保险基金</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671F7183">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185097AC">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666536">
            <w:pPr>
              <w:rPr>
                <w:rFonts w:hint="eastAsia" w:ascii="黑体" w:hAnsi="宋体" w:eastAsia="黑体" w:cs="黑体"/>
                <w:i w:val="0"/>
                <w:iCs w:val="0"/>
                <w:color w:val="000000"/>
                <w:sz w:val="22"/>
                <w:szCs w:val="22"/>
                <w:u w:val="none"/>
              </w:rPr>
            </w:pPr>
          </w:p>
        </w:tc>
      </w:tr>
      <w:tr w14:paraId="42E3F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32553DE9">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失业保险费收入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226228B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551C74D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B816F4">
            <w:pPr>
              <w:rPr>
                <w:rFonts w:hint="eastAsia" w:ascii="宋体" w:hAnsi="宋体" w:eastAsia="宋体" w:cs="宋体"/>
                <w:i w:val="0"/>
                <w:iCs w:val="0"/>
                <w:color w:val="000000"/>
                <w:sz w:val="22"/>
                <w:szCs w:val="22"/>
                <w:u w:val="none"/>
              </w:rPr>
            </w:pPr>
          </w:p>
        </w:tc>
      </w:tr>
      <w:tr w14:paraId="21EA4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7C2E23F4">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利息收入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1979AF0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00BE726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FAE440">
            <w:pPr>
              <w:rPr>
                <w:rFonts w:hint="eastAsia" w:ascii="宋体" w:hAnsi="宋体" w:eastAsia="宋体" w:cs="宋体"/>
                <w:i w:val="0"/>
                <w:iCs w:val="0"/>
                <w:color w:val="000000"/>
                <w:sz w:val="22"/>
                <w:szCs w:val="22"/>
                <w:u w:val="none"/>
              </w:rPr>
            </w:pPr>
          </w:p>
        </w:tc>
      </w:tr>
      <w:tr w14:paraId="0D28B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2AA71FAD">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其他收入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6FA83C9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6C0EA44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CBD9F7">
            <w:pPr>
              <w:rPr>
                <w:rFonts w:hint="eastAsia" w:ascii="宋体" w:hAnsi="宋体" w:eastAsia="宋体" w:cs="宋体"/>
                <w:i w:val="0"/>
                <w:iCs w:val="0"/>
                <w:color w:val="000000"/>
                <w:sz w:val="22"/>
                <w:szCs w:val="22"/>
                <w:u w:val="none"/>
              </w:rPr>
            </w:pPr>
          </w:p>
        </w:tc>
      </w:tr>
      <w:tr w14:paraId="3EF1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61165634">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转移收入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5375F87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5AC20B9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739FEA">
            <w:pPr>
              <w:rPr>
                <w:rFonts w:hint="eastAsia" w:ascii="宋体" w:hAnsi="宋体" w:eastAsia="宋体" w:cs="宋体"/>
                <w:i w:val="0"/>
                <w:iCs w:val="0"/>
                <w:color w:val="000000"/>
                <w:sz w:val="22"/>
                <w:szCs w:val="22"/>
                <w:u w:val="none"/>
              </w:rPr>
            </w:pPr>
          </w:p>
        </w:tc>
      </w:tr>
      <w:tr w14:paraId="30C4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5C9BAE8F">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上级补助收入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3A5FE39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40D5B26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01D25E">
            <w:pPr>
              <w:rPr>
                <w:rFonts w:hint="eastAsia" w:ascii="宋体" w:hAnsi="宋体" w:eastAsia="宋体" w:cs="宋体"/>
                <w:i w:val="0"/>
                <w:iCs w:val="0"/>
                <w:color w:val="000000"/>
                <w:sz w:val="22"/>
                <w:szCs w:val="22"/>
                <w:u w:val="none"/>
              </w:rPr>
            </w:pPr>
          </w:p>
        </w:tc>
      </w:tr>
      <w:tr w14:paraId="1BAE9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70B2211F">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下级上解收入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5E2E3A4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0999433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209076">
            <w:pPr>
              <w:rPr>
                <w:rFonts w:hint="eastAsia" w:ascii="宋体" w:hAnsi="宋体" w:eastAsia="宋体" w:cs="宋体"/>
                <w:i w:val="0"/>
                <w:iCs w:val="0"/>
                <w:color w:val="000000"/>
                <w:sz w:val="22"/>
                <w:szCs w:val="22"/>
                <w:u w:val="none"/>
              </w:rPr>
            </w:pPr>
          </w:p>
        </w:tc>
      </w:tr>
      <w:tr w14:paraId="64B3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2A157AA4">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Style w:val="12"/>
                <w:bdr w:val="none" w:color="auto" w:sz="0" w:space="0"/>
                <w:lang w:val="en-US" w:eastAsia="zh-CN" w:bidi="ar"/>
              </w:rPr>
              <w:t>八、生育保险基金</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5A919B93">
            <w:pPr>
              <w:rPr>
                <w:rFonts w:hint="eastAsia" w:ascii="黑体" w:hAnsi="宋体" w:eastAsia="黑体" w:cs="黑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bottom"/>
          </w:tcPr>
          <w:p w14:paraId="19428C29">
            <w:pPr>
              <w:rPr>
                <w:rFonts w:hint="default" w:ascii="Times New Roman" w:hAnsi="Times New Roman" w:cs="Times New Roman"/>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A2FE7BC">
            <w:pPr>
              <w:rPr>
                <w:rFonts w:hint="default" w:ascii="Times New Roman" w:hAnsi="Times New Roman" w:cs="Times New Roman"/>
                <w:i w:val="0"/>
                <w:iCs w:val="0"/>
                <w:color w:val="000000"/>
                <w:sz w:val="20"/>
                <w:szCs w:val="20"/>
                <w:u w:val="none"/>
              </w:rPr>
            </w:pPr>
          </w:p>
        </w:tc>
      </w:tr>
      <w:tr w14:paraId="4E5F5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492DE0D4">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生育保险费收入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0A390912">
            <w:pP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bottom"/>
          </w:tcPr>
          <w:p w14:paraId="544F5070">
            <w:pPr>
              <w:rPr>
                <w:rFonts w:hint="default" w:ascii="Times New Roman" w:hAnsi="Times New Roman" w:cs="Times New Roman"/>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31942DA4">
            <w:pPr>
              <w:rPr>
                <w:rFonts w:hint="default" w:ascii="Times New Roman" w:hAnsi="Times New Roman" w:cs="Times New Roman"/>
                <w:i w:val="0"/>
                <w:iCs w:val="0"/>
                <w:color w:val="000000"/>
                <w:sz w:val="20"/>
                <w:szCs w:val="20"/>
                <w:u w:val="none"/>
              </w:rPr>
            </w:pPr>
          </w:p>
        </w:tc>
      </w:tr>
      <w:tr w14:paraId="586C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4C9108CF">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利息收入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34F55540">
            <w:pP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bottom"/>
          </w:tcPr>
          <w:p w14:paraId="3B80CC4F">
            <w:pPr>
              <w:rPr>
                <w:rFonts w:hint="default" w:ascii="Times New Roman" w:hAnsi="Times New Roman" w:cs="Times New Roman"/>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3F8A91E8">
            <w:pPr>
              <w:rPr>
                <w:rFonts w:hint="default" w:ascii="Times New Roman" w:hAnsi="Times New Roman" w:cs="Times New Roman"/>
                <w:i w:val="0"/>
                <w:iCs w:val="0"/>
                <w:color w:val="000000"/>
                <w:sz w:val="20"/>
                <w:szCs w:val="20"/>
                <w:u w:val="none"/>
              </w:rPr>
            </w:pPr>
          </w:p>
        </w:tc>
      </w:tr>
      <w:tr w14:paraId="2720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2FA39E51">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其他收入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2F5ED7CE">
            <w:pP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bottom"/>
          </w:tcPr>
          <w:p w14:paraId="16125AD2">
            <w:pPr>
              <w:rPr>
                <w:rFonts w:hint="default" w:ascii="Times New Roman" w:hAnsi="Times New Roman" w:cs="Times New Roman"/>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7092FF2B">
            <w:pPr>
              <w:rPr>
                <w:rFonts w:hint="default" w:ascii="Times New Roman" w:hAnsi="Times New Roman" w:cs="Times New Roman"/>
                <w:i w:val="0"/>
                <w:iCs w:val="0"/>
                <w:color w:val="000000"/>
                <w:sz w:val="20"/>
                <w:szCs w:val="20"/>
                <w:u w:val="none"/>
              </w:rPr>
            </w:pPr>
          </w:p>
        </w:tc>
      </w:tr>
      <w:tr w14:paraId="2F75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3D7CDF10">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财政补贴收入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3E83805C">
            <w:pP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bottom"/>
          </w:tcPr>
          <w:p w14:paraId="2327DFB0">
            <w:pPr>
              <w:rPr>
                <w:rFonts w:hint="default" w:ascii="Times New Roman" w:hAnsi="Times New Roman" w:cs="Times New Roman"/>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43B38F59">
            <w:pPr>
              <w:rPr>
                <w:rFonts w:hint="default" w:ascii="Times New Roman" w:hAnsi="Times New Roman" w:cs="Times New Roman"/>
                <w:i w:val="0"/>
                <w:iCs w:val="0"/>
                <w:color w:val="000000"/>
                <w:sz w:val="20"/>
                <w:szCs w:val="20"/>
                <w:u w:val="none"/>
              </w:rPr>
            </w:pPr>
          </w:p>
        </w:tc>
      </w:tr>
      <w:tr w14:paraId="4363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055AF306">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上级补助收入</w:t>
            </w: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2C0D0CC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top"/>
          </w:tcPr>
          <w:p w14:paraId="3C2A1326">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7F6EA50">
            <w:pPr>
              <w:rPr>
                <w:rFonts w:hint="default" w:ascii="Times New Roman" w:hAnsi="Times New Roman" w:cs="Times New Roman"/>
                <w:i w:val="0"/>
                <w:iCs w:val="0"/>
                <w:color w:val="000000"/>
                <w:sz w:val="20"/>
                <w:szCs w:val="20"/>
                <w:u w:val="none"/>
              </w:rPr>
            </w:pPr>
          </w:p>
        </w:tc>
      </w:tr>
      <w:tr w14:paraId="1DBD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0063F0CF">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下级上解收入</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58372FC8">
            <w:pPr>
              <w:rPr>
                <w:rFonts w:hint="default" w:ascii="Times New Roman" w:hAnsi="Times New Roman"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17B1F07A">
            <w:pPr>
              <w:rPr>
                <w:rFonts w:hint="default" w:ascii="Times New Roman" w:hAnsi="Times New Roman" w:cs="Times New Roman"/>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418B225E">
            <w:pPr>
              <w:rPr>
                <w:rFonts w:hint="default" w:ascii="Times New Roman" w:hAnsi="Times New Roman" w:cs="Times New Roman"/>
                <w:i w:val="0"/>
                <w:iCs w:val="0"/>
                <w:color w:val="000000"/>
                <w:sz w:val="20"/>
                <w:szCs w:val="20"/>
                <w:u w:val="none"/>
              </w:rPr>
            </w:pPr>
          </w:p>
        </w:tc>
      </w:tr>
      <w:tr w14:paraId="795F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4005" w:type="dxa"/>
            <w:tcBorders>
              <w:top w:val="single" w:color="000000" w:sz="4" w:space="0"/>
              <w:left w:val="single" w:color="000000" w:sz="4" w:space="0"/>
              <w:bottom w:val="single" w:color="000000" w:sz="4" w:space="0"/>
              <w:right w:val="single" w:color="000000" w:sz="4" w:space="0"/>
            </w:tcBorders>
            <w:shd w:val="clear"/>
            <w:vAlign w:val="center"/>
          </w:tcPr>
          <w:p w14:paraId="5ACAED7A">
            <w:pPr>
              <w:keepNext w:val="0"/>
              <w:keepLines w:val="0"/>
              <w:widowControl/>
              <w:suppressLineNumbers w:val="0"/>
              <w:ind w:firstLineChars="800"/>
              <w:jc w:val="left"/>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社会保险基金收入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0557AA">
            <w:pPr>
              <w:keepNext w:val="0"/>
              <w:keepLines w:val="0"/>
              <w:widowControl/>
              <w:suppressLineNumbers w:val="0"/>
              <w:jc w:val="right"/>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F0B50D">
            <w:pPr>
              <w:keepNext w:val="0"/>
              <w:keepLines w:val="0"/>
              <w:widowControl/>
              <w:suppressLineNumbers w:val="0"/>
              <w:jc w:val="right"/>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CC026F">
            <w:pPr>
              <w:keepNext w:val="0"/>
              <w:keepLines w:val="0"/>
              <w:widowControl/>
              <w:suppressLineNumbers w:val="0"/>
              <w:jc w:val="left"/>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#DIV/0!</w:t>
            </w:r>
          </w:p>
        </w:tc>
      </w:tr>
      <w:tr w14:paraId="188C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005" w:type="dxa"/>
            <w:tcBorders>
              <w:top w:val="single" w:color="000000" w:sz="4" w:space="0"/>
              <w:left w:val="single" w:color="000000" w:sz="4" w:space="0"/>
              <w:bottom w:val="single" w:color="000000" w:sz="4" w:space="0"/>
              <w:right w:val="single" w:color="000000" w:sz="4" w:space="0"/>
            </w:tcBorders>
            <w:shd w:val="clear"/>
            <w:vAlign w:val="top"/>
          </w:tcPr>
          <w:p w14:paraId="12431BD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13"/>
                <w:bdr w:val="none" w:color="auto" w:sz="0" w:space="0"/>
                <w:lang w:val="en-US" w:eastAsia="zh-CN" w:bidi="ar"/>
              </w:rPr>
              <w:t>加：上年结转收入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6494A6">
            <w:pPr>
              <w:rPr>
                <w:rFonts w:hint="eastAsia" w:ascii="黑体" w:hAnsi="宋体" w:eastAsia="黑体" w:cs="黑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112D22">
            <w:pPr>
              <w:rPr>
                <w:rFonts w:hint="eastAsia" w:ascii="黑体" w:hAnsi="宋体" w:eastAsia="黑体" w:cs="黑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327112EB">
            <w:pPr>
              <w:rPr>
                <w:rFonts w:hint="default" w:ascii="Times New Roman" w:hAnsi="Times New Roman" w:cs="Times New Roman"/>
                <w:i w:val="0"/>
                <w:iCs w:val="0"/>
                <w:color w:val="000000"/>
                <w:sz w:val="20"/>
                <w:szCs w:val="20"/>
                <w:u w:val="none"/>
              </w:rPr>
            </w:pPr>
          </w:p>
        </w:tc>
      </w:tr>
      <w:tr w14:paraId="3EDA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005" w:type="dxa"/>
            <w:tcBorders>
              <w:top w:val="single" w:color="000000" w:sz="4" w:space="0"/>
              <w:left w:val="single" w:color="000000" w:sz="4" w:space="0"/>
              <w:bottom w:val="single" w:color="000000" w:sz="4" w:space="0"/>
              <w:right w:val="single" w:color="000000" w:sz="4" w:space="0"/>
            </w:tcBorders>
            <w:shd w:val="clear"/>
            <w:vAlign w:val="center"/>
          </w:tcPr>
          <w:p w14:paraId="2D4DA61A">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bdr w:val="none" w:color="auto" w:sz="0" w:space="0"/>
                <w:lang w:val="en-US" w:eastAsia="zh-CN" w:bidi="ar"/>
              </w:rPr>
              <w:t>收  入  合  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FC9B65">
            <w:pPr>
              <w:rPr>
                <w:rFonts w:hint="eastAsia" w:ascii="黑体" w:hAnsi="宋体" w:eastAsia="黑体" w:cs="黑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5D82FE">
            <w:pPr>
              <w:rPr>
                <w:rFonts w:hint="eastAsia" w:ascii="黑体" w:hAnsi="宋体" w:eastAsia="黑体" w:cs="黑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27C594">
            <w:pPr>
              <w:rPr>
                <w:rFonts w:hint="eastAsia" w:ascii="黑体" w:hAnsi="宋体" w:eastAsia="黑体" w:cs="黑体"/>
                <w:b/>
                <w:bCs/>
                <w:i w:val="0"/>
                <w:iCs w:val="0"/>
                <w:color w:val="000000"/>
                <w:sz w:val="22"/>
                <w:szCs w:val="22"/>
                <w:u w:val="none"/>
              </w:rPr>
            </w:pPr>
          </w:p>
        </w:tc>
      </w:tr>
      <w:tr w14:paraId="0D9F3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noWrap/>
            <w:vAlign w:val="top"/>
          </w:tcPr>
          <w:p w14:paraId="5AD8530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备注：本年我区本级无社会保险基金预算收入。</w:t>
            </w:r>
          </w:p>
        </w:tc>
        <w:tc>
          <w:tcPr>
            <w:tcW w:w="0" w:type="auto"/>
            <w:tcBorders>
              <w:top w:val="nil"/>
              <w:left w:val="nil"/>
              <w:bottom w:val="nil"/>
              <w:right w:val="nil"/>
            </w:tcBorders>
            <w:shd w:val="clear"/>
            <w:noWrap/>
            <w:vAlign w:val="bottom"/>
          </w:tcPr>
          <w:p w14:paraId="3B43C07D">
            <w:pPr>
              <w:rPr>
                <w:rFonts w:hint="default" w:ascii="Times New Roman" w:hAnsi="Times New Roman" w:cs="Times New Roman"/>
                <w:i w:val="0"/>
                <w:iCs w:val="0"/>
                <w:color w:val="000000"/>
                <w:sz w:val="20"/>
                <w:szCs w:val="20"/>
                <w:u w:val="none"/>
              </w:rPr>
            </w:pPr>
          </w:p>
        </w:tc>
        <w:tc>
          <w:tcPr>
            <w:tcW w:w="0" w:type="auto"/>
            <w:tcBorders>
              <w:top w:val="nil"/>
              <w:left w:val="nil"/>
              <w:bottom w:val="nil"/>
              <w:right w:val="nil"/>
            </w:tcBorders>
            <w:shd w:val="clear"/>
            <w:noWrap/>
            <w:vAlign w:val="bottom"/>
          </w:tcPr>
          <w:p w14:paraId="55153879">
            <w:pPr>
              <w:rPr>
                <w:rFonts w:hint="default" w:ascii="Times New Roman" w:hAnsi="Times New Roman" w:cs="Times New Roman"/>
                <w:i w:val="0"/>
                <w:iCs w:val="0"/>
                <w:color w:val="000000"/>
                <w:sz w:val="20"/>
                <w:szCs w:val="20"/>
                <w:u w:val="none"/>
              </w:rPr>
            </w:pPr>
          </w:p>
        </w:tc>
        <w:tc>
          <w:tcPr>
            <w:tcW w:w="0" w:type="auto"/>
            <w:tcBorders>
              <w:top w:val="nil"/>
              <w:left w:val="nil"/>
              <w:bottom w:val="nil"/>
              <w:right w:val="nil"/>
            </w:tcBorders>
            <w:shd w:val="clear"/>
            <w:noWrap/>
            <w:vAlign w:val="bottom"/>
          </w:tcPr>
          <w:p w14:paraId="4627151C">
            <w:pPr>
              <w:rPr>
                <w:rFonts w:hint="default" w:ascii="Times New Roman" w:hAnsi="Times New Roman" w:cs="Times New Roman"/>
                <w:i w:val="0"/>
                <w:iCs w:val="0"/>
                <w:color w:val="000000"/>
                <w:sz w:val="20"/>
                <w:szCs w:val="20"/>
                <w:u w:val="none"/>
              </w:rPr>
            </w:pPr>
          </w:p>
        </w:tc>
      </w:tr>
    </w:tbl>
    <w:p w14:paraId="574EB62C"/>
    <w:p w14:paraId="71E9049C"/>
    <w:tbl>
      <w:tblPr>
        <w:tblW w:w="82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366"/>
        <w:gridCol w:w="1309"/>
        <w:gridCol w:w="1377"/>
        <w:gridCol w:w="1200"/>
      </w:tblGrid>
      <w:tr w14:paraId="196F5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0" w:hRule="atLeast"/>
        </w:trPr>
        <w:tc>
          <w:tcPr>
            <w:tcW w:w="8252" w:type="dxa"/>
            <w:gridSpan w:val="4"/>
            <w:tcBorders>
              <w:top w:val="nil"/>
              <w:left w:val="nil"/>
              <w:bottom w:val="nil"/>
              <w:right w:val="nil"/>
            </w:tcBorders>
            <w:shd w:val="clear"/>
            <w:vAlign w:val="top"/>
          </w:tcPr>
          <w:p w14:paraId="0DD1C09F">
            <w:pPr>
              <w:keepNext w:val="0"/>
              <w:keepLines w:val="0"/>
              <w:widowControl/>
              <w:suppressLineNumbers w:val="0"/>
              <w:jc w:val="center"/>
              <w:textAlignment w:val="top"/>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烈山区2024年区本级社会保险基金支出决算表</w:t>
            </w:r>
          </w:p>
        </w:tc>
      </w:tr>
      <w:tr w14:paraId="3A443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52" w:type="dxa"/>
            <w:gridSpan w:val="4"/>
            <w:tcBorders>
              <w:top w:val="nil"/>
              <w:left w:val="nil"/>
              <w:bottom w:val="single" w:color="000000" w:sz="4" w:space="0"/>
              <w:right w:val="nil"/>
            </w:tcBorders>
            <w:shd w:val="clear"/>
            <w:noWrap/>
            <w:vAlign w:val="top"/>
          </w:tcPr>
          <w:p w14:paraId="3BA0574E">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 xml:space="preserve">                                                    单位：万元</w:t>
            </w:r>
          </w:p>
        </w:tc>
      </w:tr>
      <w:tr w14:paraId="197BC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366" w:type="dxa"/>
            <w:tcBorders>
              <w:top w:val="single" w:color="000000" w:sz="4" w:space="0"/>
              <w:left w:val="single" w:color="000000" w:sz="4" w:space="0"/>
              <w:bottom w:val="single" w:color="000000" w:sz="4" w:space="0"/>
              <w:right w:val="single" w:color="000000" w:sz="4" w:space="0"/>
            </w:tcBorders>
            <w:shd w:val="clear"/>
            <w:vAlign w:val="center"/>
          </w:tcPr>
          <w:p w14:paraId="026779CF">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支  出  项  目</w:t>
            </w: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256A47E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2024年预算数</w:t>
            </w:r>
          </w:p>
        </w:tc>
        <w:tc>
          <w:tcPr>
            <w:tcW w:w="1377" w:type="dxa"/>
            <w:tcBorders>
              <w:top w:val="single" w:color="000000" w:sz="4" w:space="0"/>
              <w:left w:val="single" w:color="000000" w:sz="4" w:space="0"/>
              <w:bottom w:val="single" w:color="000000" w:sz="4" w:space="0"/>
              <w:right w:val="single" w:color="000000" w:sz="4" w:space="0"/>
            </w:tcBorders>
            <w:shd w:val="clear"/>
            <w:vAlign w:val="center"/>
          </w:tcPr>
          <w:p w14:paraId="673FB5C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2024年决算数</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78B387C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为预算的％</w:t>
            </w:r>
          </w:p>
        </w:tc>
      </w:tr>
      <w:tr w14:paraId="663E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21BF1372">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一、城镇企业职工基本养老保险基金</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73C740AB">
            <w:pPr>
              <w:jc w:val="right"/>
              <w:rPr>
                <w:rFonts w:hint="eastAsia" w:ascii="黑体" w:hAnsi="宋体" w:eastAsia="黑体" w:cs="黑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6B5BFC7D">
            <w:pPr>
              <w:jc w:val="right"/>
              <w:rPr>
                <w:rFonts w:hint="eastAsia" w:ascii="黑体" w:hAnsi="宋体" w:eastAsia="黑体" w:cs="黑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47151C42">
            <w:pPr>
              <w:jc w:val="right"/>
              <w:rPr>
                <w:rFonts w:hint="eastAsia" w:ascii="黑体" w:hAnsi="宋体" w:eastAsia="黑体" w:cs="黑体"/>
                <w:i w:val="0"/>
                <w:iCs w:val="0"/>
                <w:color w:val="000000"/>
                <w:sz w:val="22"/>
                <w:szCs w:val="22"/>
                <w:u w:val="none"/>
              </w:rPr>
            </w:pPr>
          </w:p>
        </w:tc>
      </w:tr>
      <w:tr w14:paraId="6CA7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7BB21B0D">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养老金支出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22FAC60C">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73AC5BB8">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2343C9CA">
            <w:pPr>
              <w:jc w:val="right"/>
              <w:rPr>
                <w:rFonts w:hint="eastAsia" w:ascii="宋体" w:hAnsi="宋体" w:eastAsia="宋体" w:cs="宋体"/>
                <w:i w:val="0"/>
                <w:iCs w:val="0"/>
                <w:color w:val="000000"/>
                <w:sz w:val="22"/>
                <w:szCs w:val="22"/>
                <w:u w:val="none"/>
              </w:rPr>
            </w:pPr>
          </w:p>
        </w:tc>
      </w:tr>
      <w:tr w14:paraId="7030E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37DCB4A5">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丧葬抚恤支出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45550517">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01B45A05">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61EAD37C">
            <w:pPr>
              <w:jc w:val="right"/>
              <w:rPr>
                <w:rFonts w:hint="eastAsia" w:ascii="宋体" w:hAnsi="宋体" w:eastAsia="宋体" w:cs="宋体"/>
                <w:i w:val="0"/>
                <w:iCs w:val="0"/>
                <w:color w:val="000000"/>
                <w:sz w:val="22"/>
                <w:szCs w:val="22"/>
                <w:u w:val="none"/>
              </w:rPr>
            </w:pPr>
          </w:p>
        </w:tc>
      </w:tr>
      <w:tr w14:paraId="0AAED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2B33536E">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1309" w:type="dxa"/>
            <w:tcBorders>
              <w:top w:val="single" w:color="000000" w:sz="4" w:space="0"/>
              <w:left w:val="single" w:color="000000" w:sz="4" w:space="0"/>
              <w:bottom w:val="single" w:color="000000" w:sz="4" w:space="0"/>
              <w:right w:val="single" w:color="000000" w:sz="4" w:space="0"/>
            </w:tcBorders>
            <w:shd w:val="clear"/>
            <w:vAlign w:val="bottom"/>
          </w:tcPr>
          <w:p w14:paraId="095B0A92">
            <w:pPr>
              <w:jc w:val="left"/>
              <w:rPr>
                <w:rFonts w:hint="default" w:ascii="Times New Roman" w:hAnsi="Times New Roman" w:cs="Times New Roman"/>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7CA69AE2">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bottom"/>
          </w:tcPr>
          <w:p w14:paraId="7E63CD6B">
            <w:pPr>
              <w:jc w:val="left"/>
              <w:rPr>
                <w:rFonts w:hint="default" w:ascii="Times New Roman" w:hAnsi="Times New Roman" w:cs="Times New Roman"/>
                <w:i w:val="0"/>
                <w:iCs w:val="0"/>
                <w:color w:val="000000"/>
                <w:sz w:val="20"/>
                <w:szCs w:val="20"/>
                <w:u w:val="none"/>
              </w:rPr>
            </w:pPr>
          </w:p>
        </w:tc>
      </w:tr>
      <w:tr w14:paraId="14D2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61D6A380">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转移支出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2AED71FA">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2C21C82B">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0F8D92D1">
            <w:pPr>
              <w:jc w:val="right"/>
              <w:rPr>
                <w:rFonts w:hint="eastAsia" w:ascii="宋体" w:hAnsi="宋体" w:eastAsia="宋体" w:cs="宋体"/>
                <w:i w:val="0"/>
                <w:iCs w:val="0"/>
                <w:color w:val="000000"/>
                <w:sz w:val="22"/>
                <w:szCs w:val="22"/>
                <w:u w:val="none"/>
              </w:rPr>
            </w:pPr>
          </w:p>
        </w:tc>
      </w:tr>
      <w:tr w14:paraId="2097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56AD25F7">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上解上级支出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7A864EA7">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6EE741A8">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49C50FF6">
            <w:pPr>
              <w:jc w:val="right"/>
              <w:rPr>
                <w:rFonts w:hint="eastAsia" w:ascii="宋体" w:hAnsi="宋体" w:eastAsia="宋体" w:cs="宋体"/>
                <w:i w:val="0"/>
                <w:iCs w:val="0"/>
                <w:color w:val="000000"/>
                <w:sz w:val="22"/>
                <w:szCs w:val="22"/>
                <w:u w:val="none"/>
              </w:rPr>
            </w:pPr>
          </w:p>
        </w:tc>
      </w:tr>
      <w:tr w14:paraId="75572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0800ADC9">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二、城乡居民养老保险基金</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275FE885">
            <w:pPr>
              <w:jc w:val="right"/>
              <w:rPr>
                <w:rFonts w:hint="eastAsia" w:ascii="黑体" w:hAnsi="宋体" w:eastAsia="黑体" w:cs="黑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0ABAABDD">
            <w:pPr>
              <w:jc w:val="right"/>
              <w:rPr>
                <w:rFonts w:hint="eastAsia" w:ascii="黑体" w:hAnsi="宋体" w:eastAsia="黑体" w:cs="黑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3CB7CE79">
            <w:pPr>
              <w:jc w:val="right"/>
              <w:rPr>
                <w:rFonts w:hint="eastAsia" w:ascii="黑体" w:hAnsi="宋体" w:eastAsia="黑体" w:cs="黑体"/>
                <w:i w:val="0"/>
                <w:iCs w:val="0"/>
                <w:color w:val="000000"/>
                <w:sz w:val="22"/>
                <w:szCs w:val="22"/>
                <w:u w:val="none"/>
              </w:rPr>
            </w:pPr>
          </w:p>
        </w:tc>
      </w:tr>
      <w:tr w14:paraId="17B11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478BC8CF">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社会保险待遇支出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730485B0">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1917DB80">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0BCA8381">
            <w:pPr>
              <w:jc w:val="right"/>
              <w:rPr>
                <w:rFonts w:hint="eastAsia" w:ascii="黑体" w:hAnsi="宋体" w:eastAsia="黑体" w:cs="黑体"/>
                <w:i w:val="0"/>
                <w:iCs w:val="0"/>
                <w:color w:val="000000"/>
                <w:sz w:val="22"/>
                <w:szCs w:val="22"/>
                <w:u w:val="none"/>
              </w:rPr>
            </w:pPr>
          </w:p>
        </w:tc>
      </w:tr>
      <w:tr w14:paraId="0766C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3F88BDA1">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1309" w:type="dxa"/>
            <w:tcBorders>
              <w:top w:val="single" w:color="000000" w:sz="4" w:space="0"/>
              <w:left w:val="single" w:color="000000" w:sz="4" w:space="0"/>
              <w:bottom w:val="single" w:color="000000" w:sz="4" w:space="0"/>
              <w:right w:val="single" w:color="000000" w:sz="4" w:space="0"/>
            </w:tcBorders>
            <w:shd w:val="clear"/>
            <w:vAlign w:val="bottom"/>
          </w:tcPr>
          <w:p w14:paraId="425C8F48">
            <w:pPr>
              <w:jc w:val="left"/>
              <w:rPr>
                <w:rFonts w:hint="default" w:ascii="Times New Roman" w:hAnsi="Times New Roman" w:cs="Times New Roman"/>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29A1D2A7">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0C39EEB5">
            <w:pPr>
              <w:jc w:val="right"/>
              <w:rPr>
                <w:rFonts w:hint="eastAsia" w:ascii="黑体" w:hAnsi="宋体" w:eastAsia="黑体" w:cs="黑体"/>
                <w:i w:val="0"/>
                <w:iCs w:val="0"/>
                <w:color w:val="000000"/>
                <w:sz w:val="22"/>
                <w:szCs w:val="22"/>
                <w:u w:val="none"/>
              </w:rPr>
            </w:pPr>
          </w:p>
        </w:tc>
      </w:tr>
      <w:tr w14:paraId="6124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27306A34">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转移支出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778AC503">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7CDD717D">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549698FF">
            <w:pPr>
              <w:jc w:val="right"/>
              <w:rPr>
                <w:rFonts w:hint="eastAsia" w:ascii="黑体" w:hAnsi="宋体" w:eastAsia="黑体" w:cs="黑体"/>
                <w:i w:val="0"/>
                <w:iCs w:val="0"/>
                <w:color w:val="000000"/>
                <w:sz w:val="22"/>
                <w:szCs w:val="22"/>
                <w:u w:val="none"/>
              </w:rPr>
            </w:pPr>
          </w:p>
        </w:tc>
      </w:tr>
      <w:tr w14:paraId="6E393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7F1FCB9A">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三.机关事业单位养老保险基金</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03190E47">
            <w:pPr>
              <w:jc w:val="right"/>
              <w:rPr>
                <w:rFonts w:hint="eastAsia" w:ascii="黑体" w:hAnsi="宋体" w:eastAsia="黑体" w:cs="黑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5607D347">
            <w:pPr>
              <w:jc w:val="right"/>
              <w:rPr>
                <w:rFonts w:hint="eastAsia" w:ascii="黑体" w:hAnsi="宋体" w:eastAsia="黑体" w:cs="黑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1A07E477">
            <w:pPr>
              <w:jc w:val="right"/>
              <w:rPr>
                <w:rFonts w:hint="eastAsia" w:ascii="黑体" w:hAnsi="宋体" w:eastAsia="黑体" w:cs="黑体"/>
                <w:i w:val="0"/>
                <w:iCs w:val="0"/>
                <w:color w:val="000000"/>
                <w:sz w:val="22"/>
                <w:szCs w:val="22"/>
                <w:u w:val="none"/>
              </w:rPr>
            </w:pPr>
          </w:p>
        </w:tc>
      </w:tr>
      <w:tr w14:paraId="5B400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11AB7DFE">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基本养老金支出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20282C43">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1CDBFB14">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63C1539C">
            <w:pPr>
              <w:jc w:val="right"/>
              <w:rPr>
                <w:rFonts w:hint="eastAsia" w:ascii="宋体" w:hAnsi="宋体" w:eastAsia="宋体" w:cs="宋体"/>
                <w:i w:val="0"/>
                <w:iCs w:val="0"/>
                <w:color w:val="000000"/>
                <w:sz w:val="22"/>
                <w:szCs w:val="22"/>
                <w:u w:val="none"/>
              </w:rPr>
            </w:pPr>
          </w:p>
        </w:tc>
      </w:tr>
      <w:tr w14:paraId="6F77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2001CFF8">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1309" w:type="dxa"/>
            <w:tcBorders>
              <w:top w:val="single" w:color="000000" w:sz="4" w:space="0"/>
              <w:left w:val="single" w:color="000000" w:sz="4" w:space="0"/>
              <w:bottom w:val="single" w:color="000000" w:sz="4" w:space="0"/>
              <w:right w:val="single" w:color="000000" w:sz="4" w:space="0"/>
            </w:tcBorders>
            <w:shd w:val="clear"/>
            <w:vAlign w:val="bottom"/>
          </w:tcPr>
          <w:p w14:paraId="6AEF9E5C">
            <w:pPr>
              <w:jc w:val="left"/>
              <w:rPr>
                <w:rFonts w:hint="default" w:ascii="Times New Roman" w:hAnsi="Times New Roman" w:cs="Times New Roman"/>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330047CE">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bottom"/>
          </w:tcPr>
          <w:p w14:paraId="12D89AFC">
            <w:pPr>
              <w:jc w:val="left"/>
              <w:rPr>
                <w:rFonts w:hint="default" w:ascii="Times New Roman" w:hAnsi="Times New Roman" w:cs="Times New Roman"/>
                <w:i w:val="0"/>
                <w:iCs w:val="0"/>
                <w:color w:val="000000"/>
                <w:sz w:val="20"/>
                <w:szCs w:val="20"/>
                <w:u w:val="none"/>
              </w:rPr>
            </w:pPr>
          </w:p>
        </w:tc>
      </w:tr>
      <w:tr w14:paraId="4964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4627F055">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转移支出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5C880CF7">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4E4E82EF">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7E043EAB">
            <w:pPr>
              <w:jc w:val="right"/>
              <w:rPr>
                <w:rFonts w:hint="eastAsia" w:ascii="宋体" w:hAnsi="宋体" w:eastAsia="宋体" w:cs="宋体"/>
                <w:i w:val="0"/>
                <w:iCs w:val="0"/>
                <w:color w:val="000000"/>
                <w:sz w:val="22"/>
                <w:szCs w:val="22"/>
                <w:u w:val="none"/>
              </w:rPr>
            </w:pPr>
          </w:p>
        </w:tc>
      </w:tr>
      <w:tr w14:paraId="40B4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728FC1EE">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四、城镇职工基本医疗保险基金</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25387DE7">
            <w:pPr>
              <w:jc w:val="right"/>
              <w:rPr>
                <w:rFonts w:hint="eastAsia" w:ascii="黑体" w:hAnsi="宋体" w:eastAsia="黑体" w:cs="黑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64C261E9">
            <w:pPr>
              <w:jc w:val="right"/>
              <w:rPr>
                <w:rFonts w:hint="eastAsia" w:ascii="黑体" w:hAnsi="宋体" w:eastAsia="黑体" w:cs="黑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61AA9D7B">
            <w:pPr>
              <w:jc w:val="right"/>
              <w:rPr>
                <w:rFonts w:hint="eastAsia" w:ascii="黑体" w:hAnsi="宋体" w:eastAsia="黑体" w:cs="黑体"/>
                <w:i w:val="0"/>
                <w:iCs w:val="0"/>
                <w:color w:val="000000"/>
                <w:sz w:val="22"/>
                <w:szCs w:val="22"/>
                <w:u w:val="none"/>
              </w:rPr>
            </w:pPr>
          </w:p>
        </w:tc>
      </w:tr>
      <w:tr w14:paraId="29D42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16E4DFE5">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基本医疗保险待遇支出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23A26705">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512A33FD">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453D5158">
            <w:pPr>
              <w:jc w:val="right"/>
              <w:rPr>
                <w:rFonts w:hint="eastAsia" w:ascii="黑体" w:hAnsi="宋体" w:eastAsia="黑体" w:cs="黑体"/>
                <w:i w:val="0"/>
                <w:iCs w:val="0"/>
                <w:color w:val="000000"/>
                <w:sz w:val="22"/>
                <w:szCs w:val="22"/>
                <w:u w:val="none"/>
              </w:rPr>
            </w:pPr>
          </w:p>
        </w:tc>
      </w:tr>
      <w:tr w14:paraId="718E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4636714A">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13C17E7B">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602F2ACA">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535CAD2B">
            <w:pPr>
              <w:jc w:val="right"/>
              <w:rPr>
                <w:rFonts w:hint="eastAsia" w:ascii="黑体" w:hAnsi="宋体" w:eastAsia="黑体" w:cs="黑体"/>
                <w:i w:val="0"/>
                <w:iCs w:val="0"/>
                <w:color w:val="000000"/>
                <w:sz w:val="22"/>
                <w:szCs w:val="22"/>
                <w:u w:val="none"/>
              </w:rPr>
            </w:pPr>
          </w:p>
        </w:tc>
      </w:tr>
      <w:tr w14:paraId="0CD89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7520A599">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转移支出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6EAFAF20">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6FD1E43D">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1EF6C0FB">
            <w:pPr>
              <w:jc w:val="right"/>
              <w:rPr>
                <w:rFonts w:hint="eastAsia" w:ascii="黑体" w:hAnsi="宋体" w:eastAsia="黑体" w:cs="黑体"/>
                <w:i w:val="0"/>
                <w:iCs w:val="0"/>
                <w:color w:val="000000"/>
                <w:sz w:val="22"/>
                <w:szCs w:val="22"/>
                <w:u w:val="none"/>
              </w:rPr>
            </w:pPr>
          </w:p>
        </w:tc>
      </w:tr>
      <w:tr w14:paraId="6EC2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42BEC945">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补助下级支出</w:t>
            </w:r>
          </w:p>
        </w:tc>
        <w:tc>
          <w:tcPr>
            <w:tcW w:w="1309" w:type="dxa"/>
            <w:tcBorders>
              <w:top w:val="single" w:color="000000" w:sz="4" w:space="0"/>
              <w:left w:val="single" w:color="000000" w:sz="4" w:space="0"/>
              <w:bottom w:val="single" w:color="000000" w:sz="4" w:space="0"/>
              <w:right w:val="single" w:color="000000" w:sz="4" w:space="0"/>
            </w:tcBorders>
            <w:shd w:val="clear"/>
            <w:vAlign w:val="bottom"/>
          </w:tcPr>
          <w:p w14:paraId="19178C80">
            <w:pPr>
              <w:jc w:val="left"/>
              <w:rPr>
                <w:rFonts w:hint="default" w:ascii="Times New Roman" w:hAnsi="Times New Roman" w:cs="Times New Roman"/>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61119D16">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bottom"/>
          </w:tcPr>
          <w:p w14:paraId="131F6FA2">
            <w:pPr>
              <w:jc w:val="left"/>
              <w:rPr>
                <w:rFonts w:hint="default" w:ascii="Times New Roman" w:hAnsi="Times New Roman" w:cs="Times New Roman"/>
                <w:i w:val="0"/>
                <w:iCs w:val="0"/>
                <w:color w:val="000000"/>
                <w:sz w:val="20"/>
                <w:szCs w:val="20"/>
                <w:u w:val="none"/>
              </w:rPr>
            </w:pPr>
          </w:p>
        </w:tc>
      </w:tr>
      <w:tr w14:paraId="7554D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0E13DC31">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上解上级支出</w:t>
            </w:r>
          </w:p>
        </w:tc>
        <w:tc>
          <w:tcPr>
            <w:tcW w:w="1309" w:type="dxa"/>
            <w:tcBorders>
              <w:top w:val="single" w:color="000000" w:sz="4" w:space="0"/>
              <w:left w:val="single" w:color="000000" w:sz="4" w:space="0"/>
              <w:bottom w:val="single" w:color="000000" w:sz="4" w:space="0"/>
              <w:right w:val="single" w:color="000000" w:sz="4" w:space="0"/>
            </w:tcBorders>
            <w:shd w:val="clear"/>
            <w:vAlign w:val="bottom"/>
          </w:tcPr>
          <w:p w14:paraId="4D0B42F6">
            <w:pPr>
              <w:jc w:val="left"/>
              <w:rPr>
                <w:rFonts w:hint="default" w:ascii="Times New Roman" w:hAnsi="Times New Roman" w:cs="Times New Roman"/>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11FAA93E">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bottom"/>
          </w:tcPr>
          <w:p w14:paraId="40CA8F6A">
            <w:pPr>
              <w:jc w:val="left"/>
              <w:rPr>
                <w:rFonts w:hint="default" w:ascii="Times New Roman" w:hAnsi="Times New Roman" w:cs="Times New Roman"/>
                <w:i w:val="0"/>
                <w:iCs w:val="0"/>
                <w:color w:val="000000"/>
                <w:sz w:val="20"/>
                <w:szCs w:val="20"/>
                <w:u w:val="none"/>
              </w:rPr>
            </w:pPr>
          </w:p>
        </w:tc>
      </w:tr>
      <w:tr w14:paraId="5067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3235C488">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五、城乡居民医疗保险基金</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3143A4BC">
            <w:pPr>
              <w:jc w:val="right"/>
              <w:rPr>
                <w:rFonts w:hint="eastAsia" w:ascii="黑体" w:hAnsi="宋体" w:eastAsia="黑体" w:cs="黑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39F96037">
            <w:pPr>
              <w:jc w:val="right"/>
              <w:rPr>
                <w:rFonts w:hint="eastAsia" w:ascii="黑体" w:hAnsi="宋体" w:eastAsia="黑体" w:cs="黑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389A1F39">
            <w:pPr>
              <w:jc w:val="right"/>
              <w:rPr>
                <w:rFonts w:hint="eastAsia" w:ascii="黑体" w:hAnsi="宋体" w:eastAsia="黑体" w:cs="黑体"/>
                <w:i w:val="0"/>
                <w:iCs w:val="0"/>
                <w:color w:val="000000"/>
                <w:sz w:val="22"/>
                <w:szCs w:val="22"/>
                <w:u w:val="none"/>
              </w:rPr>
            </w:pPr>
          </w:p>
        </w:tc>
      </w:tr>
      <w:tr w14:paraId="1ABA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03B35B0A">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基本医疗保险待遇支出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0DED90A9">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6F420F5F">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186E7AB9">
            <w:pPr>
              <w:jc w:val="right"/>
              <w:rPr>
                <w:rFonts w:hint="eastAsia" w:ascii="黑体" w:hAnsi="宋体" w:eastAsia="黑体" w:cs="黑体"/>
                <w:i w:val="0"/>
                <w:iCs w:val="0"/>
                <w:color w:val="000000"/>
                <w:sz w:val="22"/>
                <w:szCs w:val="22"/>
                <w:u w:val="none"/>
              </w:rPr>
            </w:pPr>
          </w:p>
        </w:tc>
      </w:tr>
      <w:tr w14:paraId="4876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52667FCC">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大病保险支出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4D043247">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6F4FB84A">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3A20519B">
            <w:pPr>
              <w:jc w:val="right"/>
              <w:rPr>
                <w:rFonts w:hint="eastAsia" w:ascii="黑体" w:hAnsi="宋体" w:eastAsia="黑体" w:cs="黑体"/>
                <w:i w:val="0"/>
                <w:iCs w:val="0"/>
                <w:color w:val="000000"/>
                <w:sz w:val="22"/>
                <w:szCs w:val="22"/>
                <w:u w:val="none"/>
              </w:rPr>
            </w:pPr>
          </w:p>
        </w:tc>
      </w:tr>
      <w:tr w14:paraId="792F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3C7F7F42">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六、工伤保险基金</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3DE7F32F">
            <w:pPr>
              <w:jc w:val="right"/>
              <w:rPr>
                <w:rFonts w:hint="eastAsia" w:ascii="黑体" w:hAnsi="宋体" w:eastAsia="黑体" w:cs="黑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228C1EF4">
            <w:pPr>
              <w:jc w:val="right"/>
              <w:rPr>
                <w:rFonts w:hint="eastAsia" w:ascii="黑体" w:hAnsi="宋体" w:eastAsia="黑体" w:cs="黑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4A2A721F">
            <w:pPr>
              <w:jc w:val="right"/>
              <w:rPr>
                <w:rFonts w:hint="eastAsia" w:ascii="黑体" w:hAnsi="宋体" w:eastAsia="黑体" w:cs="黑体"/>
                <w:i w:val="0"/>
                <w:iCs w:val="0"/>
                <w:color w:val="000000"/>
                <w:sz w:val="22"/>
                <w:szCs w:val="22"/>
                <w:u w:val="none"/>
              </w:rPr>
            </w:pPr>
          </w:p>
        </w:tc>
      </w:tr>
      <w:tr w14:paraId="234CF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62079803">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工伤保险待遇支出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4CDDAB2A">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3184F29F">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1A955DFF">
            <w:pPr>
              <w:jc w:val="right"/>
              <w:rPr>
                <w:rFonts w:hint="eastAsia" w:ascii="宋体" w:hAnsi="宋体" w:eastAsia="宋体" w:cs="宋体"/>
                <w:i w:val="0"/>
                <w:iCs w:val="0"/>
                <w:color w:val="000000"/>
                <w:sz w:val="22"/>
                <w:szCs w:val="22"/>
                <w:u w:val="none"/>
              </w:rPr>
            </w:pPr>
          </w:p>
        </w:tc>
      </w:tr>
      <w:tr w14:paraId="6C4F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71200100">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劳动能力鉴定支出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6872AD11">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5F331219">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2E466A08">
            <w:pPr>
              <w:jc w:val="right"/>
              <w:rPr>
                <w:rFonts w:hint="eastAsia" w:ascii="宋体" w:hAnsi="宋体" w:eastAsia="宋体" w:cs="宋体"/>
                <w:i w:val="0"/>
                <w:iCs w:val="0"/>
                <w:color w:val="000000"/>
                <w:sz w:val="22"/>
                <w:szCs w:val="22"/>
                <w:u w:val="none"/>
              </w:rPr>
            </w:pPr>
          </w:p>
        </w:tc>
      </w:tr>
      <w:tr w14:paraId="55F1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0247EAB9">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工伤预防费用支出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676A7453">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7EA7A834">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5F77C78C">
            <w:pPr>
              <w:jc w:val="right"/>
              <w:rPr>
                <w:rFonts w:hint="eastAsia" w:ascii="宋体" w:hAnsi="宋体" w:eastAsia="宋体" w:cs="宋体"/>
                <w:i w:val="0"/>
                <w:iCs w:val="0"/>
                <w:color w:val="000000"/>
                <w:sz w:val="22"/>
                <w:szCs w:val="22"/>
                <w:u w:val="none"/>
              </w:rPr>
            </w:pPr>
          </w:p>
        </w:tc>
      </w:tr>
      <w:tr w14:paraId="2ACB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370E0992">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1309" w:type="dxa"/>
            <w:tcBorders>
              <w:top w:val="single" w:color="000000" w:sz="4" w:space="0"/>
              <w:left w:val="single" w:color="000000" w:sz="4" w:space="0"/>
              <w:bottom w:val="single" w:color="000000" w:sz="4" w:space="0"/>
              <w:right w:val="single" w:color="000000" w:sz="4" w:space="0"/>
            </w:tcBorders>
            <w:shd w:val="clear"/>
            <w:vAlign w:val="bottom"/>
          </w:tcPr>
          <w:p w14:paraId="00552C57">
            <w:pPr>
              <w:jc w:val="left"/>
              <w:rPr>
                <w:rFonts w:hint="default" w:ascii="Times New Roman" w:hAnsi="Times New Roman" w:cs="Times New Roman"/>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7643CEF4">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bottom"/>
          </w:tcPr>
          <w:p w14:paraId="7336E08F">
            <w:pPr>
              <w:jc w:val="left"/>
              <w:rPr>
                <w:rFonts w:hint="default" w:ascii="Times New Roman" w:hAnsi="Times New Roman" w:cs="Times New Roman"/>
                <w:i w:val="0"/>
                <w:iCs w:val="0"/>
                <w:color w:val="000000"/>
                <w:sz w:val="20"/>
                <w:szCs w:val="20"/>
                <w:u w:val="none"/>
              </w:rPr>
            </w:pPr>
          </w:p>
        </w:tc>
      </w:tr>
      <w:tr w14:paraId="02FD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75D8AA5C">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补助下级支出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2215762B">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5321F33C">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7701D360">
            <w:pPr>
              <w:jc w:val="right"/>
              <w:rPr>
                <w:rFonts w:hint="eastAsia" w:ascii="宋体" w:hAnsi="宋体" w:eastAsia="宋体" w:cs="宋体"/>
                <w:i w:val="0"/>
                <w:iCs w:val="0"/>
                <w:color w:val="000000"/>
                <w:sz w:val="22"/>
                <w:szCs w:val="22"/>
                <w:u w:val="none"/>
              </w:rPr>
            </w:pPr>
          </w:p>
        </w:tc>
      </w:tr>
      <w:tr w14:paraId="3352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6B50B3CE">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上解上级支出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56D917CA">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3FB14CD6">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00430954">
            <w:pPr>
              <w:jc w:val="right"/>
              <w:rPr>
                <w:rFonts w:hint="eastAsia" w:ascii="宋体" w:hAnsi="宋体" w:eastAsia="宋体" w:cs="宋体"/>
                <w:i w:val="0"/>
                <w:iCs w:val="0"/>
                <w:color w:val="000000"/>
                <w:sz w:val="22"/>
                <w:szCs w:val="22"/>
                <w:u w:val="none"/>
              </w:rPr>
            </w:pPr>
          </w:p>
        </w:tc>
      </w:tr>
      <w:tr w14:paraId="19D81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64E78140">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七、失业保险基金</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606C4055">
            <w:pPr>
              <w:jc w:val="right"/>
              <w:rPr>
                <w:rFonts w:hint="eastAsia" w:ascii="黑体" w:hAnsi="宋体" w:eastAsia="黑体" w:cs="黑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49397875">
            <w:pPr>
              <w:jc w:val="right"/>
              <w:rPr>
                <w:rFonts w:hint="eastAsia" w:ascii="黑体" w:hAnsi="宋体" w:eastAsia="黑体" w:cs="黑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016638AE">
            <w:pPr>
              <w:jc w:val="right"/>
              <w:rPr>
                <w:rFonts w:hint="eastAsia" w:ascii="黑体" w:hAnsi="宋体" w:eastAsia="黑体" w:cs="黑体"/>
                <w:i w:val="0"/>
                <w:iCs w:val="0"/>
                <w:color w:val="000000"/>
                <w:sz w:val="22"/>
                <w:szCs w:val="22"/>
                <w:u w:val="none"/>
              </w:rPr>
            </w:pPr>
          </w:p>
        </w:tc>
      </w:tr>
      <w:tr w14:paraId="25746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344AD4C0">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失业保险金支出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1D7281E4">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03836D6A">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312CE74D">
            <w:pPr>
              <w:jc w:val="right"/>
              <w:rPr>
                <w:rFonts w:hint="eastAsia" w:ascii="宋体" w:hAnsi="宋体" w:eastAsia="宋体" w:cs="宋体"/>
                <w:i w:val="0"/>
                <w:iCs w:val="0"/>
                <w:color w:val="000000"/>
                <w:sz w:val="22"/>
                <w:szCs w:val="22"/>
                <w:u w:val="none"/>
              </w:rPr>
            </w:pPr>
          </w:p>
        </w:tc>
      </w:tr>
      <w:tr w14:paraId="78DB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6F60385F">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基本医疗保险费支出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65CEEC52">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2CA4DAD2">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4A3E0FBB">
            <w:pPr>
              <w:jc w:val="right"/>
              <w:rPr>
                <w:rFonts w:hint="eastAsia" w:ascii="宋体" w:hAnsi="宋体" w:eastAsia="宋体" w:cs="宋体"/>
                <w:i w:val="0"/>
                <w:iCs w:val="0"/>
                <w:color w:val="000000"/>
                <w:sz w:val="22"/>
                <w:szCs w:val="22"/>
                <w:u w:val="none"/>
              </w:rPr>
            </w:pPr>
          </w:p>
        </w:tc>
      </w:tr>
      <w:tr w14:paraId="7AA9B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36452485">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丧葬抚恤补助支出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2F2AA645">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6114F897">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38443070">
            <w:pPr>
              <w:jc w:val="right"/>
              <w:rPr>
                <w:rFonts w:hint="eastAsia" w:ascii="宋体" w:hAnsi="宋体" w:eastAsia="宋体" w:cs="宋体"/>
                <w:i w:val="0"/>
                <w:iCs w:val="0"/>
                <w:color w:val="000000"/>
                <w:sz w:val="22"/>
                <w:szCs w:val="22"/>
                <w:u w:val="none"/>
              </w:rPr>
            </w:pPr>
          </w:p>
        </w:tc>
      </w:tr>
      <w:tr w14:paraId="0E71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7EA06618">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职业培训补贴支出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41277AC2">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4FB0560B">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62C517F6">
            <w:pPr>
              <w:jc w:val="right"/>
              <w:rPr>
                <w:rFonts w:hint="eastAsia" w:ascii="宋体" w:hAnsi="宋体" w:eastAsia="宋体" w:cs="宋体"/>
                <w:i w:val="0"/>
                <w:iCs w:val="0"/>
                <w:color w:val="000000"/>
                <w:sz w:val="22"/>
                <w:szCs w:val="22"/>
                <w:u w:val="none"/>
              </w:rPr>
            </w:pPr>
          </w:p>
        </w:tc>
      </w:tr>
      <w:tr w14:paraId="7305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5D720F88">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稳定岗位补贴支出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3FA790FF">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60BC5102">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0053CB12">
            <w:pPr>
              <w:jc w:val="right"/>
              <w:rPr>
                <w:rFonts w:hint="eastAsia" w:ascii="宋体" w:hAnsi="宋体" w:eastAsia="宋体" w:cs="宋体"/>
                <w:i w:val="0"/>
                <w:iCs w:val="0"/>
                <w:color w:val="000000"/>
                <w:sz w:val="22"/>
                <w:szCs w:val="22"/>
                <w:u w:val="none"/>
              </w:rPr>
            </w:pPr>
          </w:p>
        </w:tc>
      </w:tr>
      <w:tr w14:paraId="5092D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61537960">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技能提升补贴支出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0DF71D91">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54958C56">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43F08583">
            <w:pPr>
              <w:jc w:val="right"/>
              <w:rPr>
                <w:rFonts w:hint="eastAsia" w:ascii="宋体" w:hAnsi="宋体" w:eastAsia="宋体" w:cs="宋体"/>
                <w:i w:val="0"/>
                <w:iCs w:val="0"/>
                <w:color w:val="000000"/>
                <w:sz w:val="22"/>
                <w:szCs w:val="22"/>
                <w:u w:val="none"/>
              </w:rPr>
            </w:pPr>
          </w:p>
        </w:tc>
      </w:tr>
      <w:tr w14:paraId="776B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2E9E524E">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其他费用支出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18895329">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2747DF72">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37370742">
            <w:pPr>
              <w:jc w:val="right"/>
              <w:rPr>
                <w:rFonts w:hint="eastAsia" w:ascii="宋体" w:hAnsi="宋体" w:eastAsia="宋体" w:cs="宋体"/>
                <w:i w:val="0"/>
                <w:iCs w:val="0"/>
                <w:color w:val="000000"/>
                <w:sz w:val="22"/>
                <w:szCs w:val="22"/>
                <w:u w:val="none"/>
              </w:rPr>
            </w:pPr>
          </w:p>
        </w:tc>
      </w:tr>
      <w:tr w14:paraId="4071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3287B838">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1309" w:type="dxa"/>
            <w:tcBorders>
              <w:top w:val="single" w:color="000000" w:sz="4" w:space="0"/>
              <w:left w:val="single" w:color="000000" w:sz="4" w:space="0"/>
              <w:bottom w:val="single" w:color="000000" w:sz="4" w:space="0"/>
              <w:right w:val="single" w:color="000000" w:sz="4" w:space="0"/>
            </w:tcBorders>
            <w:shd w:val="clear"/>
            <w:vAlign w:val="bottom"/>
          </w:tcPr>
          <w:p w14:paraId="2D46150F">
            <w:pPr>
              <w:jc w:val="left"/>
              <w:rPr>
                <w:rFonts w:hint="default" w:ascii="Times New Roman" w:hAnsi="Times New Roman" w:cs="Times New Roman"/>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3EB811D8">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bottom"/>
          </w:tcPr>
          <w:p w14:paraId="62957225">
            <w:pPr>
              <w:jc w:val="left"/>
              <w:rPr>
                <w:rFonts w:hint="default" w:ascii="Times New Roman" w:hAnsi="Times New Roman" w:cs="Times New Roman"/>
                <w:i w:val="0"/>
                <w:iCs w:val="0"/>
                <w:color w:val="000000"/>
                <w:sz w:val="20"/>
                <w:szCs w:val="20"/>
                <w:u w:val="none"/>
              </w:rPr>
            </w:pPr>
          </w:p>
        </w:tc>
      </w:tr>
      <w:tr w14:paraId="1010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10EE94E6">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转移支出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2B292D8E">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7CA06D31">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193BEADA">
            <w:pPr>
              <w:jc w:val="right"/>
              <w:rPr>
                <w:rFonts w:hint="eastAsia" w:ascii="宋体" w:hAnsi="宋体" w:eastAsia="宋体" w:cs="宋体"/>
                <w:i w:val="0"/>
                <w:iCs w:val="0"/>
                <w:color w:val="000000"/>
                <w:sz w:val="22"/>
                <w:szCs w:val="22"/>
                <w:u w:val="none"/>
              </w:rPr>
            </w:pPr>
          </w:p>
        </w:tc>
      </w:tr>
      <w:tr w14:paraId="2EF6C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1E371604">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补助下级支出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11B089B0">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40A31819">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72694B79">
            <w:pPr>
              <w:jc w:val="right"/>
              <w:rPr>
                <w:rFonts w:hint="eastAsia" w:ascii="宋体" w:hAnsi="宋体" w:eastAsia="宋体" w:cs="宋体"/>
                <w:i w:val="0"/>
                <w:iCs w:val="0"/>
                <w:color w:val="000000"/>
                <w:sz w:val="22"/>
                <w:szCs w:val="22"/>
                <w:u w:val="none"/>
              </w:rPr>
            </w:pPr>
          </w:p>
        </w:tc>
      </w:tr>
      <w:tr w14:paraId="78A4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45EC0D57">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上解上级支出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603B41B1">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top"/>
          </w:tcPr>
          <w:p w14:paraId="42A2C525">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top"/>
          </w:tcPr>
          <w:p w14:paraId="2194FE44">
            <w:pPr>
              <w:jc w:val="right"/>
              <w:rPr>
                <w:rFonts w:hint="eastAsia" w:ascii="宋体" w:hAnsi="宋体" w:eastAsia="宋体" w:cs="宋体"/>
                <w:i w:val="0"/>
                <w:iCs w:val="0"/>
                <w:color w:val="000000"/>
                <w:sz w:val="22"/>
                <w:szCs w:val="22"/>
                <w:u w:val="none"/>
              </w:rPr>
            </w:pPr>
          </w:p>
        </w:tc>
      </w:tr>
      <w:tr w14:paraId="2B71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605519E6">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八、生育保险基金</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4A330EBE">
            <w:pPr>
              <w:jc w:val="right"/>
              <w:rPr>
                <w:rFonts w:hint="eastAsia" w:ascii="黑体" w:hAnsi="宋体" w:eastAsia="黑体" w:cs="黑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vAlign w:val="bottom"/>
          </w:tcPr>
          <w:p w14:paraId="2D500BAB">
            <w:pPr>
              <w:jc w:val="left"/>
              <w:rPr>
                <w:rFonts w:hint="default" w:ascii="Times New Roman" w:hAnsi="Times New Roman" w:cs="Times New Roman"/>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bottom"/>
          </w:tcPr>
          <w:p w14:paraId="3371CB50">
            <w:pPr>
              <w:jc w:val="left"/>
              <w:rPr>
                <w:rFonts w:hint="default" w:ascii="Times New Roman" w:hAnsi="Times New Roman" w:cs="Times New Roman"/>
                <w:i w:val="0"/>
                <w:iCs w:val="0"/>
                <w:color w:val="000000"/>
                <w:sz w:val="20"/>
                <w:szCs w:val="20"/>
                <w:u w:val="none"/>
              </w:rPr>
            </w:pPr>
          </w:p>
        </w:tc>
      </w:tr>
      <w:tr w14:paraId="24B2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36579478">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医疗费用支出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0354C97B">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vAlign w:val="bottom"/>
          </w:tcPr>
          <w:p w14:paraId="2C38D003">
            <w:pPr>
              <w:jc w:val="left"/>
              <w:rPr>
                <w:rFonts w:hint="default" w:ascii="Times New Roman" w:hAnsi="Times New Roman" w:cs="Times New Roman"/>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bottom"/>
          </w:tcPr>
          <w:p w14:paraId="4F5C4815">
            <w:pPr>
              <w:jc w:val="left"/>
              <w:rPr>
                <w:rFonts w:hint="default" w:ascii="Times New Roman" w:hAnsi="Times New Roman" w:cs="Times New Roman"/>
                <w:i w:val="0"/>
                <w:iCs w:val="0"/>
                <w:color w:val="000000"/>
                <w:sz w:val="20"/>
                <w:szCs w:val="20"/>
                <w:u w:val="none"/>
              </w:rPr>
            </w:pPr>
          </w:p>
        </w:tc>
      </w:tr>
      <w:tr w14:paraId="2047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3C9E23C0">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生育津贴支出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1C67BFD8">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vAlign w:val="bottom"/>
          </w:tcPr>
          <w:p w14:paraId="64E41A5D">
            <w:pPr>
              <w:jc w:val="left"/>
              <w:rPr>
                <w:rFonts w:hint="default" w:ascii="Times New Roman" w:hAnsi="Times New Roman" w:cs="Times New Roman"/>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bottom"/>
          </w:tcPr>
          <w:p w14:paraId="7F3B958E">
            <w:pPr>
              <w:jc w:val="left"/>
              <w:rPr>
                <w:rFonts w:hint="default" w:ascii="Times New Roman" w:hAnsi="Times New Roman" w:cs="Times New Roman"/>
                <w:i w:val="0"/>
                <w:iCs w:val="0"/>
                <w:color w:val="000000"/>
                <w:sz w:val="20"/>
                <w:szCs w:val="20"/>
                <w:u w:val="none"/>
              </w:rPr>
            </w:pPr>
          </w:p>
        </w:tc>
      </w:tr>
      <w:tr w14:paraId="4DED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2B2E3E93">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补助下级支出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top"/>
          </w:tcPr>
          <w:p w14:paraId="76324995">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vAlign w:val="bottom"/>
          </w:tcPr>
          <w:p w14:paraId="3B8C5C49">
            <w:pPr>
              <w:jc w:val="left"/>
              <w:rPr>
                <w:rFonts w:hint="default" w:ascii="Times New Roman" w:hAnsi="Times New Roman" w:cs="Times New Roman"/>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bottom"/>
          </w:tcPr>
          <w:p w14:paraId="3CF433D6">
            <w:pPr>
              <w:jc w:val="left"/>
              <w:rPr>
                <w:rFonts w:hint="default" w:ascii="Times New Roman" w:hAnsi="Times New Roman" w:cs="Times New Roman"/>
                <w:i w:val="0"/>
                <w:iCs w:val="0"/>
                <w:color w:val="000000"/>
                <w:sz w:val="20"/>
                <w:szCs w:val="20"/>
                <w:u w:val="none"/>
              </w:rPr>
            </w:pPr>
          </w:p>
        </w:tc>
      </w:tr>
      <w:tr w14:paraId="7652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16C3BF02">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上解上级支出</w:t>
            </w: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7DD58C43">
            <w:pPr>
              <w:jc w:val="left"/>
              <w:rPr>
                <w:rFonts w:hint="default" w:ascii="Times New Roman" w:hAnsi="Times New Roman" w:cs="Times New Roman"/>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vAlign w:val="center"/>
          </w:tcPr>
          <w:p w14:paraId="14F8A313">
            <w:pPr>
              <w:jc w:val="left"/>
              <w:rPr>
                <w:rFonts w:hint="default" w:ascii="Times New Roman" w:hAnsi="Times New Roman" w:cs="Times New Roman"/>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25D355D2">
            <w:pPr>
              <w:jc w:val="left"/>
              <w:rPr>
                <w:rFonts w:hint="default" w:ascii="Times New Roman" w:hAnsi="Times New Roman" w:cs="Times New Roman"/>
                <w:i w:val="0"/>
                <w:iCs w:val="0"/>
                <w:color w:val="000000"/>
                <w:sz w:val="20"/>
                <w:szCs w:val="20"/>
                <w:u w:val="none"/>
              </w:rPr>
            </w:pPr>
          </w:p>
        </w:tc>
      </w:tr>
      <w:tr w14:paraId="24FC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66" w:type="dxa"/>
            <w:tcBorders>
              <w:top w:val="single" w:color="000000" w:sz="4" w:space="0"/>
              <w:left w:val="single" w:color="000000" w:sz="4" w:space="0"/>
              <w:bottom w:val="single" w:color="000000" w:sz="4" w:space="0"/>
              <w:right w:val="single" w:color="000000" w:sz="4" w:space="0"/>
            </w:tcBorders>
            <w:shd w:val="clear"/>
            <w:vAlign w:val="center"/>
          </w:tcPr>
          <w:p w14:paraId="4402E21A">
            <w:pPr>
              <w:keepNext w:val="0"/>
              <w:keepLines w:val="0"/>
              <w:widowControl/>
              <w:suppressLineNumbers w:val="0"/>
              <w:ind w:firstLineChars="800"/>
              <w:jc w:val="left"/>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社会保险基金支出</w:t>
            </w: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57DE7DF2">
            <w:pPr>
              <w:jc w:val="right"/>
              <w:rPr>
                <w:rFonts w:hint="eastAsia" w:ascii="黑体" w:hAnsi="宋体" w:eastAsia="黑体" w:cs="黑体"/>
                <w:b/>
                <w:bCs/>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center"/>
          </w:tcPr>
          <w:p w14:paraId="25054028">
            <w:pPr>
              <w:jc w:val="right"/>
              <w:rPr>
                <w:rFonts w:hint="eastAsia" w:ascii="黑体" w:hAnsi="宋体" w:eastAsia="黑体" w:cs="黑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6303C321">
            <w:pPr>
              <w:jc w:val="right"/>
              <w:rPr>
                <w:rFonts w:hint="eastAsia" w:ascii="黑体" w:hAnsi="宋体" w:eastAsia="黑体" w:cs="黑体"/>
                <w:b/>
                <w:bCs/>
                <w:i w:val="0"/>
                <w:iCs w:val="0"/>
                <w:color w:val="000000"/>
                <w:sz w:val="22"/>
                <w:szCs w:val="22"/>
                <w:u w:val="none"/>
              </w:rPr>
            </w:pPr>
          </w:p>
        </w:tc>
      </w:tr>
      <w:tr w14:paraId="0388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66" w:type="dxa"/>
            <w:tcBorders>
              <w:top w:val="single" w:color="000000" w:sz="4" w:space="0"/>
              <w:left w:val="single" w:color="000000" w:sz="4" w:space="0"/>
              <w:bottom w:val="single" w:color="000000" w:sz="4" w:space="0"/>
              <w:right w:val="single" w:color="000000" w:sz="4" w:space="0"/>
            </w:tcBorders>
            <w:shd w:val="clear"/>
            <w:vAlign w:val="top"/>
          </w:tcPr>
          <w:p w14:paraId="4D3D229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加：结转下年</w:t>
            </w: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3AF36083">
            <w:pPr>
              <w:jc w:val="right"/>
              <w:rPr>
                <w:rFonts w:hint="eastAsia" w:ascii="黑体" w:hAnsi="宋体" w:eastAsia="黑体" w:cs="黑体"/>
                <w:b/>
                <w:bCs/>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center"/>
          </w:tcPr>
          <w:p w14:paraId="5750FA61">
            <w:pPr>
              <w:jc w:val="right"/>
              <w:rPr>
                <w:rFonts w:hint="eastAsia" w:ascii="黑体" w:hAnsi="宋体" w:eastAsia="黑体" w:cs="黑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top"/>
          </w:tcPr>
          <w:p w14:paraId="543A6932">
            <w:pPr>
              <w:rPr>
                <w:rFonts w:hint="default" w:ascii="Times New Roman" w:hAnsi="Times New Roman" w:cs="Times New Roman"/>
                <w:i w:val="0"/>
                <w:iCs w:val="0"/>
                <w:color w:val="000000"/>
                <w:sz w:val="20"/>
                <w:szCs w:val="20"/>
                <w:u w:val="none"/>
              </w:rPr>
            </w:pPr>
          </w:p>
        </w:tc>
      </w:tr>
      <w:tr w14:paraId="2E7D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366" w:type="dxa"/>
            <w:tcBorders>
              <w:top w:val="single" w:color="000000" w:sz="4" w:space="0"/>
              <w:left w:val="single" w:color="000000" w:sz="4" w:space="0"/>
              <w:bottom w:val="single" w:color="000000" w:sz="4" w:space="0"/>
              <w:right w:val="single" w:color="000000" w:sz="4" w:space="0"/>
            </w:tcBorders>
            <w:shd w:val="clear"/>
            <w:vAlign w:val="center"/>
          </w:tcPr>
          <w:p w14:paraId="61CDAFD6">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bdr w:val="none" w:color="auto" w:sz="0" w:space="0"/>
                <w:lang w:val="en-US" w:eastAsia="zh-CN" w:bidi="ar"/>
              </w:rPr>
              <w:t>支  出  合  计</w:t>
            </w:r>
          </w:p>
        </w:tc>
        <w:tc>
          <w:tcPr>
            <w:tcW w:w="1309" w:type="dxa"/>
            <w:tcBorders>
              <w:top w:val="single" w:color="000000" w:sz="4" w:space="0"/>
              <w:left w:val="single" w:color="000000" w:sz="4" w:space="0"/>
              <w:bottom w:val="single" w:color="000000" w:sz="4" w:space="0"/>
              <w:right w:val="single" w:color="000000" w:sz="4" w:space="0"/>
            </w:tcBorders>
            <w:shd w:val="clear"/>
            <w:noWrap/>
            <w:vAlign w:val="center"/>
          </w:tcPr>
          <w:p w14:paraId="42EFD4EA">
            <w:pPr>
              <w:jc w:val="right"/>
              <w:rPr>
                <w:rFonts w:hint="eastAsia" w:ascii="黑体" w:hAnsi="宋体" w:eastAsia="黑体" w:cs="黑体"/>
                <w:b/>
                <w:bCs/>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noWrap/>
            <w:vAlign w:val="center"/>
          </w:tcPr>
          <w:p w14:paraId="5CC18C65">
            <w:pPr>
              <w:jc w:val="right"/>
              <w:rPr>
                <w:rFonts w:hint="eastAsia" w:ascii="黑体" w:hAnsi="宋体" w:eastAsia="黑体" w:cs="黑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444DE4BB">
            <w:pPr>
              <w:jc w:val="right"/>
              <w:rPr>
                <w:rFonts w:hint="eastAsia" w:ascii="黑体" w:hAnsi="宋体" w:eastAsia="黑体" w:cs="黑体"/>
                <w:b/>
                <w:bCs/>
                <w:i w:val="0"/>
                <w:iCs w:val="0"/>
                <w:color w:val="000000"/>
                <w:sz w:val="22"/>
                <w:szCs w:val="22"/>
                <w:u w:val="none"/>
              </w:rPr>
            </w:pPr>
          </w:p>
        </w:tc>
      </w:tr>
      <w:tr w14:paraId="3CA99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66" w:type="dxa"/>
            <w:tcBorders>
              <w:top w:val="nil"/>
              <w:left w:val="nil"/>
              <w:bottom w:val="nil"/>
              <w:right w:val="nil"/>
            </w:tcBorders>
            <w:shd w:val="clear"/>
            <w:noWrap/>
            <w:vAlign w:val="top"/>
          </w:tcPr>
          <w:p w14:paraId="6E5374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备注：本年我区本级无社会保险基金支出。</w:t>
            </w:r>
          </w:p>
        </w:tc>
        <w:tc>
          <w:tcPr>
            <w:tcW w:w="1309" w:type="dxa"/>
            <w:tcBorders>
              <w:top w:val="nil"/>
              <w:left w:val="nil"/>
              <w:bottom w:val="nil"/>
              <w:right w:val="nil"/>
            </w:tcBorders>
            <w:shd w:val="clear"/>
            <w:noWrap/>
            <w:vAlign w:val="bottom"/>
          </w:tcPr>
          <w:p w14:paraId="6A775455">
            <w:pPr>
              <w:rPr>
                <w:rFonts w:hint="default" w:ascii="Times New Roman" w:hAnsi="Times New Roman" w:cs="Times New Roman"/>
                <w:i w:val="0"/>
                <w:iCs w:val="0"/>
                <w:color w:val="000000"/>
                <w:sz w:val="20"/>
                <w:szCs w:val="20"/>
                <w:u w:val="none"/>
              </w:rPr>
            </w:pPr>
          </w:p>
        </w:tc>
        <w:tc>
          <w:tcPr>
            <w:tcW w:w="1377" w:type="dxa"/>
            <w:tcBorders>
              <w:top w:val="nil"/>
              <w:left w:val="nil"/>
              <w:bottom w:val="nil"/>
              <w:right w:val="nil"/>
            </w:tcBorders>
            <w:shd w:val="clear"/>
            <w:noWrap/>
            <w:vAlign w:val="bottom"/>
          </w:tcPr>
          <w:p w14:paraId="042CB324">
            <w:pPr>
              <w:rPr>
                <w:rFonts w:hint="default" w:ascii="Times New Roman" w:hAnsi="Times New Roman" w:cs="Times New Roman"/>
                <w:i w:val="0"/>
                <w:iCs w:val="0"/>
                <w:color w:val="000000"/>
                <w:sz w:val="20"/>
                <w:szCs w:val="20"/>
                <w:u w:val="none"/>
              </w:rPr>
            </w:pPr>
          </w:p>
        </w:tc>
        <w:tc>
          <w:tcPr>
            <w:tcW w:w="1200" w:type="dxa"/>
            <w:tcBorders>
              <w:top w:val="nil"/>
              <w:left w:val="nil"/>
              <w:bottom w:val="nil"/>
              <w:right w:val="nil"/>
            </w:tcBorders>
            <w:shd w:val="clear"/>
            <w:noWrap/>
            <w:vAlign w:val="bottom"/>
          </w:tcPr>
          <w:p w14:paraId="3177E2E9">
            <w:pPr>
              <w:rPr>
                <w:rFonts w:hint="default" w:ascii="Times New Roman" w:hAnsi="Times New Roman" w:cs="Times New Roman"/>
                <w:i w:val="0"/>
                <w:iCs w:val="0"/>
                <w:color w:val="000000"/>
                <w:sz w:val="20"/>
                <w:szCs w:val="20"/>
                <w:u w:val="none"/>
              </w:rPr>
            </w:pPr>
          </w:p>
        </w:tc>
      </w:tr>
    </w:tbl>
    <w:p w14:paraId="445FA856"/>
    <w:p w14:paraId="577FB7E7"/>
    <w:p w14:paraId="2DA16A5E"/>
    <w:p w14:paraId="2FA0CDBE"/>
    <w:p w14:paraId="78C7A48C"/>
    <w:p w14:paraId="24DBDEF3"/>
    <w:p w14:paraId="4BA56A93"/>
    <w:p w14:paraId="37BC9D64"/>
    <w:p w14:paraId="6222E1FD"/>
    <w:p w14:paraId="15CEF6A9"/>
    <w:p w14:paraId="29F43D9B"/>
    <w:p w14:paraId="79685895"/>
    <w:p w14:paraId="508A26D6">
      <w:pPr>
        <w:pStyle w:val="3"/>
        <w:spacing w:before="0" w:beforeAutospacing="0" w:after="0" w:afterAutospacing="0"/>
        <w:jc w:val="center"/>
        <w:rPr>
          <w:rFonts w:hint="eastAsia" w:ascii="黑体" w:hAnsi="黑体" w:eastAsia="黑体"/>
          <w:sz w:val="36"/>
          <w:szCs w:val="36"/>
        </w:rPr>
      </w:pPr>
      <w:r>
        <w:rPr>
          <w:rFonts w:hint="eastAsia" w:ascii="黑体" w:hAnsi="黑体" w:eastAsia="黑体"/>
          <w:sz w:val="36"/>
          <w:szCs w:val="36"/>
        </w:rPr>
        <w:t>关于</w:t>
      </w:r>
      <w:r>
        <w:rPr>
          <w:rFonts w:hint="eastAsia" w:ascii="黑体" w:hAnsi="黑体" w:eastAsia="黑体"/>
          <w:sz w:val="36"/>
          <w:szCs w:val="36"/>
          <w:lang w:eastAsia="zh-CN"/>
        </w:rPr>
        <w:t>烈山区</w:t>
      </w:r>
      <w:r>
        <w:rPr>
          <w:rFonts w:hint="eastAsia" w:ascii="黑体" w:hAnsi="黑体" w:eastAsia="黑体"/>
          <w:sz w:val="36"/>
          <w:szCs w:val="36"/>
        </w:rPr>
        <w:t>202</w:t>
      </w:r>
      <w:r>
        <w:rPr>
          <w:rFonts w:hint="eastAsia" w:ascii="黑体" w:hAnsi="黑体" w:eastAsia="黑体"/>
          <w:sz w:val="36"/>
          <w:szCs w:val="36"/>
          <w:lang w:val="en-US" w:eastAsia="zh-CN"/>
        </w:rPr>
        <w:t>4</w:t>
      </w:r>
      <w:r>
        <w:rPr>
          <w:rFonts w:hint="eastAsia" w:ascii="黑体" w:hAnsi="黑体" w:eastAsia="黑体"/>
          <w:sz w:val="36"/>
          <w:szCs w:val="36"/>
        </w:rPr>
        <w:t>年</w:t>
      </w:r>
      <w:r>
        <w:rPr>
          <w:rFonts w:hint="eastAsia" w:ascii="黑体" w:hAnsi="黑体" w:eastAsia="黑体"/>
          <w:sz w:val="36"/>
          <w:szCs w:val="36"/>
          <w:lang w:eastAsia="zh-CN"/>
        </w:rPr>
        <w:t>区</w:t>
      </w:r>
      <w:r>
        <w:rPr>
          <w:rFonts w:hint="eastAsia" w:ascii="黑体" w:hAnsi="黑体" w:eastAsia="黑体"/>
          <w:sz w:val="36"/>
          <w:szCs w:val="36"/>
        </w:rPr>
        <w:t>本级社会保险基金收支决算</w:t>
      </w:r>
    </w:p>
    <w:p w14:paraId="071E581C">
      <w:pPr>
        <w:pStyle w:val="3"/>
        <w:spacing w:before="0" w:beforeAutospacing="0" w:after="0" w:afterAutospacing="0"/>
        <w:jc w:val="center"/>
        <w:rPr>
          <w:rFonts w:ascii="黑体" w:hAnsi="黑体" w:eastAsia="黑体"/>
          <w:sz w:val="36"/>
          <w:szCs w:val="36"/>
        </w:rPr>
      </w:pPr>
      <w:r>
        <w:rPr>
          <w:rFonts w:hint="eastAsia" w:ascii="黑体" w:hAnsi="黑体" w:eastAsia="黑体"/>
          <w:sz w:val="36"/>
          <w:szCs w:val="36"/>
        </w:rPr>
        <w:t>情况的说明</w:t>
      </w:r>
    </w:p>
    <w:p w14:paraId="281FE091">
      <w:pPr>
        <w:pStyle w:val="3"/>
        <w:spacing w:before="0" w:beforeAutospacing="0" w:after="0" w:afterAutospacing="0"/>
        <w:ind w:firstLine="640" w:firstLineChars="200"/>
        <w:rPr>
          <w:rFonts w:hint="eastAsia" w:ascii="仿宋" w:hAnsi="仿宋" w:eastAsia="仿宋"/>
          <w:sz w:val="32"/>
          <w:szCs w:val="32"/>
        </w:rPr>
      </w:pPr>
    </w:p>
    <w:p w14:paraId="6BB717E4">
      <w:pPr>
        <w:pStyle w:val="3"/>
        <w:spacing w:before="0" w:beforeAutospacing="0" w:after="0" w:afterAutospacing="0"/>
        <w:ind w:firstLine="640" w:firstLineChars="200"/>
        <w:rPr>
          <w:rFonts w:hint="eastAsia" w:ascii="仿宋_GB2312" w:eastAsia="仿宋_GB2312"/>
          <w:lang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w:t>
      </w:r>
      <w:r>
        <w:rPr>
          <w:rFonts w:hint="eastAsia" w:ascii="仿宋_GB2312" w:hAnsi="仿宋" w:eastAsia="仿宋_GB2312"/>
          <w:sz w:val="32"/>
          <w:szCs w:val="32"/>
          <w:lang w:eastAsia="zh-CN"/>
        </w:rPr>
        <w:t>区</w:t>
      </w:r>
      <w:r>
        <w:rPr>
          <w:rFonts w:hint="eastAsia" w:ascii="仿宋_GB2312" w:hAnsi="仿宋" w:eastAsia="仿宋_GB2312"/>
          <w:sz w:val="32"/>
          <w:szCs w:val="32"/>
        </w:rPr>
        <w:t>本级社保基金</w:t>
      </w:r>
      <w:r>
        <w:rPr>
          <w:rFonts w:hint="eastAsia" w:ascii="仿宋_GB2312" w:hAnsi="仿宋" w:eastAsia="仿宋_GB2312"/>
          <w:sz w:val="32"/>
          <w:szCs w:val="32"/>
          <w:lang w:eastAsia="zh-CN"/>
        </w:rPr>
        <w:t>预算收支</w:t>
      </w:r>
      <w:r>
        <w:rPr>
          <w:rFonts w:hint="eastAsia" w:ascii="仿宋_GB2312" w:hAnsi="仿宋" w:eastAsia="仿宋_GB2312"/>
          <w:sz w:val="32"/>
          <w:szCs w:val="32"/>
        </w:rPr>
        <w:t>决算</w:t>
      </w:r>
      <w:r>
        <w:rPr>
          <w:rFonts w:hint="eastAsia" w:ascii="仿宋_GB2312" w:hAnsi="仿宋" w:eastAsia="仿宋_GB2312"/>
          <w:sz w:val="32"/>
          <w:szCs w:val="32"/>
          <w:lang w:eastAsia="zh-CN"/>
        </w:rPr>
        <w:t>纳入淮北市财政统一管理，区财政决算无数据。</w:t>
      </w:r>
    </w:p>
    <w:p w14:paraId="38A26475"/>
    <w:p w14:paraId="0B21235D"/>
    <w:p w14:paraId="567E449D"/>
    <w:p w14:paraId="0EEAFF2A"/>
    <w:p w14:paraId="6F6D852C"/>
    <w:p w14:paraId="71617292"/>
    <w:p w14:paraId="530DB1CE"/>
    <w:p w14:paraId="7620A7EC"/>
    <w:p w14:paraId="16B618EC"/>
    <w:p w14:paraId="5E03B71D"/>
    <w:p w14:paraId="3D237949"/>
    <w:p w14:paraId="433507F8"/>
    <w:p w14:paraId="48D9C983"/>
    <w:p w14:paraId="0BFDCAD1"/>
    <w:p w14:paraId="429EC3CE"/>
    <w:p w14:paraId="6CC8E746"/>
    <w:p w14:paraId="3B8FD956"/>
    <w:p w14:paraId="37C9CBEE"/>
    <w:p w14:paraId="6CEC6BE4"/>
    <w:p w14:paraId="61994C1A"/>
    <w:p w14:paraId="1E236631"/>
    <w:p w14:paraId="3DDD6E06"/>
    <w:p w14:paraId="6BE8B0D6"/>
    <w:p w14:paraId="2C5810A0"/>
    <w:p w14:paraId="4114839E"/>
    <w:p w14:paraId="7F880ED8"/>
    <w:p w14:paraId="2CBFFFA6"/>
    <w:p w14:paraId="702954BD"/>
    <w:p w14:paraId="6BAF1CF8"/>
    <w:p w14:paraId="007E48FF"/>
    <w:p w14:paraId="76917F40"/>
    <w:p w14:paraId="5F6AAD04"/>
    <w:p w14:paraId="5C57AFB8"/>
    <w:p w14:paraId="1A174890"/>
    <w:p w14:paraId="75198E90">
      <w:pPr>
        <w:pStyle w:val="3"/>
        <w:adjustRightInd w:val="0"/>
        <w:spacing w:before="0" w:beforeAutospacing="0" w:after="0" w:afterAutospacing="0" w:line="600" w:lineRule="exact"/>
        <w:jc w:val="center"/>
        <w:rPr>
          <w:rFonts w:ascii="黑体" w:eastAsia="黑体"/>
          <w:sz w:val="44"/>
          <w:szCs w:val="44"/>
        </w:rPr>
      </w:pPr>
      <w:r>
        <w:rPr>
          <w:rFonts w:hint="eastAsia" w:ascii="黑体" w:eastAsia="黑体"/>
          <w:sz w:val="44"/>
          <w:szCs w:val="44"/>
        </w:rPr>
        <w:t>关于</w:t>
      </w:r>
      <w:r>
        <w:rPr>
          <w:rFonts w:hint="eastAsia" w:ascii="黑体" w:eastAsia="黑体"/>
          <w:sz w:val="44"/>
          <w:szCs w:val="44"/>
          <w:lang w:eastAsia="zh-CN"/>
        </w:rPr>
        <w:t>烈山区</w:t>
      </w:r>
      <w:r>
        <w:rPr>
          <w:rFonts w:hint="eastAsia" w:ascii="黑体" w:eastAsia="黑体"/>
          <w:sz w:val="44"/>
          <w:szCs w:val="44"/>
        </w:rPr>
        <w:t>202</w:t>
      </w:r>
      <w:r>
        <w:rPr>
          <w:rFonts w:hint="eastAsia" w:ascii="黑体" w:eastAsia="黑体"/>
          <w:sz w:val="44"/>
          <w:szCs w:val="44"/>
          <w:lang w:val="en-US" w:eastAsia="zh-CN"/>
        </w:rPr>
        <w:t>4</w:t>
      </w:r>
      <w:r>
        <w:rPr>
          <w:rFonts w:hint="eastAsia" w:ascii="黑体" w:eastAsia="黑体"/>
          <w:sz w:val="44"/>
          <w:szCs w:val="44"/>
        </w:rPr>
        <w:t>年</w:t>
      </w:r>
      <w:r>
        <w:rPr>
          <w:rFonts w:hint="eastAsia" w:ascii="黑体" w:eastAsia="黑体"/>
          <w:sz w:val="44"/>
          <w:szCs w:val="44"/>
          <w:lang w:eastAsia="zh-CN"/>
        </w:rPr>
        <w:t>区</w:t>
      </w:r>
      <w:r>
        <w:rPr>
          <w:rFonts w:hint="eastAsia" w:ascii="黑体" w:eastAsia="黑体"/>
          <w:sz w:val="44"/>
          <w:szCs w:val="44"/>
        </w:rPr>
        <w:t>本级预算绩效</w:t>
      </w:r>
    </w:p>
    <w:p w14:paraId="02B3DB95">
      <w:pPr>
        <w:pStyle w:val="3"/>
        <w:adjustRightInd w:val="0"/>
        <w:spacing w:before="0" w:beforeAutospacing="0" w:after="0" w:afterAutospacing="0" w:line="600" w:lineRule="exact"/>
        <w:jc w:val="center"/>
        <w:rPr>
          <w:rFonts w:ascii="黑体" w:eastAsia="黑体"/>
          <w:sz w:val="32"/>
          <w:szCs w:val="32"/>
        </w:rPr>
      </w:pPr>
      <w:r>
        <w:rPr>
          <w:rFonts w:hint="eastAsia" w:ascii="黑体" w:eastAsia="黑体"/>
          <w:sz w:val="44"/>
          <w:szCs w:val="44"/>
        </w:rPr>
        <w:t>工作开展情况的说明</w:t>
      </w:r>
    </w:p>
    <w:p w14:paraId="5734E983">
      <w:pPr>
        <w:pStyle w:val="3"/>
        <w:spacing w:line="360" w:lineRule="auto"/>
        <w:ind w:firstLine="640" w:firstLineChars="200"/>
        <w:rPr>
          <w:rFonts w:ascii="仿宋_GB2312"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w:t>
      </w:r>
      <w:r>
        <w:rPr>
          <w:rFonts w:hint="eastAsia" w:ascii="仿宋_GB2312" w:eastAsia="仿宋_GB2312"/>
          <w:sz w:val="32"/>
          <w:szCs w:val="32"/>
        </w:rPr>
        <w:t>认真贯彻落实财政部、省财政厅</w:t>
      </w:r>
      <w:r>
        <w:rPr>
          <w:rFonts w:hint="eastAsia" w:ascii="仿宋_GB2312" w:eastAsia="仿宋_GB2312"/>
          <w:sz w:val="32"/>
          <w:szCs w:val="32"/>
          <w:lang w:eastAsia="zh-CN"/>
        </w:rPr>
        <w:t>、市财政局</w:t>
      </w:r>
      <w:r>
        <w:rPr>
          <w:rFonts w:hint="eastAsia" w:ascii="仿宋_GB2312" w:eastAsia="仿宋_GB2312"/>
          <w:sz w:val="32"/>
          <w:szCs w:val="32"/>
        </w:rPr>
        <w:t>预算绩效工作要求，不断完善预算绩效管理制度，深化预算绩效管理工作，形成了各级财政联动的工作格局，实现了“横向到边、纵向到底”的管理目标。</w:t>
      </w:r>
    </w:p>
    <w:p w14:paraId="20039E10">
      <w:pPr>
        <w:pStyle w:val="3"/>
        <w:spacing w:line="580" w:lineRule="exact"/>
        <w:ind w:firstLine="472" w:firstLineChars="147"/>
        <w:jc w:val="both"/>
      </w:pPr>
      <w:r>
        <w:rPr>
          <w:rStyle w:val="6"/>
          <w:rFonts w:hint="eastAsia" w:ascii="楷体_GB2312" w:hAnsi="黑体" w:eastAsia="楷体_GB2312"/>
          <w:bCs w:val="0"/>
          <w:sz w:val="32"/>
          <w:szCs w:val="32"/>
        </w:rPr>
        <w:t>（一）严格执行制度，夯实工作基础。</w:t>
      </w:r>
      <w:r>
        <w:rPr>
          <w:rFonts w:hint="eastAsia" w:ascii="仿宋_GB2312" w:eastAsia="仿宋_GB2312"/>
          <w:sz w:val="32"/>
          <w:szCs w:val="32"/>
        </w:rPr>
        <w:t>认真执行《安徽省财政厅关于加强预算绩效管理工作的通知》、《安徽省财政厅关于印发县县财政管理绩效考核与激励暂行办法的通知》、《安徽省财政支出绩效评价指标框架》等文件，明确预算绩效管理工作目标、重点任务、工作责任、保障措施，进一步推动财政支出绩效管理工作的科学化、制度化、规范化。</w:t>
      </w:r>
      <w:r>
        <w:rPr>
          <w:rFonts w:hint="eastAsia"/>
        </w:rPr>
        <w:t xml:space="preserve">   </w:t>
      </w:r>
    </w:p>
    <w:p w14:paraId="4C5EA77B">
      <w:pPr>
        <w:pStyle w:val="3"/>
        <w:spacing w:line="580" w:lineRule="exact"/>
        <w:ind w:firstLine="472" w:firstLineChars="147"/>
        <w:jc w:val="both"/>
        <w:rPr>
          <w:rFonts w:hint="eastAsia" w:ascii="仿宋_GB2312" w:eastAsia="仿宋_GB2312"/>
          <w:sz w:val="32"/>
          <w:szCs w:val="32"/>
        </w:rPr>
      </w:pPr>
      <w:r>
        <w:rPr>
          <w:rFonts w:hint="eastAsia" w:ascii="仿宋_GB2312" w:eastAsia="仿宋_GB2312"/>
          <w:b/>
          <w:sz w:val="32"/>
          <w:szCs w:val="32"/>
        </w:rPr>
        <w:t>（二）强化组织领导，明确各方职责。</w:t>
      </w:r>
      <w:r>
        <w:rPr>
          <w:rFonts w:hint="eastAsia" w:ascii="仿宋_GB2312" w:eastAsia="仿宋_GB2312"/>
          <w:sz w:val="32"/>
          <w:szCs w:val="32"/>
          <w:lang w:eastAsia="zh-CN"/>
        </w:rPr>
        <w:t>区</w:t>
      </w:r>
      <w:r>
        <w:rPr>
          <w:rFonts w:hint="eastAsia" w:ascii="仿宋_GB2312" w:eastAsia="仿宋_GB2312"/>
          <w:sz w:val="32"/>
          <w:szCs w:val="32"/>
        </w:rPr>
        <w:t>本级调整完善预算支出绩效考评领导小组，由局长担任领导小组组长，预算、农业、经建、综合等相关科室负责人为成员。领导小组下设办公室，具体负责县级预算支出绩效考评的组织、协调等工作。同时财政部门成立相应组织机构，切实加强对预算支出绩效评价工作的推进。明确了由预算牵头抓总、各业务科室分别实施、结果汇总审核公示的绩效考评工作格局。</w:t>
      </w:r>
    </w:p>
    <w:p w14:paraId="16965DB9">
      <w:pPr>
        <w:pStyle w:val="3"/>
        <w:spacing w:line="580" w:lineRule="exact"/>
        <w:ind w:firstLine="472" w:firstLineChars="147"/>
        <w:jc w:val="both"/>
      </w:pPr>
      <w:r>
        <w:rPr>
          <w:rFonts w:hint="eastAsia" w:ascii="楷体_GB2312" w:eastAsia="楷体_GB2312"/>
          <w:b/>
          <w:sz w:val="32"/>
          <w:szCs w:val="32"/>
        </w:rPr>
        <w:t>（三）加强宣传培训，优化推进环境。</w:t>
      </w:r>
      <w:r>
        <w:rPr>
          <w:rFonts w:hint="eastAsia" w:ascii="仿宋_GB2312" w:eastAsia="仿宋_GB2312"/>
          <w:sz w:val="32"/>
          <w:szCs w:val="32"/>
        </w:rPr>
        <w:t>一是采取专题讲座方式，面对面进行宣传讲解，帮助提高认识，开拓思路。二是在财政局域网开设绩效评价专栏，发布相关绩效考评政策、文件、经验介绍和典型案例分析等，方便大家查阅学习。三是将绩效评价工作开展情况列入财政内部考核范围，在评先评优中实行一票否决，确保分解到科室的考评任务圆满完成。以上措施迅速提高了预算绩效管理工作的影响力，为绩效评价工作的持续深入推进营造了良好社会环境。</w:t>
      </w:r>
    </w:p>
    <w:p w14:paraId="0558831B">
      <w:pPr>
        <w:pStyle w:val="3"/>
        <w:adjustRightInd w:val="0"/>
        <w:spacing w:before="0" w:beforeAutospacing="0" w:after="0" w:afterAutospacing="0" w:line="600" w:lineRule="exact"/>
        <w:ind w:firstLine="630" w:firstLineChars="196"/>
        <w:rPr>
          <w:rFonts w:ascii="仿宋_GB2312" w:eastAsia="仿宋_GB2312"/>
          <w:sz w:val="32"/>
          <w:szCs w:val="32"/>
        </w:rPr>
      </w:pPr>
      <w:r>
        <w:rPr>
          <w:rFonts w:hint="eastAsia" w:ascii="仿宋_GB2312" w:eastAsia="仿宋_GB2312"/>
          <w:b/>
          <w:sz w:val="32"/>
          <w:szCs w:val="32"/>
        </w:rPr>
        <w:t>（四）坚持规范操作，保证考评效果。</w:t>
      </w:r>
      <w:r>
        <w:rPr>
          <w:rFonts w:hint="eastAsia" w:ascii="仿宋_GB2312" w:eastAsia="仿宋_GB2312"/>
          <w:sz w:val="32"/>
          <w:szCs w:val="32"/>
        </w:rPr>
        <w:t>为保证预算支绩效考评工作扎实有序推进，采取了以下积极措施：一是提前确定财政重点考评项目。及早确定绩效考评项目，可以促使项目实施单位早准备、细安排，规范项目实施、加快资金拨付，更有利于达到实施绩效考评的初始目的，对加快预算支出进度的促进作用也很明显。因此，将实施绩效考评项目的确定时间提前到预算批复环节，即在批复部门预算的同时，明确绩效评价项目。二是严格评价程序和标准。坚持做到环节不少，程序严格，专业评价，公平公正。上报自评报告、下达反馈意见、落实整改措施、</w:t>
      </w:r>
      <w:r>
        <w:rPr>
          <w:rFonts w:hint="eastAsia" w:ascii="仿宋_GB2312" w:eastAsia="仿宋_GB2312"/>
          <w:color w:val="000000"/>
          <w:sz w:val="32"/>
          <w:szCs w:val="32"/>
        </w:rPr>
        <w:t>现场实地核查、提出考评意见、征求反馈意见、出具考评报告</w:t>
      </w:r>
      <w:r>
        <w:rPr>
          <w:rFonts w:hint="eastAsia" w:ascii="仿宋_GB2312" w:eastAsia="仿宋_GB2312"/>
          <w:sz w:val="32"/>
          <w:szCs w:val="32"/>
        </w:rPr>
        <w:t>等环节一个不能少，并严格按照方案确定的程序进行。注意绩效考评小组人员的合理搭配，坚持必须有专业人员参加，尊重专家意见。坚持公开操作，集体研究，努力保证评价结果的客观公正。</w:t>
      </w:r>
    </w:p>
    <w:p w14:paraId="277F371D">
      <w:pPr>
        <w:pStyle w:val="3"/>
        <w:adjustRightInd w:val="0"/>
        <w:spacing w:before="0" w:beforeAutospacing="0" w:after="0" w:afterAutospacing="0" w:line="600" w:lineRule="exact"/>
        <w:ind w:firstLine="630" w:firstLineChars="196"/>
        <w:rPr>
          <w:rFonts w:ascii="仿宋_GB2312" w:hAnsi="仿宋" w:eastAsia="仿宋_GB2312" w:cs="仿宋"/>
          <w:sz w:val="32"/>
          <w:szCs w:val="32"/>
        </w:rPr>
      </w:pPr>
      <w:r>
        <w:rPr>
          <w:rStyle w:val="6"/>
          <w:rFonts w:hint="eastAsia" w:ascii="楷体_GB2312" w:eastAsia="楷体_GB2312"/>
          <w:bCs w:val="0"/>
          <w:sz w:val="32"/>
          <w:szCs w:val="32"/>
        </w:rPr>
        <w:t>（五）</w:t>
      </w:r>
      <w:r>
        <w:rPr>
          <w:rStyle w:val="6"/>
          <w:rFonts w:hint="eastAsia" w:ascii="楷体_GB2312" w:hAnsi="黑体" w:eastAsia="楷体_GB2312"/>
          <w:bCs w:val="0"/>
          <w:sz w:val="32"/>
          <w:szCs w:val="32"/>
        </w:rPr>
        <w:t>突出民生重点，强化绩效评价。</w:t>
      </w:r>
      <w:r>
        <w:rPr>
          <w:rFonts w:hint="eastAsia" w:ascii="仿宋_GB2312" w:hAnsi="仿宋" w:eastAsia="仿宋_GB2312" w:cs="仿宋"/>
          <w:sz w:val="32"/>
          <w:szCs w:val="32"/>
        </w:rPr>
        <w:t>根据省制定印发的民生工程绩效目标及绩效评价办法的工作要求，将33项民生工程全部纳入财政重点评价范围，并采用了第三方评价、财政监督等方式进行复查，建立了重点民生项目、资金和政策全方位、宽领域、网格式的绩效评价机制，对存在管理不规范等问题及时进行整改、督查督办，有力地促进了财政民生政策的落地生效。</w:t>
      </w:r>
    </w:p>
    <w:p w14:paraId="6082EDB8">
      <w:pPr>
        <w:pStyle w:val="3"/>
        <w:adjustRightInd w:val="0"/>
        <w:spacing w:before="0" w:beforeAutospacing="0" w:after="0" w:afterAutospacing="0" w:line="600" w:lineRule="exact"/>
        <w:ind w:firstLine="630" w:firstLineChars="196"/>
        <w:rPr>
          <w:rFonts w:ascii="仿宋_GB2312" w:eastAsia="仿宋_GB2312"/>
          <w:sz w:val="32"/>
          <w:szCs w:val="32"/>
        </w:rPr>
      </w:pPr>
      <w:r>
        <w:rPr>
          <w:rFonts w:hint="eastAsia" w:ascii="仿宋_GB2312" w:eastAsia="仿宋_GB2312"/>
          <w:b/>
          <w:sz w:val="32"/>
          <w:szCs w:val="32"/>
        </w:rPr>
        <w:t>（六）注重结果运用，促进绩效提升。</w:t>
      </w:r>
      <w:r>
        <w:rPr>
          <w:rFonts w:hint="eastAsia" w:ascii="仿宋_GB2312" w:eastAsia="仿宋_GB2312"/>
          <w:sz w:val="32"/>
          <w:szCs w:val="32"/>
        </w:rPr>
        <w:t>围绕建立以结果为导向的资金分配机制目标，不断拓展绩效评价结果应用渠道。一是将评价结果与部门预算编制相结合。将绩效评价结果作为预算编制的重要参考依据，提高财政资金分配的科学性，强化部门的支出责任意识和绩效意识。二是将评价结果与强化管理相结合。通过对评价结果的分析，查找项目管理工作的薄弱环节，对存在的问题进行科学诊断，责成相关单位采取切实措施，加强项目监管，保证预期绩效目标实现。三是将评价结果与公众监督相结合。建立评价结果内部通报和外部公开制度，将涉及社会民生和经济发展的重大项目以及竞争性分配项目的评价结果，在一定范围内公开，以加强社会公众对财政资金使用效益的监督，促进财政预算支出绩效的提升。</w:t>
      </w:r>
    </w:p>
    <w:p w14:paraId="4B782B73"/>
    <w:p w14:paraId="5DDF7AD0"/>
    <w:p w14:paraId="075689BF"/>
    <w:p w14:paraId="6F887527"/>
    <w:p w14:paraId="6BF39FED"/>
    <w:p w14:paraId="7BF58026"/>
    <w:p w14:paraId="171FCD1B">
      <w:pPr>
        <w:jc w:val="center"/>
        <w:rPr>
          <w:rFonts w:hint="eastAsia" w:cs="Arial"/>
          <w:b/>
          <w:bCs/>
          <w:color w:val="333333"/>
          <w:sz w:val="35"/>
          <w:szCs w:val="35"/>
        </w:rPr>
      </w:pPr>
      <w:r>
        <w:rPr>
          <w:rFonts w:hint="eastAsia" w:cs="Arial"/>
          <w:b/>
          <w:bCs/>
          <w:color w:val="333333"/>
          <w:sz w:val="35"/>
          <w:szCs w:val="35"/>
        </w:rPr>
        <w:t>关于</w:t>
      </w:r>
      <w:r>
        <w:rPr>
          <w:rFonts w:hint="eastAsia" w:cs="Arial"/>
          <w:b/>
          <w:bCs/>
          <w:color w:val="333333"/>
          <w:sz w:val="35"/>
          <w:szCs w:val="35"/>
          <w:lang w:eastAsia="zh-CN"/>
        </w:rPr>
        <w:t>烈山区</w:t>
      </w:r>
      <w:r>
        <w:rPr>
          <w:rFonts w:hint="eastAsia" w:cs="Arial"/>
          <w:b/>
          <w:bCs/>
          <w:color w:val="333333"/>
          <w:sz w:val="35"/>
          <w:szCs w:val="35"/>
        </w:rPr>
        <w:t>202</w:t>
      </w:r>
      <w:r>
        <w:rPr>
          <w:rFonts w:hint="eastAsia" w:cs="Arial"/>
          <w:b/>
          <w:bCs/>
          <w:color w:val="333333"/>
          <w:sz w:val="35"/>
          <w:szCs w:val="35"/>
          <w:lang w:val="en-US" w:eastAsia="zh-CN"/>
        </w:rPr>
        <w:t>4</w:t>
      </w:r>
      <w:r>
        <w:rPr>
          <w:rFonts w:hint="eastAsia" w:cs="Arial"/>
          <w:b/>
          <w:bCs/>
          <w:color w:val="333333"/>
          <w:sz w:val="35"/>
          <w:szCs w:val="35"/>
        </w:rPr>
        <w:t>年</w:t>
      </w:r>
      <w:r>
        <w:rPr>
          <w:rFonts w:hint="eastAsia" w:cs="Arial"/>
          <w:b/>
          <w:bCs/>
          <w:color w:val="333333"/>
          <w:sz w:val="35"/>
          <w:szCs w:val="35"/>
          <w:lang w:eastAsia="zh-CN"/>
        </w:rPr>
        <w:t>区</w:t>
      </w:r>
      <w:r>
        <w:rPr>
          <w:rFonts w:hint="eastAsia" w:cs="Arial"/>
          <w:b/>
          <w:bCs/>
          <w:color w:val="333333"/>
          <w:sz w:val="35"/>
          <w:szCs w:val="35"/>
        </w:rPr>
        <w:t>级重大政策和重点项目绩效执行结果的说明</w:t>
      </w:r>
    </w:p>
    <w:p w14:paraId="0D04CF74">
      <w:pPr>
        <w:jc w:val="center"/>
        <w:rPr>
          <w:rFonts w:hint="eastAsia" w:cs="Arial"/>
          <w:b/>
          <w:bCs/>
          <w:color w:val="333333"/>
          <w:sz w:val="35"/>
          <w:szCs w:val="35"/>
        </w:rPr>
      </w:pPr>
    </w:p>
    <w:p w14:paraId="7021DBAD">
      <w:pPr>
        <w:autoSpaceDE w:val="0"/>
        <w:adjustRightInd w:val="0"/>
        <w:snapToGrid w:val="0"/>
        <w:spacing w:line="560" w:lineRule="exact"/>
        <w:ind w:firstLine="640" w:firstLineChars="200"/>
        <w:jc w:val="left"/>
        <w:rPr>
          <w:rFonts w:ascii="宋体" w:hAnsi="宋体" w:cs="宋体"/>
          <w:color w:val="000000"/>
          <w:kern w:val="0"/>
          <w:sz w:val="24"/>
          <w:szCs w:val="24"/>
        </w:rPr>
      </w:pPr>
      <w:r>
        <w:rPr>
          <w:rFonts w:hint="eastAsia" w:ascii="仿宋_GB2312" w:hAnsi="宋体" w:eastAsia="仿宋_GB2312" w:cs="宋体"/>
          <w:color w:val="000000"/>
          <w:sz w:val="32"/>
          <w:szCs w:val="32"/>
        </w:rPr>
        <w:t>根据绩效管理工作计划安排，我局紧紧围绕市委、市政府，</w:t>
      </w:r>
      <w:r>
        <w:rPr>
          <w:rFonts w:hint="eastAsia" w:ascii="仿宋_GB2312" w:hAnsi="宋体" w:eastAsia="仿宋_GB2312" w:cs="宋体"/>
          <w:color w:val="000000"/>
          <w:sz w:val="32"/>
          <w:szCs w:val="32"/>
          <w:lang w:eastAsia="zh-CN"/>
        </w:rPr>
        <w:t>区</w:t>
      </w:r>
      <w:r>
        <w:rPr>
          <w:rFonts w:hint="eastAsia" w:ascii="仿宋_GB2312" w:hAnsi="宋体" w:eastAsia="仿宋_GB2312" w:cs="宋体"/>
          <w:color w:val="000000"/>
          <w:sz w:val="32"/>
          <w:szCs w:val="32"/>
        </w:rPr>
        <w:t>委、</w:t>
      </w:r>
      <w:r>
        <w:rPr>
          <w:rFonts w:hint="eastAsia" w:ascii="仿宋_GB2312" w:hAnsi="宋体" w:eastAsia="仿宋_GB2312" w:cs="宋体"/>
          <w:color w:val="000000"/>
          <w:sz w:val="32"/>
          <w:szCs w:val="32"/>
          <w:lang w:eastAsia="zh-CN"/>
        </w:rPr>
        <w:t>区</w:t>
      </w:r>
      <w:r>
        <w:rPr>
          <w:rFonts w:hint="eastAsia" w:ascii="仿宋_GB2312" w:hAnsi="宋体" w:eastAsia="仿宋_GB2312" w:cs="宋体"/>
          <w:color w:val="000000"/>
          <w:sz w:val="32"/>
          <w:szCs w:val="32"/>
        </w:rPr>
        <w:t>政府重大决策部署，重点项目进行财政绩效评价，其中包括民生工程项目，乡村振兴项目等，覆盖民生工程、支持实体经济发展等重点领域。重点项目绩效评价正在进行中，民生工程绩效评价以及乡村振兴衔接资金绩效评价已完成。我们</w:t>
      </w:r>
      <w:r>
        <w:rPr>
          <w:rFonts w:hint="eastAsia" w:ascii="仿宋_GB2312" w:hAnsi="宋体" w:eastAsia="仿宋_GB2312" w:cs="宋体"/>
          <w:color w:val="000000"/>
          <w:kern w:val="0"/>
          <w:sz w:val="32"/>
          <w:szCs w:val="32"/>
          <w:shd w:val="clear" w:color="auto" w:fill="FFFFFF"/>
        </w:rPr>
        <w:t>通过财政局门户网站主动向社会公开绩效执行结果，主动</w:t>
      </w:r>
      <w:r>
        <w:rPr>
          <w:rFonts w:hint="eastAsia" w:ascii="仿宋_GB2312" w:hAnsi="宋体" w:eastAsia="仿宋_GB2312" w:cs="宋体"/>
          <w:color w:val="000000"/>
          <w:sz w:val="32"/>
          <w:szCs w:val="32"/>
        </w:rPr>
        <w:t>接受人大监督和社会监督。</w:t>
      </w:r>
    </w:p>
    <w:p w14:paraId="24B49AD9">
      <w:pPr>
        <w:rPr>
          <w:rFonts w:hint="eastAsia" w:cs="Arial"/>
          <w:b/>
          <w:bCs/>
          <w:color w:val="333333"/>
          <w:sz w:val="35"/>
          <w:szCs w:val="35"/>
        </w:rPr>
      </w:pPr>
    </w:p>
    <w:p w14:paraId="6B78B803"/>
    <w:p w14:paraId="58C54539"/>
    <w:p w14:paraId="626FC893"/>
    <w:p w14:paraId="56487487"/>
    <w:p w14:paraId="50FDC501"/>
    <w:p w14:paraId="47769CC8"/>
    <w:p w14:paraId="6E4CA3CC"/>
    <w:p w14:paraId="2114FC29"/>
    <w:p w14:paraId="1A0BC2D6"/>
    <w:p w14:paraId="659EDD72"/>
    <w:p w14:paraId="5E75D462"/>
    <w:p w14:paraId="01D1D464"/>
    <w:p w14:paraId="6E745014"/>
    <w:p w14:paraId="78E3CAA2"/>
    <w:p w14:paraId="28A1E05C"/>
    <w:p w14:paraId="0ED3D476"/>
    <w:p w14:paraId="5F5DE4D7"/>
    <w:p w14:paraId="48F7FDBF"/>
    <w:p w14:paraId="60A8CF94"/>
    <w:p w14:paraId="341F2578"/>
    <w:p w14:paraId="5B8929EF"/>
    <w:p w14:paraId="1CAB35DE"/>
    <w:p w14:paraId="3AE0122B"/>
    <w:p w14:paraId="576CEB69"/>
    <w:tbl>
      <w:tblPr>
        <w:tblW w:w="85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197"/>
        <w:gridCol w:w="1156"/>
        <w:gridCol w:w="772"/>
        <w:gridCol w:w="1268"/>
        <w:gridCol w:w="1255"/>
        <w:gridCol w:w="1187"/>
        <w:gridCol w:w="783"/>
        <w:gridCol w:w="948"/>
      </w:tblGrid>
      <w:tr w14:paraId="0749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2" w:hRule="atLeast"/>
        </w:trPr>
        <w:tc>
          <w:tcPr>
            <w:tcW w:w="8566" w:type="dxa"/>
            <w:gridSpan w:val="8"/>
            <w:tcBorders>
              <w:top w:val="nil"/>
              <w:left w:val="nil"/>
              <w:bottom w:val="nil"/>
              <w:right w:val="nil"/>
            </w:tcBorders>
            <w:shd w:val="clear"/>
            <w:vAlign w:val="center"/>
          </w:tcPr>
          <w:p w14:paraId="749135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烈山区</w:t>
            </w:r>
            <w:r>
              <w:rPr>
                <w:rStyle w:val="14"/>
                <w:rFonts w:eastAsia="宋体"/>
                <w:bdr w:val="none" w:color="auto" w:sz="0" w:space="0"/>
                <w:lang w:val="en-US" w:eastAsia="zh-CN" w:bidi="ar"/>
              </w:rPr>
              <w:t>2024</w:t>
            </w:r>
            <w:r>
              <w:rPr>
                <w:rFonts w:hint="eastAsia" w:ascii="宋体" w:hAnsi="宋体" w:eastAsia="宋体" w:cs="宋体"/>
                <w:b/>
                <w:bCs/>
                <w:i w:val="0"/>
                <w:iCs w:val="0"/>
                <w:color w:val="000000"/>
                <w:kern w:val="0"/>
                <w:sz w:val="24"/>
                <w:szCs w:val="24"/>
                <w:u w:val="none"/>
                <w:bdr w:val="none" w:color="auto" w:sz="0" w:space="0"/>
                <w:lang w:val="en-US" w:eastAsia="zh-CN" w:bidi="ar"/>
              </w:rPr>
              <w:t>年地方政府债券使用情况表</w:t>
            </w:r>
          </w:p>
        </w:tc>
      </w:tr>
      <w:tr w14:paraId="608D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97" w:type="dxa"/>
            <w:tcBorders>
              <w:top w:val="nil"/>
              <w:left w:val="nil"/>
              <w:bottom w:val="nil"/>
              <w:right w:val="nil"/>
            </w:tcBorders>
            <w:shd w:val="clear"/>
            <w:noWrap/>
            <w:vAlign w:val="center"/>
          </w:tcPr>
          <w:p w14:paraId="04CA17FB">
            <w:pPr>
              <w:rPr>
                <w:rFonts w:hint="eastAsia" w:ascii="宋体" w:hAnsi="宋体" w:eastAsia="宋体" w:cs="宋体"/>
                <w:i w:val="0"/>
                <w:iCs w:val="0"/>
                <w:color w:val="000000"/>
                <w:sz w:val="22"/>
                <w:szCs w:val="22"/>
                <w:u w:val="none"/>
              </w:rPr>
            </w:pPr>
          </w:p>
        </w:tc>
        <w:tc>
          <w:tcPr>
            <w:tcW w:w="1156" w:type="dxa"/>
            <w:tcBorders>
              <w:top w:val="nil"/>
              <w:left w:val="nil"/>
              <w:bottom w:val="nil"/>
              <w:right w:val="nil"/>
            </w:tcBorders>
            <w:shd w:val="clear"/>
            <w:noWrap/>
            <w:vAlign w:val="center"/>
          </w:tcPr>
          <w:p w14:paraId="222E442E">
            <w:pPr>
              <w:rPr>
                <w:rFonts w:hint="eastAsia" w:ascii="宋体" w:hAnsi="宋体" w:eastAsia="宋体" w:cs="宋体"/>
                <w:i w:val="0"/>
                <w:iCs w:val="0"/>
                <w:color w:val="000000"/>
                <w:sz w:val="22"/>
                <w:szCs w:val="22"/>
                <w:u w:val="none"/>
              </w:rPr>
            </w:pPr>
          </w:p>
        </w:tc>
        <w:tc>
          <w:tcPr>
            <w:tcW w:w="772" w:type="dxa"/>
            <w:tcBorders>
              <w:top w:val="nil"/>
              <w:left w:val="nil"/>
              <w:bottom w:val="nil"/>
              <w:right w:val="nil"/>
            </w:tcBorders>
            <w:shd w:val="clear"/>
            <w:noWrap/>
            <w:vAlign w:val="center"/>
          </w:tcPr>
          <w:p w14:paraId="333B1623">
            <w:pPr>
              <w:rPr>
                <w:rFonts w:hint="eastAsia" w:ascii="宋体" w:hAnsi="宋体" w:eastAsia="宋体" w:cs="宋体"/>
                <w:i w:val="0"/>
                <w:iCs w:val="0"/>
                <w:color w:val="000000"/>
                <w:sz w:val="22"/>
                <w:szCs w:val="22"/>
                <w:u w:val="none"/>
              </w:rPr>
            </w:pPr>
          </w:p>
        </w:tc>
        <w:tc>
          <w:tcPr>
            <w:tcW w:w="1268" w:type="dxa"/>
            <w:tcBorders>
              <w:top w:val="nil"/>
              <w:left w:val="nil"/>
              <w:bottom w:val="nil"/>
              <w:right w:val="nil"/>
            </w:tcBorders>
            <w:shd w:val="clear"/>
            <w:noWrap/>
            <w:vAlign w:val="center"/>
          </w:tcPr>
          <w:p w14:paraId="3BF0A520">
            <w:pPr>
              <w:rPr>
                <w:rFonts w:hint="eastAsia" w:ascii="宋体" w:hAnsi="宋体" w:eastAsia="宋体" w:cs="宋体"/>
                <w:i w:val="0"/>
                <w:iCs w:val="0"/>
                <w:color w:val="000000"/>
                <w:sz w:val="22"/>
                <w:szCs w:val="22"/>
                <w:u w:val="none"/>
              </w:rPr>
            </w:pPr>
          </w:p>
        </w:tc>
        <w:tc>
          <w:tcPr>
            <w:tcW w:w="1255" w:type="dxa"/>
            <w:tcBorders>
              <w:top w:val="nil"/>
              <w:left w:val="nil"/>
              <w:bottom w:val="nil"/>
              <w:right w:val="nil"/>
            </w:tcBorders>
            <w:shd w:val="clear"/>
            <w:noWrap/>
            <w:vAlign w:val="center"/>
          </w:tcPr>
          <w:p w14:paraId="7DE87132">
            <w:pPr>
              <w:rPr>
                <w:rFonts w:hint="eastAsia" w:ascii="宋体" w:hAnsi="宋体" w:eastAsia="宋体" w:cs="宋体"/>
                <w:i w:val="0"/>
                <w:iCs w:val="0"/>
                <w:color w:val="000000"/>
                <w:sz w:val="22"/>
                <w:szCs w:val="22"/>
                <w:u w:val="none"/>
              </w:rPr>
            </w:pPr>
          </w:p>
        </w:tc>
        <w:tc>
          <w:tcPr>
            <w:tcW w:w="1187" w:type="dxa"/>
            <w:tcBorders>
              <w:top w:val="nil"/>
              <w:left w:val="nil"/>
              <w:bottom w:val="nil"/>
              <w:right w:val="nil"/>
            </w:tcBorders>
            <w:shd w:val="clear"/>
            <w:noWrap/>
            <w:vAlign w:val="center"/>
          </w:tcPr>
          <w:p w14:paraId="3C72B445">
            <w:pPr>
              <w:rPr>
                <w:rFonts w:hint="eastAsia" w:ascii="宋体" w:hAnsi="宋体" w:eastAsia="宋体" w:cs="宋体"/>
                <w:i w:val="0"/>
                <w:iCs w:val="0"/>
                <w:color w:val="000000"/>
                <w:sz w:val="22"/>
                <w:szCs w:val="22"/>
                <w:u w:val="none"/>
              </w:rPr>
            </w:pPr>
          </w:p>
        </w:tc>
        <w:tc>
          <w:tcPr>
            <w:tcW w:w="783" w:type="dxa"/>
            <w:tcBorders>
              <w:top w:val="nil"/>
              <w:left w:val="nil"/>
              <w:bottom w:val="nil"/>
              <w:right w:val="nil"/>
            </w:tcBorders>
            <w:shd w:val="clear"/>
            <w:noWrap/>
            <w:vAlign w:val="center"/>
          </w:tcPr>
          <w:p w14:paraId="69B21A25">
            <w:pPr>
              <w:rPr>
                <w:rFonts w:hint="eastAsia" w:ascii="宋体" w:hAnsi="宋体" w:eastAsia="宋体" w:cs="宋体"/>
                <w:i w:val="0"/>
                <w:iCs w:val="0"/>
                <w:color w:val="000000"/>
                <w:sz w:val="22"/>
                <w:szCs w:val="22"/>
                <w:u w:val="none"/>
              </w:rPr>
            </w:pPr>
          </w:p>
        </w:tc>
        <w:tc>
          <w:tcPr>
            <w:tcW w:w="948" w:type="dxa"/>
            <w:tcBorders>
              <w:top w:val="nil"/>
              <w:left w:val="nil"/>
              <w:bottom w:val="nil"/>
              <w:right w:val="nil"/>
            </w:tcBorders>
            <w:shd w:val="clear"/>
            <w:vAlign w:val="center"/>
          </w:tcPr>
          <w:p w14:paraId="6DF468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单位：亿元</w:t>
            </w:r>
          </w:p>
        </w:tc>
      </w:tr>
      <w:tr w14:paraId="65FC1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197" w:type="dxa"/>
            <w:tcBorders>
              <w:top w:val="single" w:color="000000" w:sz="4" w:space="0"/>
              <w:left w:val="single" w:color="000000" w:sz="4" w:space="0"/>
              <w:bottom w:val="single" w:color="000000" w:sz="4" w:space="0"/>
              <w:right w:val="single" w:color="000000" w:sz="4" w:space="0"/>
            </w:tcBorders>
            <w:shd w:val="clear"/>
            <w:vAlign w:val="center"/>
          </w:tcPr>
          <w:p w14:paraId="36B954F4">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项目名称</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421BCA65">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项目编号</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14:paraId="5B1D10DD">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项目领域</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D53E476">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项目主管部门</w:t>
            </w:r>
          </w:p>
        </w:tc>
        <w:tc>
          <w:tcPr>
            <w:tcW w:w="1255" w:type="dxa"/>
            <w:tcBorders>
              <w:top w:val="single" w:color="000000" w:sz="4" w:space="0"/>
              <w:left w:val="single" w:color="000000" w:sz="4" w:space="0"/>
              <w:bottom w:val="single" w:color="000000" w:sz="4" w:space="0"/>
              <w:right w:val="single" w:color="000000" w:sz="4" w:space="0"/>
            </w:tcBorders>
            <w:shd w:val="clear"/>
            <w:vAlign w:val="center"/>
          </w:tcPr>
          <w:p w14:paraId="091F9169">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项目实施单位</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79CB12E6">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债券性质</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034A2336">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债券规模</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140083EF">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发行时间（年/月）</w:t>
            </w:r>
          </w:p>
        </w:tc>
      </w:tr>
      <w:tr w14:paraId="49067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1197" w:type="dxa"/>
            <w:tcBorders>
              <w:top w:val="single" w:color="000000" w:sz="4" w:space="0"/>
              <w:left w:val="single" w:color="000000" w:sz="4" w:space="0"/>
              <w:bottom w:val="single" w:color="000000" w:sz="4" w:space="0"/>
              <w:right w:val="single" w:color="000000" w:sz="4" w:space="0"/>
            </w:tcBorders>
            <w:shd w:val="clear"/>
            <w:vAlign w:val="center"/>
          </w:tcPr>
          <w:p w14:paraId="05C85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淮北市烈山区乡村振兴二期</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0BE69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34060422D000000047944</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14:paraId="6117B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其他农村建设</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B757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淮北市烈山区农业农村水利局</w:t>
            </w:r>
          </w:p>
        </w:tc>
        <w:tc>
          <w:tcPr>
            <w:tcW w:w="1255" w:type="dxa"/>
            <w:tcBorders>
              <w:top w:val="single" w:color="000000" w:sz="4" w:space="0"/>
              <w:left w:val="single" w:color="000000" w:sz="4" w:space="0"/>
              <w:bottom w:val="single" w:color="000000" w:sz="4" w:space="0"/>
              <w:right w:val="single" w:color="000000" w:sz="4" w:space="0"/>
            </w:tcBorders>
            <w:shd w:val="clear"/>
            <w:vAlign w:val="center"/>
          </w:tcPr>
          <w:p w14:paraId="2F0EA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淮北市烈山区农业农村水利局</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223EF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其他项目收益专项债券</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234E4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7DDC7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202402</w:t>
            </w:r>
          </w:p>
        </w:tc>
      </w:tr>
      <w:tr w14:paraId="48EE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1197" w:type="dxa"/>
            <w:tcBorders>
              <w:top w:val="single" w:color="000000" w:sz="4" w:space="0"/>
              <w:left w:val="single" w:color="000000" w:sz="4" w:space="0"/>
              <w:bottom w:val="single" w:color="000000" w:sz="4" w:space="0"/>
              <w:right w:val="single" w:color="000000" w:sz="4" w:space="0"/>
            </w:tcBorders>
            <w:shd w:val="clear"/>
            <w:vAlign w:val="center"/>
          </w:tcPr>
          <w:p w14:paraId="0D4A3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烈山区新型城镇化建设项目</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34BC2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34060420D000000018047</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14:paraId="28A5E4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供水</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F0B2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淮北市烈山区住房和城乡建设局（地震局）</w:t>
            </w:r>
          </w:p>
        </w:tc>
        <w:tc>
          <w:tcPr>
            <w:tcW w:w="1255" w:type="dxa"/>
            <w:tcBorders>
              <w:top w:val="single" w:color="000000" w:sz="4" w:space="0"/>
              <w:left w:val="single" w:color="000000" w:sz="4" w:space="0"/>
              <w:bottom w:val="single" w:color="000000" w:sz="4" w:space="0"/>
              <w:right w:val="single" w:color="000000" w:sz="4" w:space="0"/>
            </w:tcBorders>
            <w:shd w:val="clear"/>
            <w:vAlign w:val="center"/>
          </w:tcPr>
          <w:p w14:paraId="6C1F5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淮北市烈山区住房和城乡建设局</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54A12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其他项目收益专项债券</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5FF1C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20EDE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202406</w:t>
            </w:r>
          </w:p>
        </w:tc>
      </w:tr>
      <w:tr w14:paraId="3214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1197" w:type="dxa"/>
            <w:tcBorders>
              <w:top w:val="single" w:color="000000" w:sz="4" w:space="0"/>
              <w:left w:val="single" w:color="000000" w:sz="4" w:space="0"/>
              <w:bottom w:val="single" w:color="000000" w:sz="4" w:space="0"/>
              <w:right w:val="single" w:color="000000" w:sz="4" w:space="0"/>
            </w:tcBorders>
            <w:shd w:val="clear"/>
            <w:vAlign w:val="center"/>
          </w:tcPr>
          <w:p w14:paraId="74D5D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淮北市烈山区乡村振兴二期</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3B7B75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34060422D000000047944</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14:paraId="60329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其他农村建设</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9D90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淮北市烈山区农业农村水利局</w:t>
            </w:r>
          </w:p>
        </w:tc>
        <w:tc>
          <w:tcPr>
            <w:tcW w:w="1255" w:type="dxa"/>
            <w:tcBorders>
              <w:top w:val="single" w:color="000000" w:sz="4" w:space="0"/>
              <w:left w:val="single" w:color="000000" w:sz="4" w:space="0"/>
              <w:bottom w:val="single" w:color="000000" w:sz="4" w:space="0"/>
              <w:right w:val="single" w:color="000000" w:sz="4" w:space="0"/>
            </w:tcBorders>
            <w:shd w:val="clear"/>
            <w:vAlign w:val="center"/>
          </w:tcPr>
          <w:p w14:paraId="61D4EA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淮北市烈山区农业农村水利局</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79963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其他项目收益专项债券</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0F014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053C14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202406</w:t>
            </w:r>
          </w:p>
        </w:tc>
      </w:tr>
      <w:tr w14:paraId="44C1D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1197" w:type="dxa"/>
            <w:tcBorders>
              <w:top w:val="single" w:color="000000" w:sz="4" w:space="0"/>
              <w:left w:val="single" w:color="000000" w:sz="4" w:space="0"/>
              <w:bottom w:val="single" w:color="000000" w:sz="4" w:space="0"/>
              <w:right w:val="single" w:color="000000" w:sz="4" w:space="0"/>
            </w:tcBorders>
            <w:shd w:val="clear"/>
            <w:vAlign w:val="center"/>
          </w:tcPr>
          <w:p w14:paraId="5B64E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龙脊山旅游基础设施提升项目</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7343E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34060420D000000001200</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14:paraId="5843B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文化旅游</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74B1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淮北市烈山区文化旅游体育局</w:t>
            </w:r>
          </w:p>
        </w:tc>
        <w:tc>
          <w:tcPr>
            <w:tcW w:w="1255" w:type="dxa"/>
            <w:tcBorders>
              <w:top w:val="single" w:color="000000" w:sz="4" w:space="0"/>
              <w:left w:val="single" w:color="000000" w:sz="4" w:space="0"/>
              <w:bottom w:val="single" w:color="000000" w:sz="4" w:space="0"/>
              <w:right w:val="single" w:color="000000" w:sz="4" w:space="0"/>
            </w:tcBorders>
            <w:shd w:val="clear"/>
            <w:vAlign w:val="center"/>
          </w:tcPr>
          <w:p w14:paraId="48492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淮北市烈山区文化旅游体育局</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6E02B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其他项目收益专项债券</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131CD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5A4AC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202409</w:t>
            </w:r>
          </w:p>
        </w:tc>
      </w:tr>
      <w:tr w14:paraId="20FB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1197" w:type="dxa"/>
            <w:tcBorders>
              <w:top w:val="single" w:color="000000" w:sz="4" w:space="0"/>
              <w:left w:val="single" w:color="000000" w:sz="4" w:space="0"/>
              <w:bottom w:val="single" w:color="000000" w:sz="4" w:space="0"/>
              <w:right w:val="single" w:color="000000" w:sz="4" w:space="0"/>
            </w:tcBorders>
            <w:shd w:val="clear"/>
            <w:vAlign w:val="center"/>
          </w:tcPr>
          <w:p w14:paraId="1CA228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淮北市烈山区乡村振兴二期</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7C888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34060422D000000047944</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14:paraId="207AF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其他农村建设</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92E8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淮北市烈山区农业农村水利局</w:t>
            </w:r>
          </w:p>
        </w:tc>
        <w:tc>
          <w:tcPr>
            <w:tcW w:w="1255" w:type="dxa"/>
            <w:tcBorders>
              <w:top w:val="single" w:color="000000" w:sz="4" w:space="0"/>
              <w:left w:val="single" w:color="000000" w:sz="4" w:space="0"/>
              <w:bottom w:val="single" w:color="000000" w:sz="4" w:space="0"/>
              <w:right w:val="single" w:color="000000" w:sz="4" w:space="0"/>
            </w:tcBorders>
            <w:shd w:val="clear"/>
            <w:vAlign w:val="center"/>
          </w:tcPr>
          <w:p w14:paraId="154F4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淮北市烈山区农业农村水利局</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20A4EE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其他项目收益专项债券</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5E186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0.44</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7DE43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202409</w:t>
            </w:r>
          </w:p>
        </w:tc>
      </w:tr>
      <w:tr w14:paraId="47FD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1197" w:type="dxa"/>
            <w:tcBorders>
              <w:top w:val="single" w:color="000000" w:sz="4" w:space="0"/>
              <w:left w:val="single" w:color="000000" w:sz="4" w:space="0"/>
              <w:bottom w:val="single" w:color="000000" w:sz="4" w:space="0"/>
              <w:right w:val="single" w:color="000000" w:sz="4" w:space="0"/>
            </w:tcBorders>
            <w:shd w:val="clear"/>
            <w:vAlign w:val="center"/>
          </w:tcPr>
          <w:p w14:paraId="7741C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烈山区全民健身中心（东部新城）建设项目</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1D052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34060422D000000047952</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14:paraId="425BC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文化旅游</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7BB5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淮北市烈山区文化旅游体育局</w:t>
            </w:r>
          </w:p>
        </w:tc>
        <w:tc>
          <w:tcPr>
            <w:tcW w:w="1255" w:type="dxa"/>
            <w:tcBorders>
              <w:top w:val="single" w:color="000000" w:sz="4" w:space="0"/>
              <w:left w:val="single" w:color="000000" w:sz="4" w:space="0"/>
              <w:bottom w:val="single" w:color="000000" w:sz="4" w:space="0"/>
              <w:right w:val="single" w:color="000000" w:sz="4" w:space="0"/>
            </w:tcBorders>
            <w:shd w:val="clear"/>
            <w:vAlign w:val="center"/>
          </w:tcPr>
          <w:p w14:paraId="25F1F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淮北市烈山区文化旅游体育局</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5CC40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其他项目收益专项债券</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779AF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0A847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202409</w:t>
            </w:r>
          </w:p>
        </w:tc>
      </w:tr>
      <w:tr w14:paraId="2CAF6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1197" w:type="dxa"/>
            <w:tcBorders>
              <w:top w:val="single" w:color="000000" w:sz="4" w:space="0"/>
              <w:left w:val="single" w:color="000000" w:sz="4" w:space="0"/>
              <w:bottom w:val="single" w:color="000000" w:sz="4" w:space="0"/>
              <w:right w:val="single" w:color="000000" w:sz="4" w:space="0"/>
            </w:tcBorders>
            <w:shd w:val="clear"/>
            <w:vAlign w:val="center"/>
          </w:tcPr>
          <w:p w14:paraId="0ADE3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四季榴园游客中心及生态停车场</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6906A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34060424ZW80000000001</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14:paraId="219BCCF5">
            <w:pPr>
              <w:jc w:val="left"/>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87575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淮北市烈山区财政局</w:t>
            </w:r>
          </w:p>
        </w:tc>
        <w:tc>
          <w:tcPr>
            <w:tcW w:w="1255" w:type="dxa"/>
            <w:tcBorders>
              <w:top w:val="single" w:color="000000" w:sz="4" w:space="0"/>
              <w:left w:val="single" w:color="000000" w:sz="4" w:space="0"/>
              <w:bottom w:val="single" w:color="000000" w:sz="4" w:space="0"/>
              <w:right w:val="single" w:color="000000" w:sz="4" w:space="0"/>
            </w:tcBorders>
            <w:shd w:val="clear"/>
            <w:vAlign w:val="center"/>
          </w:tcPr>
          <w:p w14:paraId="718BE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淮北市烈山区财政局</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43001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其他项目收益专项债券</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5DC07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0.13</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6A69B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202409</w:t>
            </w:r>
          </w:p>
        </w:tc>
      </w:tr>
      <w:tr w14:paraId="02B1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1197" w:type="dxa"/>
            <w:tcBorders>
              <w:top w:val="single" w:color="000000" w:sz="4" w:space="0"/>
              <w:left w:val="single" w:color="000000" w:sz="4" w:space="0"/>
              <w:bottom w:val="single" w:color="000000" w:sz="4" w:space="0"/>
              <w:right w:val="single" w:color="000000" w:sz="4" w:space="0"/>
            </w:tcBorders>
            <w:shd w:val="clear"/>
            <w:vAlign w:val="center"/>
          </w:tcPr>
          <w:p w14:paraId="04070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2024年度精品示范村——南庄村</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44AB7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34060424ZW90000000001</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14:paraId="529E9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农村人居环境整治</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702E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淮北市烈山区农业农村水利局</w:t>
            </w:r>
          </w:p>
        </w:tc>
        <w:tc>
          <w:tcPr>
            <w:tcW w:w="1255" w:type="dxa"/>
            <w:tcBorders>
              <w:top w:val="single" w:color="000000" w:sz="4" w:space="0"/>
              <w:left w:val="single" w:color="000000" w:sz="4" w:space="0"/>
              <w:bottom w:val="single" w:color="000000" w:sz="4" w:space="0"/>
              <w:right w:val="single" w:color="000000" w:sz="4" w:space="0"/>
            </w:tcBorders>
            <w:shd w:val="clear"/>
            <w:vAlign w:val="center"/>
          </w:tcPr>
          <w:p w14:paraId="276C1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淮北市烈山区农业农村水利局</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64D174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一般债券</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6F947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7A3D5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202409</w:t>
            </w:r>
          </w:p>
        </w:tc>
      </w:tr>
      <w:tr w14:paraId="253C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1197" w:type="dxa"/>
            <w:tcBorders>
              <w:top w:val="single" w:color="000000" w:sz="4" w:space="0"/>
              <w:left w:val="single" w:color="000000" w:sz="4" w:space="0"/>
              <w:bottom w:val="single" w:color="000000" w:sz="4" w:space="0"/>
              <w:right w:val="single" w:color="000000" w:sz="4" w:space="0"/>
            </w:tcBorders>
            <w:shd w:val="clear"/>
            <w:vAlign w:val="center"/>
          </w:tcPr>
          <w:p w14:paraId="06E75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2024年度精品示范村——华家湖社区</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54009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34060424ZW90000000002</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14:paraId="16F41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农村人居环境整治</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469C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淮北市烈山区农业农村水利局</w:t>
            </w:r>
          </w:p>
        </w:tc>
        <w:tc>
          <w:tcPr>
            <w:tcW w:w="1255" w:type="dxa"/>
            <w:tcBorders>
              <w:top w:val="single" w:color="000000" w:sz="4" w:space="0"/>
              <w:left w:val="single" w:color="000000" w:sz="4" w:space="0"/>
              <w:bottom w:val="single" w:color="000000" w:sz="4" w:space="0"/>
              <w:right w:val="single" w:color="000000" w:sz="4" w:space="0"/>
            </w:tcBorders>
            <w:shd w:val="clear"/>
            <w:vAlign w:val="center"/>
          </w:tcPr>
          <w:p w14:paraId="18530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淮北市烈山区农业农村水利局</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6599A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一般债券</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592502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11437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202409</w:t>
            </w:r>
          </w:p>
        </w:tc>
      </w:tr>
      <w:tr w14:paraId="63963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1197" w:type="dxa"/>
            <w:tcBorders>
              <w:top w:val="single" w:color="000000" w:sz="4" w:space="0"/>
              <w:left w:val="single" w:color="000000" w:sz="4" w:space="0"/>
              <w:bottom w:val="single" w:color="000000" w:sz="4" w:space="0"/>
              <w:right w:val="single" w:color="000000" w:sz="4" w:space="0"/>
            </w:tcBorders>
            <w:shd w:val="clear"/>
            <w:vAlign w:val="center"/>
          </w:tcPr>
          <w:p w14:paraId="19EC8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2024年度精品示范村——草庙村</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52A9D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34060424ZW90000000003</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14:paraId="18E58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农村人居环境整治</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1631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淮北市烈山区农业农村水利局</w:t>
            </w:r>
          </w:p>
        </w:tc>
        <w:tc>
          <w:tcPr>
            <w:tcW w:w="1255" w:type="dxa"/>
            <w:tcBorders>
              <w:top w:val="single" w:color="000000" w:sz="4" w:space="0"/>
              <w:left w:val="single" w:color="000000" w:sz="4" w:space="0"/>
              <w:bottom w:val="single" w:color="000000" w:sz="4" w:space="0"/>
              <w:right w:val="single" w:color="000000" w:sz="4" w:space="0"/>
            </w:tcBorders>
            <w:shd w:val="clear"/>
            <w:vAlign w:val="center"/>
          </w:tcPr>
          <w:p w14:paraId="52CFA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淮北市烈山区农业农村水利局</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0B806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一般债券</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17C95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76019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202409</w:t>
            </w:r>
          </w:p>
        </w:tc>
      </w:tr>
      <w:tr w14:paraId="7935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1197" w:type="dxa"/>
            <w:tcBorders>
              <w:top w:val="single" w:color="000000" w:sz="4" w:space="0"/>
              <w:left w:val="single" w:color="000000" w:sz="4" w:space="0"/>
              <w:bottom w:val="single" w:color="000000" w:sz="4" w:space="0"/>
              <w:right w:val="single" w:color="000000" w:sz="4" w:space="0"/>
            </w:tcBorders>
            <w:shd w:val="clear"/>
            <w:vAlign w:val="center"/>
          </w:tcPr>
          <w:p w14:paraId="6800C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2024年度精品示范村—秦楼村</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750EE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34060424ZW90000000004</w:t>
            </w:r>
          </w:p>
        </w:tc>
        <w:tc>
          <w:tcPr>
            <w:tcW w:w="772" w:type="dxa"/>
            <w:tcBorders>
              <w:top w:val="single" w:color="000000" w:sz="4" w:space="0"/>
              <w:left w:val="single" w:color="000000" w:sz="4" w:space="0"/>
              <w:bottom w:val="single" w:color="000000" w:sz="4" w:space="0"/>
              <w:right w:val="single" w:color="000000" w:sz="4" w:space="0"/>
            </w:tcBorders>
            <w:shd w:val="clear"/>
            <w:vAlign w:val="center"/>
          </w:tcPr>
          <w:p w14:paraId="7CF5A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农村人居环境整治</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E61A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淮北市烈山区农业农村水利局</w:t>
            </w:r>
          </w:p>
        </w:tc>
        <w:tc>
          <w:tcPr>
            <w:tcW w:w="1255" w:type="dxa"/>
            <w:tcBorders>
              <w:top w:val="single" w:color="000000" w:sz="4" w:space="0"/>
              <w:left w:val="single" w:color="000000" w:sz="4" w:space="0"/>
              <w:bottom w:val="single" w:color="000000" w:sz="4" w:space="0"/>
              <w:right w:val="single" w:color="000000" w:sz="4" w:space="0"/>
            </w:tcBorders>
            <w:shd w:val="clear"/>
            <w:vAlign w:val="center"/>
          </w:tcPr>
          <w:p w14:paraId="24EF99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淮北市烈山区农业农村水利局</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7F736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一般债券</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65220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7A2CB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202409</w:t>
            </w:r>
          </w:p>
        </w:tc>
      </w:tr>
      <w:tr w14:paraId="0A1A6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8566" w:type="dxa"/>
            <w:gridSpan w:val="8"/>
            <w:tcBorders>
              <w:top w:val="nil"/>
              <w:left w:val="nil"/>
              <w:bottom w:val="nil"/>
              <w:right w:val="nil"/>
            </w:tcBorders>
            <w:shd w:val="clear"/>
            <w:vAlign w:val="center"/>
          </w:tcPr>
          <w:p w14:paraId="79911D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注：本表反映上一年度新增地方政府债券资金使用情况表，由县级以上地方各级财政部门在同级人们代表大会常务委员会批准决算后二十日内公开。</w:t>
            </w:r>
          </w:p>
        </w:tc>
      </w:tr>
    </w:tbl>
    <w:p w14:paraId="20D8707B"/>
    <w:p w14:paraId="03144323"/>
    <w:p w14:paraId="7DDD3108"/>
    <w:p w14:paraId="5C28E353"/>
    <w:p w14:paraId="295FC924"/>
    <w:p w14:paraId="4978A271"/>
    <w:p w14:paraId="41BE958D"/>
    <w:p w14:paraId="326E7F4F"/>
    <w:p w14:paraId="10F03289"/>
    <w:p w14:paraId="355FE83E"/>
    <w:p w14:paraId="6DDDF8DC"/>
    <w:p w14:paraId="3BA6E912"/>
    <w:p w14:paraId="36C26A8B"/>
    <w:p w14:paraId="76B6A9BC"/>
    <w:p w14:paraId="158FC14F"/>
    <w:p w14:paraId="632DDC78"/>
    <w:p w14:paraId="51401A5A"/>
    <w:p w14:paraId="51A89DE6"/>
    <w:p w14:paraId="7C2E9D56"/>
    <w:p w14:paraId="5A7C5998"/>
    <w:p w14:paraId="6EAA4CEE"/>
    <w:p w14:paraId="2C76AC2B"/>
    <w:p w14:paraId="2902A8B7"/>
    <w:p w14:paraId="64FEAFE7"/>
    <w:p w14:paraId="2FBFD530"/>
    <w:p w14:paraId="01ABF08D"/>
    <w:p w14:paraId="7C46531D"/>
    <w:p w14:paraId="16BF4DCF"/>
    <w:p w14:paraId="12C03382"/>
    <w:p w14:paraId="42A823E6"/>
    <w:tbl>
      <w:tblPr>
        <w:tblW w:w="80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06"/>
        <w:gridCol w:w="820"/>
        <w:gridCol w:w="3267"/>
        <w:gridCol w:w="1623"/>
        <w:gridCol w:w="1732"/>
      </w:tblGrid>
      <w:tr w14:paraId="7B09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048" w:type="dxa"/>
            <w:gridSpan w:val="5"/>
            <w:tcBorders>
              <w:top w:val="nil"/>
              <w:left w:val="nil"/>
              <w:bottom w:val="nil"/>
              <w:right w:val="nil"/>
            </w:tcBorders>
            <w:shd w:val="clear"/>
            <w:vAlign w:val="center"/>
          </w:tcPr>
          <w:p w14:paraId="38E2B9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烈山区</w:t>
            </w:r>
            <w:r>
              <w:rPr>
                <w:rFonts w:ascii="Calibri" w:hAnsi="Calibri" w:eastAsia="宋体" w:cs="Calibri"/>
                <w:b/>
                <w:bCs/>
                <w:i w:val="0"/>
                <w:iCs w:val="0"/>
                <w:color w:val="000000"/>
                <w:kern w:val="0"/>
                <w:sz w:val="24"/>
                <w:szCs w:val="24"/>
                <w:u w:val="none"/>
                <w:bdr w:val="none" w:color="auto" w:sz="0" w:space="0"/>
                <w:lang w:val="en-US" w:eastAsia="zh-CN" w:bidi="ar"/>
              </w:rPr>
              <w:t>2024</w:t>
            </w:r>
            <w:r>
              <w:rPr>
                <w:rFonts w:hint="eastAsia" w:ascii="宋体" w:hAnsi="宋体" w:eastAsia="宋体" w:cs="宋体"/>
                <w:b/>
                <w:bCs/>
                <w:i w:val="0"/>
                <w:iCs w:val="0"/>
                <w:color w:val="000000"/>
                <w:kern w:val="0"/>
                <w:sz w:val="24"/>
                <w:szCs w:val="24"/>
                <w:u w:val="none"/>
                <w:bdr w:val="none" w:color="auto" w:sz="0" w:space="0"/>
                <w:lang w:val="en-US" w:eastAsia="zh-CN" w:bidi="ar"/>
              </w:rPr>
              <w:t>年地方政府债务发行及还本付息情况表</w:t>
            </w:r>
          </w:p>
        </w:tc>
      </w:tr>
      <w:tr w14:paraId="641E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nil"/>
              <w:left w:val="nil"/>
              <w:bottom w:val="nil"/>
              <w:right w:val="nil"/>
            </w:tcBorders>
            <w:shd w:val="clear"/>
            <w:noWrap/>
            <w:vAlign w:val="center"/>
          </w:tcPr>
          <w:p w14:paraId="614FA2F7">
            <w:pPr>
              <w:rPr>
                <w:rFonts w:hint="eastAsia" w:ascii="宋体" w:hAnsi="宋体" w:eastAsia="宋体" w:cs="宋体"/>
                <w:i w:val="0"/>
                <w:iCs w:val="0"/>
                <w:color w:val="000000"/>
                <w:sz w:val="22"/>
                <w:szCs w:val="22"/>
                <w:u w:val="none"/>
              </w:rPr>
            </w:pPr>
          </w:p>
        </w:tc>
        <w:tc>
          <w:tcPr>
            <w:tcW w:w="820" w:type="dxa"/>
            <w:tcBorders>
              <w:top w:val="nil"/>
              <w:left w:val="nil"/>
              <w:bottom w:val="nil"/>
              <w:right w:val="nil"/>
            </w:tcBorders>
            <w:shd w:val="clear"/>
            <w:noWrap/>
            <w:vAlign w:val="center"/>
          </w:tcPr>
          <w:p w14:paraId="5A231972">
            <w:pPr>
              <w:rPr>
                <w:rFonts w:hint="eastAsia" w:ascii="宋体" w:hAnsi="宋体" w:eastAsia="宋体" w:cs="宋体"/>
                <w:i w:val="0"/>
                <w:iCs w:val="0"/>
                <w:color w:val="000000"/>
                <w:sz w:val="22"/>
                <w:szCs w:val="22"/>
                <w:u w:val="none"/>
              </w:rPr>
            </w:pPr>
          </w:p>
        </w:tc>
        <w:tc>
          <w:tcPr>
            <w:tcW w:w="3267" w:type="dxa"/>
            <w:tcBorders>
              <w:top w:val="nil"/>
              <w:left w:val="nil"/>
              <w:bottom w:val="nil"/>
              <w:right w:val="nil"/>
            </w:tcBorders>
            <w:shd w:val="clear"/>
            <w:noWrap/>
            <w:vAlign w:val="center"/>
          </w:tcPr>
          <w:p w14:paraId="4DD5E564">
            <w:pPr>
              <w:rPr>
                <w:rFonts w:hint="eastAsia" w:ascii="宋体" w:hAnsi="宋体" w:eastAsia="宋体" w:cs="宋体"/>
                <w:i w:val="0"/>
                <w:iCs w:val="0"/>
                <w:color w:val="000000"/>
                <w:sz w:val="22"/>
                <w:szCs w:val="22"/>
                <w:u w:val="none"/>
              </w:rPr>
            </w:pPr>
          </w:p>
        </w:tc>
        <w:tc>
          <w:tcPr>
            <w:tcW w:w="1623" w:type="dxa"/>
            <w:tcBorders>
              <w:top w:val="nil"/>
              <w:left w:val="nil"/>
              <w:bottom w:val="nil"/>
              <w:right w:val="nil"/>
            </w:tcBorders>
            <w:shd w:val="clear"/>
            <w:noWrap/>
            <w:vAlign w:val="center"/>
          </w:tcPr>
          <w:p w14:paraId="7DBB52EB">
            <w:pPr>
              <w:rPr>
                <w:rFonts w:hint="eastAsia" w:ascii="宋体" w:hAnsi="宋体" w:eastAsia="宋体" w:cs="宋体"/>
                <w:i w:val="0"/>
                <w:iCs w:val="0"/>
                <w:color w:val="000000"/>
                <w:sz w:val="22"/>
                <w:szCs w:val="22"/>
                <w:u w:val="none"/>
              </w:rPr>
            </w:pPr>
          </w:p>
        </w:tc>
        <w:tc>
          <w:tcPr>
            <w:tcW w:w="1732" w:type="dxa"/>
            <w:tcBorders>
              <w:top w:val="nil"/>
              <w:left w:val="nil"/>
              <w:bottom w:val="nil"/>
              <w:right w:val="nil"/>
            </w:tcBorders>
            <w:shd w:val="clear"/>
            <w:vAlign w:val="center"/>
          </w:tcPr>
          <w:p w14:paraId="0F42DC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单位：万元</w:t>
            </w:r>
          </w:p>
        </w:tc>
      </w:tr>
      <w:tr w14:paraId="093C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93" w:type="dxa"/>
            <w:gridSpan w:val="3"/>
            <w:tcBorders>
              <w:top w:val="single" w:color="000000" w:sz="4" w:space="0"/>
              <w:left w:val="single" w:color="000000" w:sz="4" w:space="0"/>
              <w:bottom w:val="single" w:color="000000" w:sz="4" w:space="0"/>
              <w:right w:val="single" w:color="000000" w:sz="4" w:space="0"/>
            </w:tcBorders>
            <w:shd w:val="clear"/>
            <w:vAlign w:val="center"/>
          </w:tcPr>
          <w:p w14:paraId="781C4EC5">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项目</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00A2686B">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本地区</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127E02EC">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bdr w:val="none" w:color="auto" w:sz="0" w:space="0"/>
                <w:lang w:val="en-US" w:eastAsia="zh-CN" w:bidi="ar"/>
              </w:rPr>
              <w:t>本级</w:t>
            </w:r>
          </w:p>
        </w:tc>
      </w:tr>
      <w:tr w14:paraId="376E6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93" w:type="dxa"/>
            <w:gridSpan w:val="3"/>
            <w:tcBorders>
              <w:top w:val="single" w:color="000000" w:sz="4" w:space="0"/>
              <w:left w:val="single" w:color="000000" w:sz="4" w:space="0"/>
              <w:bottom w:val="nil"/>
              <w:right w:val="single" w:color="000000" w:sz="4" w:space="0"/>
            </w:tcBorders>
            <w:shd w:val="clear"/>
            <w:vAlign w:val="center"/>
          </w:tcPr>
          <w:p w14:paraId="25EE3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一、2023年末地方政府债务余额</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64CC3C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341155</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72FEF3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341155</w:t>
            </w:r>
          </w:p>
        </w:tc>
      </w:tr>
      <w:tr w14:paraId="7060B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vAlign w:val="center"/>
          </w:tcPr>
          <w:p w14:paraId="619B13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820" w:type="dxa"/>
            <w:tcBorders>
              <w:top w:val="nil"/>
              <w:left w:val="nil"/>
              <w:bottom w:val="nil"/>
              <w:right w:val="nil"/>
            </w:tcBorders>
            <w:shd w:val="clear"/>
            <w:vAlign w:val="center"/>
          </w:tcPr>
          <w:p w14:paraId="78268E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w:t>
            </w:r>
          </w:p>
        </w:tc>
        <w:tc>
          <w:tcPr>
            <w:tcW w:w="3267" w:type="dxa"/>
            <w:tcBorders>
              <w:top w:val="nil"/>
              <w:left w:val="nil"/>
              <w:bottom w:val="nil"/>
              <w:right w:val="nil"/>
            </w:tcBorders>
            <w:shd w:val="clear"/>
            <w:vAlign w:val="center"/>
          </w:tcPr>
          <w:p w14:paraId="63F74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一般债务</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50DFD9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42355</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278E2D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42355</w:t>
            </w:r>
          </w:p>
        </w:tc>
      </w:tr>
      <w:tr w14:paraId="270A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nil"/>
              <w:left w:val="single" w:color="000000" w:sz="4" w:space="0"/>
              <w:bottom w:val="single" w:color="000000" w:sz="4" w:space="0"/>
              <w:right w:val="nil"/>
            </w:tcBorders>
            <w:shd w:val="clear"/>
            <w:vAlign w:val="center"/>
          </w:tcPr>
          <w:p w14:paraId="25983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820" w:type="dxa"/>
            <w:tcBorders>
              <w:top w:val="nil"/>
              <w:left w:val="nil"/>
              <w:bottom w:val="nil"/>
              <w:right w:val="nil"/>
            </w:tcBorders>
            <w:shd w:val="clear"/>
            <w:vAlign w:val="center"/>
          </w:tcPr>
          <w:p w14:paraId="26BFC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3267" w:type="dxa"/>
            <w:tcBorders>
              <w:top w:val="nil"/>
              <w:left w:val="nil"/>
              <w:bottom w:val="nil"/>
              <w:right w:val="nil"/>
            </w:tcBorders>
            <w:shd w:val="clear"/>
            <w:vAlign w:val="center"/>
          </w:tcPr>
          <w:p w14:paraId="5E87A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专项债务</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2F56DA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298800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7D8286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298800</w:t>
            </w:r>
          </w:p>
        </w:tc>
      </w:tr>
      <w:tr w14:paraId="1405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93" w:type="dxa"/>
            <w:gridSpan w:val="3"/>
            <w:tcBorders>
              <w:top w:val="single" w:color="000000" w:sz="4" w:space="0"/>
              <w:left w:val="single" w:color="000000" w:sz="4" w:space="0"/>
              <w:bottom w:val="nil"/>
              <w:right w:val="single" w:color="000000" w:sz="4" w:space="0"/>
            </w:tcBorders>
            <w:shd w:val="clear"/>
            <w:vAlign w:val="center"/>
          </w:tcPr>
          <w:p w14:paraId="0E5CA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二、2023年地方政府债务限额</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07B5CE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342020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1D36C8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342020</w:t>
            </w:r>
          </w:p>
        </w:tc>
      </w:tr>
      <w:tr w14:paraId="07D2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vAlign w:val="center"/>
          </w:tcPr>
          <w:p w14:paraId="1A17F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820" w:type="dxa"/>
            <w:tcBorders>
              <w:top w:val="nil"/>
              <w:left w:val="nil"/>
              <w:bottom w:val="nil"/>
              <w:right w:val="nil"/>
            </w:tcBorders>
            <w:shd w:val="clear"/>
            <w:vAlign w:val="center"/>
          </w:tcPr>
          <w:p w14:paraId="54CB71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w:t>
            </w:r>
          </w:p>
        </w:tc>
        <w:tc>
          <w:tcPr>
            <w:tcW w:w="3267" w:type="dxa"/>
            <w:tcBorders>
              <w:top w:val="nil"/>
              <w:left w:val="nil"/>
              <w:bottom w:val="nil"/>
              <w:right w:val="nil"/>
            </w:tcBorders>
            <w:shd w:val="clear"/>
            <w:vAlign w:val="center"/>
          </w:tcPr>
          <w:p w14:paraId="7F2F22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一般债务</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43F3AE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43220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34C221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43220</w:t>
            </w:r>
          </w:p>
        </w:tc>
      </w:tr>
      <w:tr w14:paraId="0EE01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nil"/>
              <w:left w:val="single" w:color="000000" w:sz="4" w:space="0"/>
              <w:bottom w:val="single" w:color="000000" w:sz="4" w:space="0"/>
              <w:right w:val="nil"/>
            </w:tcBorders>
            <w:shd w:val="clear"/>
            <w:vAlign w:val="center"/>
          </w:tcPr>
          <w:p w14:paraId="17588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820" w:type="dxa"/>
            <w:tcBorders>
              <w:top w:val="nil"/>
              <w:left w:val="nil"/>
              <w:bottom w:val="single" w:color="000000" w:sz="4" w:space="0"/>
              <w:right w:val="nil"/>
            </w:tcBorders>
            <w:shd w:val="clear"/>
            <w:vAlign w:val="center"/>
          </w:tcPr>
          <w:p w14:paraId="6904E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3267" w:type="dxa"/>
            <w:tcBorders>
              <w:top w:val="nil"/>
              <w:left w:val="nil"/>
              <w:bottom w:val="single" w:color="000000" w:sz="4" w:space="0"/>
              <w:right w:val="nil"/>
            </w:tcBorders>
            <w:shd w:val="clear"/>
            <w:vAlign w:val="center"/>
          </w:tcPr>
          <w:p w14:paraId="63FD2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专项债务</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156DBA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29880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70FB19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29880</w:t>
            </w:r>
          </w:p>
        </w:tc>
      </w:tr>
      <w:tr w14:paraId="6A9E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93" w:type="dxa"/>
            <w:gridSpan w:val="3"/>
            <w:tcBorders>
              <w:top w:val="single" w:color="000000" w:sz="4" w:space="0"/>
              <w:left w:val="single" w:color="000000" w:sz="4" w:space="0"/>
              <w:bottom w:val="nil"/>
              <w:right w:val="single" w:color="000000" w:sz="4" w:space="0"/>
            </w:tcBorders>
            <w:shd w:val="clear"/>
            <w:vAlign w:val="center"/>
          </w:tcPr>
          <w:p w14:paraId="5F72D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三、2024年地方政府债务发行决算数</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24EAC6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34596</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74E8A8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34596</w:t>
            </w:r>
          </w:p>
        </w:tc>
      </w:tr>
      <w:tr w14:paraId="3FA45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vAlign w:val="center"/>
          </w:tcPr>
          <w:p w14:paraId="43628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820" w:type="dxa"/>
            <w:tcBorders>
              <w:top w:val="nil"/>
              <w:left w:val="nil"/>
              <w:bottom w:val="nil"/>
              <w:right w:val="nil"/>
            </w:tcBorders>
            <w:shd w:val="clear"/>
            <w:vAlign w:val="center"/>
          </w:tcPr>
          <w:p w14:paraId="70B56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3267" w:type="dxa"/>
            <w:tcBorders>
              <w:top w:val="nil"/>
              <w:left w:val="nil"/>
              <w:bottom w:val="nil"/>
              <w:right w:val="nil"/>
            </w:tcBorders>
            <w:shd w:val="clear"/>
            <w:vAlign w:val="center"/>
          </w:tcPr>
          <w:p w14:paraId="15B2C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新增一般债券发行额</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0A749B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140026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r>
      <w:tr w14:paraId="3849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vAlign w:val="center"/>
          </w:tcPr>
          <w:p w14:paraId="1CAE9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820" w:type="dxa"/>
            <w:tcBorders>
              <w:top w:val="nil"/>
              <w:left w:val="nil"/>
              <w:bottom w:val="nil"/>
              <w:right w:val="nil"/>
            </w:tcBorders>
            <w:shd w:val="clear"/>
            <w:vAlign w:val="center"/>
          </w:tcPr>
          <w:p w14:paraId="22B4A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3267" w:type="dxa"/>
            <w:tcBorders>
              <w:top w:val="nil"/>
              <w:left w:val="nil"/>
              <w:bottom w:val="nil"/>
              <w:right w:val="nil"/>
            </w:tcBorders>
            <w:shd w:val="clear"/>
            <w:vAlign w:val="center"/>
          </w:tcPr>
          <w:p w14:paraId="1898C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再融资一般债券发行额</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63BAAB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2059</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1C6D1C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2059</w:t>
            </w:r>
          </w:p>
        </w:tc>
      </w:tr>
      <w:tr w14:paraId="4C54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vAlign w:val="center"/>
          </w:tcPr>
          <w:p w14:paraId="647B4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820" w:type="dxa"/>
            <w:tcBorders>
              <w:top w:val="nil"/>
              <w:left w:val="nil"/>
              <w:bottom w:val="nil"/>
              <w:right w:val="nil"/>
            </w:tcBorders>
            <w:shd w:val="clear"/>
            <w:vAlign w:val="center"/>
          </w:tcPr>
          <w:p w14:paraId="4D348C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3267" w:type="dxa"/>
            <w:tcBorders>
              <w:top w:val="nil"/>
              <w:left w:val="nil"/>
              <w:bottom w:val="nil"/>
              <w:right w:val="nil"/>
            </w:tcBorders>
            <w:shd w:val="clear"/>
            <w:vAlign w:val="center"/>
          </w:tcPr>
          <w:p w14:paraId="1CED7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新增专项债券发行额</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786427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24700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30DC89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24700</w:t>
            </w:r>
          </w:p>
        </w:tc>
      </w:tr>
      <w:tr w14:paraId="39F55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vAlign w:val="center"/>
          </w:tcPr>
          <w:p w14:paraId="4E9EE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820" w:type="dxa"/>
            <w:tcBorders>
              <w:top w:val="nil"/>
              <w:left w:val="nil"/>
              <w:bottom w:val="nil"/>
              <w:right w:val="nil"/>
            </w:tcBorders>
            <w:shd w:val="clear"/>
            <w:vAlign w:val="center"/>
          </w:tcPr>
          <w:p w14:paraId="43900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3267" w:type="dxa"/>
            <w:tcBorders>
              <w:top w:val="nil"/>
              <w:left w:val="nil"/>
              <w:bottom w:val="nil"/>
              <w:right w:val="nil"/>
            </w:tcBorders>
            <w:shd w:val="clear"/>
            <w:vAlign w:val="center"/>
          </w:tcPr>
          <w:p w14:paraId="66E3D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再融资专项债券发行额</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678A1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3837</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4034DE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3837</w:t>
            </w:r>
          </w:p>
        </w:tc>
      </w:tr>
      <w:tr w14:paraId="7A489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vAlign w:val="center"/>
          </w:tcPr>
          <w:p w14:paraId="19569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820" w:type="dxa"/>
            <w:tcBorders>
              <w:top w:val="nil"/>
              <w:left w:val="nil"/>
              <w:bottom w:val="nil"/>
              <w:right w:val="nil"/>
            </w:tcBorders>
            <w:shd w:val="clear"/>
            <w:vAlign w:val="center"/>
          </w:tcPr>
          <w:p w14:paraId="53DB37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3267" w:type="dxa"/>
            <w:tcBorders>
              <w:top w:val="nil"/>
              <w:left w:val="nil"/>
              <w:bottom w:val="nil"/>
              <w:right w:val="nil"/>
            </w:tcBorders>
            <w:shd w:val="clear"/>
            <w:vAlign w:val="center"/>
          </w:tcPr>
          <w:p w14:paraId="57964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置换一般债券发行额</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51B012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31683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14:paraId="66888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vAlign w:val="center"/>
          </w:tcPr>
          <w:p w14:paraId="452B4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820" w:type="dxa"/>
            <w:tcBorders>
              <w:top w:val="nil"/>
              <w:left w:val="nil"/>
              <w:bottom w:val="nil"/>
              <w:right w:val="nil"/>
            </w:tcBorders>
            <w:shd w:val="clear"/>
            <w:vAlign w:val="center"/>
          </w:tcPr>
          <w:p w14:paraId="2BD49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3267" w:type="dxa"/>
            <w:tcBorders>
              <w:top w:val="nil"/>
              <w:left w:val="nil"/>
              <w:bottom w:val="nil"/>
              <w:right w:val="nil"/>
            </w:tcBorders>
            <w:shd w:val="clear"/>
            <w:vAlign w:val="center"/>
          </w:tcPr>
          <w:p w14:paraId="16C49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置换专项债券发行额</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3D82C5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1DBBBC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14:paraId="0C91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nil"/>
              <w:left w:val="single" w:color="000000" w:sz="4" w:space="0"/>
              <w:bottom w:val="single" w:color="000000" w:sz="4" w:space="0"/>
              <w:right w:val="nil"/>
            </w:tcBorders>
            <w:shd w:val="clear"/>
            <w:vAlign w:val="center"/>
          </w:tcPr>
          <w:p w14:paraId="5BECA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820" w:type="dxa"/>
            <w:tcBorders>
              <w:top w:val="nil"/>
              <w:left w:val="nil"/>
              <w:bottom w:val="single" w:color="000000" w:sz="4" w:space="0"/>
              <w:right w:val="nil"/>
            </w:tcBorders>
            <w:shd w:val="clear"/>
            <w:vAlign w:val="center"/>
          </w:tcPr>
          <w:p w14:paraId="23D13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3267" w:type="dxa"/>
            <w:tcBorders>
              <w:top w:val="nil"/>
              <w:left w:val="nil"/>
              <w:bottom w:val="single" w:color="000000" w:sz="4" w:space="0"/>
              <w:right w:val="nil"/>
            </w:tcBorders>
            <w:shd w:val="clear"/>
            <w:vAlign w:val="center"/>
          </w:tcPr>
          <w:p w14:paraId="29E55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国际金融组织和外国政府贷款</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05CF4BF9">
            <w:pPr>
              <w:jc w:val="right"/>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4616A2E6">
            <w:pPr>
              <w:jc w:val="right"/>
              <w:rPr>
                <w:rFonts w:hint="eastAsia" w:ascii="宋体" w:hAnsi="宋体" w:eastAsia="宋体" w:cs="宋体"/>
                <w:i w:val="0"/>
                <w:iCs w:val="0"/>
                <w:color w:val="000000"/>
                <w:sz w:val="22"/>
                <w:szCs w:val="22"/>
                <w:u w:val="none"/>
              </w:rPr>
            </w:pPr>
          </w:p>
        </w:tc>
      </w:tr>
      <w:tr w14:paraId="5AD2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93" w:type="dxa"/>
            <w:gridSpan w:val="3"/>
            <w:tcBorders>
              <w:top w:val="single" w:color="000000" w:sz="4" w:space="0"/>
              <w:left w:val="single" w:color="000000" w:sz="4" w:space="0"/>
              <w:bottom w:val="nil"/>
              <w:right w:val="single" w:color="000000" w:sz="4" w:space="0"/>
            </w:tcBorders>
            <w:shd w:val="clear"/>
            <w:vAlign w:val="center"/>
          </w:tcPr>
          <w:p w14:paraId="4E231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四、2024年地方政府债务还本决算数</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53CAF7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1369</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2D01B0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1369</w:t>
            </w:r>
          </w:p>
        </w:tc>
      </w:tr>
      <w:tr w14:paraId="196DC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vAlign w:val="center"/>
          </w:tcPr>
          <w:p w14:paraId="01B7F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820" w:type="dxa"/>
            <w:tcBorders>
              <w:top w:val="nil"/>
              <w:left w:val="nil"/>
              <w:bottom w:val="nil"/>
              <w:right w:val="nil"/>
            </w:tcBorders>
            <w:shd w:val="clear"/>
            <w:vAlign w:val="center"/>
          </w:tcPr>
          <w:p w14:paraId="64B847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w:t>
            </w:r>
          </w:p>
        </w:tc>
        <w:tc>
          <w:tcPr>
            <w:tcW w:w="3267" w:type="dxa"/>
            <w:tcBorders>
              <w:top w:val="nil"/>
              <w:left w:val="nil"/>
              <w:bottom w:val="nil"/>
              <w:right w:val="nil"/>
            </w:tcBorders>
            <w:shd w:val="clear"/>
            <w:vAlign w:val="center"/>
          </w:tcPr>
          <w:p w14:paraId="637D6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一般债务</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2080FF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1369</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167533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1369</w:t>
            </w:r>
          </w:p>
        </w:tc>
      </w:tr>
      <w:tr w14:paraId="2FB09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nil"/>
              <w:left w:val="single" w:color="000000" w:sz="4" w:space="0"/>
              <w:bottom w:val="single" w:color="000000" w:sz="4" w:space="0"/>
              <w:right w:val="nil"/>
            </w:tcBorders>
            <w:shd w:val="clear"/>
            <w:vAlign w:val="center"/>
          </w:tcPr>
          <w:p w14:paraId="51B52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820" w:type="dxa"/>
            <w:tcBorders>
              <w:top w:val="nil"/>
              <w:left w:val="nil"/>
              <w:bottom w:val="single" w:color="000000" w:sz="4" w:space="0"/>
              <w:right w:val="nil"/>
            </w:tcBorders>
            <w:shd w:val="clear"/>
            <w:vAlign w:val="center"/>
          </w:tcPr>
          <w:p w14:paraId="4A697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3267" w:type="dxa"/>
            <w:tcBorders>
              <w:top w:val="nil"/>
              <w:left w:val="nil"/>
              <w:bottom w:val="single" w:color="000000" w:sz="4" w:space="0"/>
              <w:right w:val="nil"/>
            </w:tcBorders>
            <w:shd w:val="clear"/>
            <w:vAlign w:val="center"/>
          </w:tcPr>
          <w:p w14:paraId="7CEE2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专项债务</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178B7C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47D982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14:paraId="30BAE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93" w:type="dxa"/>
            <w:gridSpan w:val="3"/>
            <w:tcBorders>
              <w:top w:val="single" w:color="000000" w:sz="4" w:space="0"/>
              <w:left w:val="single" w:color="000000" w:sz="4" w:space="0"/>
              <w:bottom w:val="nil"/>
              <w:right w:val="single" w:color="000000" w:sz="4" w:space="0"/>
            </w:tcBorders>
            <w:shd w:val="clear"/>
            <w:vAlign w:val="center"/>
          </w:tcPr>
          <w:p w14:paraId="576E52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五、2024年地方政府债务付息决算数</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1EF771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11240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6689C3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11240</w:t>
            </w:r>
          </w:p>
        </w:tc>
      </w:tr>
      <w:tr w14:paraId="3707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vAlign w:val="center"/>
          </w:tcPr>
          <w:p w14:paraId="5F945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820" w:type="dxa"/>
            <w:tcBorders>
              <w:top w:val="nil"/>
              <w:left w:val="nil"/>
              <w:bottom w:val="nil"/>
              <w:right w:val="nil"/>
            </w:tcBorders>
            <w:shd w:val="clear"/>
            <w:vAlign w:val="center"/>
          </w:tcPr>
          <w:p w14:paraId="39F0AE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w:t>
            </w:r>
          </w:p>
        </w:tc>
        <w:tc>
          <w:tcPr>
            <w:tcW w:w="3267" w:type="dxa"/>
            <w:tcBorders>
              <w:top w:val="nil"/>
              <w:left w:val="nil"/>
              <w:bottom w:val="nil"/>
              <w:right w:val="nil"/>
            </w:tcBorders>
            <w:shd w:val="clear"/>
            <w:vAlign w:val="center"/>
          </w:tcPr>
          <w:p w14:paraId="14369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一般债务</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521BF3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0D587A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w:t>
            </w:r>
          </w:p>
        </w:tc>
      </w:tr>
      <w:tr w14:paraId="25F9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nil"/>
              <w:left w:val="single" w:color="000000" w:sz="4" w:space="0"/>
              <w:bottom w:val="single" w:color="000000" w:sz="4" w:space="0"/>
              <w:right w:val="nil"/>
            </w:tcBorders>
            <w:shd w:val="clear"/>
            <w:vAlign w:val="center"/>
          </w:tcPr>
          <w:p w14:paraId="6551E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820" w:type="dxa"/>
            <w:tcBorders>
              <w:top w:val="nil"/>
              <w:left w:val="nil"/>
              <w:bottom w:val="single" w:color="000000" w:sz="4" w:space="0"/>
              <w:right w:val="nil"/>
            </w:tcBorders>
            <w:shd w:val="clear"/>
            <w:vAlign w:val="center"/>
          </w:tcPr>
          <w:p w14:paraId="1A4C7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3267" w:type="dxa"/>
            <w:tcBorders>
              <w:top w:val="nil"/>
              <w:left w:val="nil"/>
              <w:bottom w:val="single" w:color="000000" w:sz="4" w:space="0"/>
              <w:right w:val="nil"/>
            </w:tcBorders>
            <w:shd w:val="clear"/>
            <w:vAlign w:val="center"/>
          </w:tcPr>
          <w:p w14:paraId="7DAA97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专项债务</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340FDB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9865</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435E23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9865</w:t>
            </w:r>
          </w:p>
        </w:tc>
      </w:tr>
      <w:tr w14:paraId="72258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93" w:type="dxa"/>
            <w:gridSpan w:val="3"/>
            <w:tcBorders>
              <w:top w:val="single" w:color="000000" w:sz="4" w:space="0"/>
              <w:left w:val="single" w:color="000000" w:sz="4" w:space="0"/>
              <w:bottom w:val="nil"/>
              <w:right w:val="single" w:color="000000" w:sz="4" w:space="0"/>
            </w:tcBorders>
            <w:shd w:val="clear"/>
            <w:vAlign w:val="center"/>
          </w:tcPr>
          <w:p w14:paraId="54D77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六、2024年末地方政府债务余额决算数</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1FCA65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37438200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4662D0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37438200</w:t>
            </w:r>
          </w:p>
        </w:tc>
      </w:tr>
      <w:tr w14:paraId="7A63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vAlign w:val="center"/>
          </w:tcPr>
          <w:p w14:paraId="40ABA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820" w:type="dxa"/>
            <w:tcBorders>
              <w:top w:val="nil"/>
              <w:left w:val="nil"/>
              <w:bottom w:val="nil"/>
              <w:right w:val="nil"/>
            </w:tcBorders>
            <w:shd w:val="clear"/>
            <w:vAlign w:val="center"/>
          </w:tcPr>
          <w:p w14:paraId="68CBC2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w:t>
            </w:r>
          </w:p>
        </w:tc>
        <w:tc>
          <w:tcPr>
            <w:tcW w:w="3267" w:type="dxa"/>
            <w:tcBorders>
              <w:top w:val="nil"/>
              <w:left w:val="nil"/>
              <w:bottom w:val="nil"/>
              <w:right w:val="nil"/>
            </w:tcBorders>
            <w:shd w:val="clear"/>
            <w:vAlign w:val="center"/>
          </w:tcPr>
          <w:p w14:paraId="5231A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一般债务</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2228EE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47045</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5F5683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47045</w:t>
            </w:r>
          </w:p>
        </w:tc>
      </w:tr>
      <w:tr w14:paraId="5B07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nil"/>
              <w:left w:val="single" w:color="000000" w:sz="4" w:space="0"/>
              <w:bottom w:val="single" w:color="000000" w:sz="4" w:space="0"/>
              <w:right w:val="nil"/>
            </w:tcBorders>
            <w:shd w:val="clear"/>
            <w:vAlign w:val="center"/>
          </w:tcPr>
          <w:p w14:paraId="131268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820" w:type="dxa"/>
            <w:tcBorders>
              <w:top w:val="nil"/>
              <w:left w:val="nil"/>
              <w:bottom w:val="single" w:color="000000" w:sz="4" w:space="0"/>
              <w:right w:val="nil"/>
            </w:tcBorders>
            <w:shd w:val="clear"/>
            <w:vAlign w:val="center"/>
          </w:tcPr>
          <w:p w14:paraId="4A40CC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3267" w:type="dxa"/>
            <w:tcBorders>
              <w:top w:val="nil"/>
              <w:left w:val="nil"/>
              <w:bottom w:val="single" w:color="000000" w:sz="4" w:space="0"/>
              <w:right w:val="nil"/>
            </w:tcBorders>
            <w:shd w:val="clear"/>
            <w:vAlign w:val="center"/>
          </w:tcPr>
          <w:p w14:paraId="0D9CF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专项债务</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07482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327337</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2B1D70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327337</w:t>
            </w:r>
          </w:p>
        </w:tc>
      </w:tr>
      <w:tr w14:paraId="48D2B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93" w:type="dxa"/>
            <w:gridSpan w:val="3"/>
            <w:tcBorders>
              <w:top w:val="single" w:color="000000" w:sz="4" w:space="0"/>
              <w:left w:val="single" w:color="000000" w:sz="4" w:space="0"/>
              <w:bottom w:val="nil"/>
              <w:right w:val="single" w:color="000000" w:sz="4" w:space="0"/>
            </w:tcBorders>
            <w:shd w:val="clear"/>
            <w:vAlign w:val="center"/>
          </w:tcPr>
          <w:p w14:paraId="6FA56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七、2024年地方政府债务限额</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7D5A6A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375248</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7B0FF3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375248</w:t>
            </w:r>
          </w:p>
        </w:tc>
      </w:tr>
      <w:tr w14:paraId="5C42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vAlign w:val="center"/>
          </w:tcPr>
          <w:p w14:paraId="6B16F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820" w:type="dxa"/>
            <w:tcBorders>
              <w:top w:val="nil"/>
              <w:left w:val="nil"/>
              <w:bottom w:val="nil"/>
              <w:right w:val="nil"/>
            </w:tcBorders>
            <w:shd w:val="clear"/>
            <w:vAlign w:val="center"/>
          </w:tcPr>
          <w:p w14:paraId="38E047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w:t>
            </w:r>
          </w:p>
        </w:tc>
        <w:tc>
          <w:tcPr>
            <w:tcW w:w="3267" w:type="dxa"/>
            <w:tcBorders>
              <w:top w:val="nil"/>
              <w:left w:val="nil"/>
              <w:bottom w:val="nil"/>
              <w:right w:val="nil"/>
            </w:tcBorders>
            <w:shd w:val="clear"/>
            <w:vAlign w:val="center"/>
          </w:tcPr>
          <w:p w14:paraId="3B04C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一般债务</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75246D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47911</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231A06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47911</w:t>
            </w:r>
          </w:p>
        </w:tc>
      </w:tr>
      <w:tr w14:paraId="50F8A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6" w:type="dxa"/>
            <w:tcBorders>
              <w:top w:val="nil"/>
              <w:left w:val="single" w:color="000000" w:sz="4" w:space="0"/>
              <w:bottom w:val="single" w:color="000000" w:sz="4" w:space="0"/>
              <w:right w:val="nil"/>
            </w:tcBorders>
            <w:shd w:val="clear"/>
            <w:vAlign w:val="center"/>
          </w:tcPr>
          <w:p w14:paraId="1565E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820" w:type="dxa"/>
            <w:tcBorders>
              <w:top w:val="nil"/>
              <w:left w:val="nil"/>
              <w:bottom w:val="single" w:color="000000" w:sz="4" w:space="0"/>
              <w:right w:val="nil"/>
            </w:tcBorders>
            <w:shd w:val="clear"/>
            <w:vAlign w:val="center"/>
          </w:tcPr>
          <w:p w14:paraId="782D6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3267" w:type="dxa"/>
            <w:tcBorders>
              <w:top w:val="nil"/>
              <w:left w:val="nil"/>
              <w:bottom w:val="single" w:color="000000" w:sz="4" w:space="0"/>
              <w:right w:val="nil"/>
            </w:tcBorders>
            <w:shd w:val="clear"/>
            <w:vAlign w:val="center"/>
          </w:tcPr>
          <w:p w14:paraId="12124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专项债务</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20596A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327337</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303BE0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327337</w:t>
            </w:r>
          </w:p>
        </w:tc>
      </w:tr>
      <w:tr w14:paraId="2CFB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048" w:type="dxa"/>
            <w:gridSpan w:val="5"/>
            <w:tcBorders>
              <w:top w:val="nil"/>
              <w:left w:val="nil"/>
              <w:bottom w:val="nil"/>
              <w:right w:val="nil"/>
            </w:tcBorders>
            <w:shd w:val="clear"/>
            <w:vAlign w:val="center"/>
          </w:tcPr>
          <w:p w14:paraId="0E4280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注：本表由区级以上地方各级财政部门在同级人民代表大会常务委员会批准决算后二十日内公开，反映上一年度本地区、本级地方政府债务限额及余额决算数。</w:t>
            </w:r>
          </w:p>
        </w:tc>
      </w:tr>
    </w:tbl>
    <w:p w14:paraId="4460F401"/>
    <w:p w14:paraId="15569CD2"/>
    <w:p w14:paraId="520F39F4"/>
    <w:p w14:paraId="195F9F0F"/>
    <w:p w14:paraId="1B15BE63"/>
    <w:p w14:paraId="2C94AC08"/>
    <w:p w14:paraId="09AEB1BA"/>
    <w:p w14:paraId="15A5E12E"/>
    <w:p w14:paraId="7C62C441"/>
    <w:p w14:paraId="0AB21FED"/>
    <w:p w14:paraId="341C9A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09493"/>
    <w:multiLevelType w:val="singleLevel"/>
    <w:tmpl w:val="A6F09493"/>
    <w:lvl w:ilvl="0" w:tentative="0">
      <w:start w:val="1"/>
      <w:numFmt w:val="chineseCounting"/>
      <w:suff w:val="nothing"/>
      <w:lvlText w:val="%1、"/>
      <w:lvlJc w:val="left"/>
      <w:rPr>
        <w:rFonts w:hint="eastAsia"/>
      </w:rPr>
    </w:lvl>
  </w:abstractNum>
  <w:abstractNum w:abstractNumId="1">
    <w:nsid w:val="D4871248"/>
    <w:multiLevelType w:val="singleLevel"/>
    <w:tmpl w:val="D4871248"/>
    <w:lvl w:ilvl="0" w:tentative="0">
      <w:start w:val="1"/>
      <w:numFmt w:val="decimal"/>
      <w:suff w:val="nothing"/>
      <w:lvlText w:val="%1．"/>
      <w:lvlJc w:val="left"/>
      <w:pPr>
        <w:ind w:left="0" w:firstLine="400"/>
      </w:pPr>
      <w:rPr>
        <w:rFonts w:hint="default"/>
      </w:rPr>
    </w:lvl>
  </w:abstractNum>
  <w:abstractNum w:abstractNumId="2">
    <w:nsid w:val="7D91FDC3"/>
    <w:multiLevelType w:val="singleLevel"/>
    <w:tmpl w:val="7D91FDC3"/>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45BA4"/>
    <w:rsid w:val="03BD5AE4"/>
    <w:rsid w:val="03C85BD1"/>
    <w:rsid w:val="0458580D"/>
    <w:rsid w:val="091C32AD"/>
    <w:rsid w:val="09410F65"/>
    <w:rsid w:val="0A081A83"/>
    <w:rsid w:val="0B212DFC"/>
    <w:rsid w:val="0F07055B"/>
    <w:rsid w:val="0FD91EF8"/>
    <w:rsid w:val="12633CFA"/>
    <w:rsid w:val="13AC16D1"/>
    <w:rsid w:val="13FF5CA5"/>
    <w:rsid w:val="167A5AB7"/>
    <w:rsid w:val="1702234F"/>
    <w:rsid w:val="17C70888"/>
    <w:rsid w:val="189F35B2"/>
    <w:rsid w:val="1E05035C"/>
    <w:rsid w:val="210A4734"/>
    <w:rsid w:val="212A1E87"/>
    <w:rsid w:val="22521696"/>
    <w:rsid w:val="24822706"/>
    <w:rsid w:val="249B37C8"/>
    <w:rsid w:val="24F627AC"/>
    <w:rsid w:val="26AC3A6A"/>
    <w:rsid w:val="276B56D3"/>
    <w:rsid w:val="288129C2"/>
    <w:rsid w:val="2F8A246F"/>
    <w:rsid w:val="315E3BB3"/>
    <w:rsid w:val="328B4E7C"/>
    <w:rsid w:val="33437814"/>
    <w:rsid w:val="340C5B48"/>
    <w:rsid w:val="343B642D"/>
    <w:rsid w:val="396C7089"/>
    <w:rsid w:val="3C345BA4"/>
    <w:rsid w:val="3D7F382F"/>
    <w:rsid w:val="3FD029F0"/>
    <w:rsid w:val="41A2189A"/>
    <w:rsid w:val="435D635D"/>
    <w:rsid w:val="45F4643C"/>
    <w:rsid w:val="470B6133"/>
    <w:rsid w:val="4BDE7972"/>
    <w:rsid w:val="4CF80F08"/>
    <w:rsid w:val="4E3C4E24"/>
    <w:rsid w:val="4F1F277C"/>
    <w:rsid w:val="528F19C6"/>
    <w:rsid w:val="52976ACD"/>
    <w:rsid w:val="533B56AA"/>
    <w:rsid w:val="53AA2830"/>
    <w:rsid w:val="56BE6D1E"/>
    <w:rsid w:val="57FD3876"/>
    <w:rsid w:val="5E873DAB"/>
    <w:rsid w:val="60945F86"/>
    <w:rsid w:val="61424EA8"/>
    <w:rsid w:val="615755BD"/>
    <w:rsid w:val="61970898"/>
    <w:rsid w:val="647372DB"/>
    <w:rsid w:val="653346BC"/>
    <w:rsid w:val="69FA5E67"/>
    <w:rsid w:val="6C47110C"/>
    <w:rsid w:val="6CB00A5F"/>
    <w:rsid w:val="724265FE"/>
    <w:rsid w:val="72AC3A77"/>
    <w:rsid w:val="744228E5"/>
    <w:rsid w:val="76047BAD"/>
    <w:rsid w:val="76BB591A"/>
    <w:rsid w:val="77C41863"/>
    <w:rsid w:val="781E0F73"/>
    <w:rsid w:val="7AD32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bCs/>
    </w:rPr>
  </w:style>
  <w:style w:type="character" w:styleId="7">
    <w:name w:val="page number"/>
    <w:basedOn w:val="5"/>
    <w:qFormat/>
    <w:uiPriority w:val="0"/>
  </w:style>
  <w:style w:type="character" w:customStyle="1" w:styleId="8">
    <w:name w:val="font01"/>
    <w:basedOn w:val="5"/>
    <w:qFormat/>
    <w:uiPriority w:val="0"/>
    <w:rPr>
      <w:rFonts w:hint="eastAsia" w:ascii="宋体" w:hAnsi="宋体" w:eastAsia="宋体" w:cs="宋体"/>
      <w:color w:val="000000"/>
      <w:sz w:val="22"/>
      <w:szCs w:val="22"/>
      <w:u w:val="none"/>
    </w:rPr>
  </w:style>
  <w:style w:type="paragraph" w:customStyle="1" w:styleId="9">
    <w:name w:val="Table Text"/>
    <w:basedOn w:val="1"/>
    <w:semiHidden/>
    <w:qFormat/>
    <w:uiPriority w:val="0"/>
    <w:rPr>
      <w:rFonts w:ascii="宋体" w:hAnsi="宋体" w:eastAsia="宋体" w:cs="宋体"/>
      <w:sz w:val="19"/>
      <w:szCs w:val="19"/>
      <w:lang w:val="en-US" w:eastAsia="en-US" w:bidi="ar-SA"/>
    </w:rPr>
  </w:style>
  <w:style w:type="character" w:customStyle="1" w:styleId="10">
    <w:name w:val="font11"/>
    <w:basedOn w:val="5"/>
    <w:qFormat/>
    <w:uiPriority w:val="0"/>
    <w:rPr>
      <w:rFonts w:hint="eastAsia" w:ascii="宋体" w:hAnsi="宋体" w:eastAsia="宋体" w:cs="宋体"/>
      <w:color w:val="000000"/>
      <w:sz w:val="44"/>
      <w:szCs w:val="44"/>
      <w:u w:val="none"/>
    </w:rPr>
  </w:style>
  <w:style w:type="character" w:customStyle="1" w:styleId="11">
    <w:name w:val="font61"/>
    <w:basedOn w:val="5"/>
    <w:uiPriority w:val="0"/>
    <w:rPr>
      <w:rFonts w:hint="eastAsia" w:ascii="黑体" w:hAnsi="宋体" w:eastAsia="黑体" w:cs="黑体"/>
      <w:color w:val="000000"/>
      <w:sz w:val="24"/>
      <w:szCs w:val="24"/>
      <w:u w:val="none"/>
    </w:rPr>
  </w:style>
  <w:style w:type="character" w:customStyle="1" w:styleId="12">
    <w:name w:val="font71"/>
    <w:basedOn w:val="5"/>
    <w:uiPriority w:val="0"/>
    <w:rPr>
      <w:rFonts w:hint="eastAsia" w:ascii="黑体" w:hAnsi="宋体" w:eastAsia="黑体" w:cs="黑体"/>
      <w:color w:val="000000"/>
      <w:sz w:val="22"/>
      <w:szCs w:val="22"/>
      <w:u w:val="none"/>
    </w:rPr>
  </w:style>
  <w:style w:type="character" w:customStyle="1" w:styleId="13">
    <w:name w:val="font91"/>
    <w:basedOn w:val="5"/>
    <w:uiPriority w:val="0"/>
    <w:rPr>
      <w:rFonts w:hint="eastAsia" w:ascii="宋体" w:hAnsi="宋体" w:eastAsia="宋体" w:cs="宋体"/>
      <w:color w:val="000000"/>
      <w:sz w:val="22"/>
      <w:szCs w:val="22"/>
      <w:u w:val="none"/>
    </w:rPr>
  </w:style>
  <w:style w:type="character" w:customStyle="1" w:styleId="14">
    <w:name w:val="font31"/>
    <w:basedOn w:val="5"/>
    <w:uiPriority w:val="0"/>
    <w:rPr>
      <w:rFonts w:ascii="Calibri" w:hAnsi="Calibri" w:cs="Calibri"/>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81</Pages>
  <Words>18659</Words>
  <Characters>23780</Characters>
  <Lines>0</Lines>
  <Paragraphs>0</Paragraphs>
  <TotalTime>0</TotalTime>
  <ScaleCrop>false</ScaleCrop>
  <LinksUpToDate>false</LinksUpToDate>
  <CharactersWithSpaces>28672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2025-08-14T01:00:00Z</dcterms:created>
  <dc:creator>拯救蚂蚁</dc:creator>
  <cp:lastModifiedBy>拯救蚂蚁</cp:lastModifiedBy>
  <dcterms:modified xsi:type="dcterms:W3CDTF">2025-08-15T08:57:25Z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A5149223FF9746FCB473846F767BB759_11</vt:lpwstr>
  </property>
  <property fmtid="{D5CDD505-2E9C-101B-9397-08002B2CF9AE}" pid="4" name="KSOTemplateDocerSaveRecord">
    <vt:lpwstr>eyJoZGlkIjoiY2RmYjU4ZDY3Yjk5MTQxZGI1MTZhOThjNzk0YjM4NWIiLCJ1c2VySWQiOiI3NDc2MDIwNDYifQ==</vt:lpwstr>
  </property>
</Properties>
</file>