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63" w:rsidRDefault="00F66363">
      <w:pPr>
        <w:spacing w:before="54"/>
        <w:rPr>
          <w:rFonts w:ascii="黑体" w:eastAsia="黑体" w:hAnsi="黑体" w:cs="黑体"/>
          <w:sz w:val="32"/>
        </w:rPr>
      </w:pPr>
    </w:p>
    <w:p w:rsidR="00F66363" w:rsidRDefault="00F66363">
      <w:pPr>
        <w:spacing w:before="1"/>
        <w:rPr>
          <w:rFonts w:ascii="黑体" w:eastAsia="黑体" w:hAnsi="黑体" w:cs="黑体"/>
          <w:sz w:val="60"/>
        </w:rPr>
      </w:pPr>
    </w:p>
    <w:p w:rsidR="00F66363" w:rsidRDefault="00F66363">
      <w:pPr>
        <w:rPr>
          <w:rFonts w:ascii="PMingLiU" w:eastAsia="PMingLiU" w:hAnsi="PMingLiU" w:cs="PMingLiU"/>
          <w:sz w:val="52"/>
        </w:rPr>
      </w:pPr>
    </w:p>
    <w:p w:rsidR="00F66363" w:rsidRDefault="00F66363">
      <w:pPr>
        <w:spacing w:before="13"/>
        <w:rPr>
          <w:rFonts w:ascii="PMingLiU" w:eastAsia="PMingLiU" w:hAnsi="PMingLiU" w:cs="PMingLiU"/>
          <w:sz w:val="33"/>
        </w:rPr>
      </w:pPr>
    </w:p>
    <w:p w:rsidR="00F66363" w:rsidRDefault="00F66363">
      <w:pPr>
        <w:spacing w:before="13"/>
        <w:rPr>
          <w:rFonts w:ascii="PMingLiU" w:eastAsia="PMingLiU" w:hAnsi="PMingLiU" w:cs="PMingLiU"/>
          <w:sz w:val="33"/>
        </w:rPr>
      </w:pPr>
    </w:p>
    <w:p w:rsidR="00F66363" w:rsidRDefault="009E7397">
      <w:pPr>
        <w:jc w:val="center"/>
        <w:rPr>
          <w:rFonts w:ascii="方正小标宋简体" w:eastAsia="方正小标宋简体" w:hAnsi="方正小标宋简体" w:cs="方正小标宋简体"/>
          <w:sz w:val="44"/>
        </w:rPr>
      </w:pPr>
      <w:bookmarkStart w:id="0" w:name="_GoBack"/>
      <w:r>
        <w:rPr>
          <w:rFonts w:ascii="宋体" w:eastAsia="宋体" w:hAnsi="宋体" w:cs="宋体"/>
          <w:sz w:val="44"/>
        </w:rPr>
        <w:t>烈山区征收中心</w:t>
      </w:r>
      <w:bookmarkStart w:id="1" w:name="OLE_LINK2"/>
      <w:bookmarkStart w:id="2" w:name="OLE_LINK1"/>
      <w:bookmarkStart w:id="3" w:name="OLE_LINK3"/>
      <w:r w:rsidR="00536B8F" w:rsidRPr="00536B8F">
        <w:rPr>
          <w:rFonts w:ascii="宋体" w:eastAsia="宋体" w:hAnsi="宋体" w:cs="宋体" w:hint="eastAsia"/>
          <w:sz w:val="44"/>
        </w:rPr>
        <w:t>审计评估测绘制图费用项目</w:t>
      </w:r>
      <w:bookmarkEnd w:id="1"/>
      <w:r>
        <w:rPr>
          <w:rFonts w:ascii="宋体" w:eastAsia="宋体" w:hAnsi="宋体" w:cs="宋体"/>
          <w:sz w:val="44"/>
        </w:rPr>
        <w:t>绩效评价报告</w:t>
      </w:r>
      <w:bookmarkEnd w:id="2"/>
      <w:bookmarkEnd w:id="3"/>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rPr>
          <w:rFonts w:ascii="PMingLiU" w:eastAsia="PMingLiU" w:hAnsi="PMingLiU" w:cs="PMingLiU"/>
          <w:sz w:val="52"/>
        </w:rPr>
      </w:pPr>
    </w:p>
    <w:p w:rsidR="00F66363" w:rsidRDefault="00F66363">
      <w:pPr>
        <w:spacing w:before="5"/>
        <w:rPr>
          <w:rFonts w:ascii="PMingLiU" w:eastAsia="PMingLiU" w:hAnsi="PMingLiU" w:cs="PMingLiU"/>
          <w:sz w:val="67"/>
        </w:rPr>
      </w:pPr>
    </w:p>
    <w:p w:rsidR="00B55EA8" w:rsidRDefault="009E7397" w:rsidP="00B55EA8">
      <w:pPr>
        <w:ind w:left="62" w:right="1156"/>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sz w:val="44"/>
        </w:rPr>
        <w:t xml:space="preserve">              202</w:t>
      </w:r>
      <w:r w:rsidR="0044338A">
        <w:rPr>
          <w:rFonts w:ascii="方正小标宋简体" w:eastAsia="方正小标宋简体" w:hAnsi="方正小标宋简体" w:cs="方正小标宋简体"/>
          <w:sz w:val="44"/>
        </w:rPr>
        <w:t>5</w:t>
      </w:r>
      <w:r>
        <w:rPr>
          <w:rFonts w:ascii="宋体" w:eastAsia="宋体" w:hAnsi="宋体" w:cs="宋体"/>
          <w:sz w:val="44"/>
        </w:rPr>
        <w:t>年</w:t>
      </w:r>
      <w:r w:rsidR="00AA7020">
        <w:rPr>
          <w:rFonts w:ascii="方正小标宋简体" w:eastAsia="方正小标宋简体" w:hAnsi="方正小标宋简体" w:cs="方正小标宋简体" w:hint="eastAsia"/>
          <w:sz w:val="44"/>
        </w:rPr>
        <w:t>0</w:t>
      </w:r>
      <w:r w:rsidR="00536B8F">
        <w:rPr>
          <w:rFonts w:ascii="方正小标宋简体" w:eastAsia="方正小标宋简体" w:hAnsi="方正小标宋简体" w:cs="方正小标宋简体" w:hint="eastAsia"/>
          <w:sz w:val="44"/>
        </w:rPr>
        <w:t>4</w:t>
      </w:r>
      <w:r>
        <w:rPr>
          <w:rFonts w:ascii="宋体" w:eastAsia="宋体" w:hAnsi="宋体" w:cs="宋体"/>
          <w:sz w:val="44"/>
        </w:rPr>
        <w:t>月</w:t>
      </w:r>
    </w:p>
    <w:p w:rsidR="00F66363" w:rsidRDefault="009E7397" w:rsidP="0029429B">
      <w:pPr>
        <w:ind w:firstLineChars="50" w:firstLine="160"/>
        <w:rPr>
          <w:rFonts w:ascii="黑体" w:eastAsia="黑体" w:hAnsi="黑体" w:cs="黑体"/>
          <w:sz w:val="32"/>
        </w:rPr>
      </w:pPr>
      <w:r>
        <w:rPr>
          <w:rFonts w:ascii="黑体" w:eastAsia="黑体" w:hAnsi="黑体" w:cs="黑体"/>
          <w:sz w:val="32"/>
        </w:rPr>
        <w:lastRenderedPageBreak/>
        <w:t>一、项目基本情况</w:t>
      </w:r>
    </w:p>
    <w:p w:rsidR="00F66363" w:rsidRDefault="009E7397">
      <w:pPr>
        <w:spacing w:before="149" w:line="326" w:lineRule="auto"/>
        <w:ind w:left="106" w:right="109" w:firstLine="645"/>
        <w:rPr>
          <w:rFonts w:ascii="仿宋_GB2312" w:eastAsia="仿宋_GB2312" w:hAnsi="仿宋_GB2312" w:cs="仿宋_GB2312"/>
          <w:spacing w:val="4"/>
          <w:sz w:val="32"/>
        </w:rPr>
      </w:pPr>
      <w:r>
        <w:rPr>
          <w:rFonts w:ascii="宋体" w:eastAsia="宋体" w:hAnsi="宋体" w:cs="宋体"/>
          <w:spacing w:val="7"/>
          <w:sz w:val="32"/>
        </w:rPr>
        <w:t>（一</w:t>
      </w:r>
      <w:r>
        <w:rPr>
          <w:rFonts w:ascii="宋体" w:eastAsia="宋体" w:hAnsi="宋体" w:cs="宋体"/>
          <w:spacing w:val="5"/>
          <w:sz w:val="32"/>
        </w:rPr>
        <w:t>）</w:t>
      </w:r>
      <w:r>
        <w:rPr>
          <w:rFonts w:ascii="宋体" w:eastAsia="宋体" w:hAnsi="宋体" w:cs="宋体"/>
          <w:spacing w:val="4"/>
          <w:sz w:val="32"/>
        </w:rPr>
        <w:t>项目概况。</w:t>
      </w:r>
    </w:p>
    <w:p w:rsidR="00624A91" w:rsidRDefault="009E7397">
      <w:pPr>
        <w:spacing w:before="149" w:line="326" w:lineRule="auto"/>
        <w:ind w:left="106" w:right="109" w:firstLine="645"/>
        <w:rPr>
          <w:rFonts w:ascii="宋体" w:eastAsia="宋体" w:hAnsi="宋体" w:cs="宋体"/>
          <w:spacing w:val="7"/>
          <w:sz w:val="32"/>
        </w:rPr>
      </w:pPr>
      <w:r>
        <w:rPr>
          <w:rFonts w:ascii="宋体" w:eastAsia="宋体" w:hAnsi="宋体" w:cs="宋体"/>
          <w:spacing w:val="4"/>
          <w:sz w:val="32"/>
        </w:rPr>
        <w:t>项目背景：</w:t>
      </w:r>
      <w:r w:rsidR="00624A91" w:rsidRPr="00624A91">
        <w:rPr>
          <w:rFonts w:ascii="宋体" w:eastAsia="宋体" w:hAnsi="宋体" w:cs="宋体" w:hint="eastAsia"/>
          <w:spacing w:val="7"/>
          <w:sz w:val="32"/>
        </w:rPr>
        <w:t>全区涉及所有项目在实施征收过程中，制定补偿方案，发布征收公告。无征收标准依据的，都要进行评估，个别项目还需要测绘，为评估提供总量依据，同时结合项目进度适时进行审计</w:t>
      </w:r>
      <w:r w:rsidR="00624A91">
        <w:rPr>
          <w:rFonts w:ascii="宋体" w:eastAsia="宋体" w:hAnsi="宋体" w:cs="宋体" w:hint="eastAsia"/>
          <w:spacing w:val="7"/>
          <w:sz w:val="32"/>
        </w:rPr>
        <w:t>、公证等。</w:t>
      </w:r>
    </w:p>
    <w:p w:rsidR="00296FE8" w:rsidRPr="0029429B" w:rsidRDefault="009E7397" w:rsidP="00296FE8">
      <w:pPr>
        <w:adjustRightInd w:val="0"/>
        <w:snapToGrid w:val="0"/>
        <w:spacing w:line="580" w:lineRule="exact"/>
        <w:ind w:firstLineChars="200" w:firstLine="648"/>
        <w:rPr>
          <w:spacing w:val="7"/>
          <w:sz w:val="32"/>
        </w:rPr>
      </w:pPr>
      <w:r>
        <w:rPr>
          <w:rFonts w:ascii="宋体" w:eastAsia="宋体" w:hAnsi="宋体" w:cs="宋体"/>
          <w:spacing w:val="4"/>
          <w:sz w:val="32"/>
        </w:rPr>
        <w:t>主要内容：</w:t>
      </w:r>
      <w:r w:rsidR="00296FE8" w:rsidRPr="00624A91">
        <w:rPr>
          <w:rFonts w:hint="eastAsia"/>
          <w:spacing w:val="7"/>
          <w:sz w:val="32"/>
        </w:rPr>
        <w:t>项目涉及</w:t>
      </w:r>
      <w:r w:rsidR="00296FE8" w:rsidRPr="00624A91">
        <w:rPr>
          <w:rFonts w:hint="eastAsia"/>
          <w:spacing w:val="7"/>
          <w:sz w:val="32"/>
        </w:rPr>
        <w:t>202</w:t>
      </w:r>
      <w:r w:rsidR="0044338A">
        <w:rPr>
          <w:spacing w:val="7"/>
          <w:sz w:val="32"/>
        </w:rPr>
        <w:t>4</w:t>
      </w:r>
      <w:r w:rsidR="00296FE8" w:rsidRPr="0029429B">
        <w:rPr>
          <w:rFonts w:hint="eastAsia"/>
          <w:spacing w:val="7"/>
          <w:sz w:val="32"/>
        </w:rPr>
        <w:t>全区涉及征收的重点工程，如东部新城道路路网、绿化；山体、河道治理，杆线迁移等项目在征收过程中需要的测绘、评估、审计监理等工作。</w:t>
      </w:r>
    </w:p>
    <w:p w:rsidR="00296FE8" w:rsidRDefault="00296FE8" w:rsidP="00296FE8">
      <w:pPr>
        <w:spacing w:before="149" w:line="326" w:lineRule="auto"/>
        <w:ind w:left="106" w:right="109" w:firstLine="645"/>
        <w:rPr>
          <w:rFonts w:ascii="仿宋" w:eastAsia="仿宋" w:hAnsi="仿宋" w:cs="仿宋"/>
          <w:sz w:val="32"/>
        </w:rPr>
      </w:pPr>
      <w:r>
        <w:rPr>
          <w:rFonts w:ascii="宋体" w:eastAsia="宋体" w:hAnsi="宋体" w:cs="宋体"/>
          <w:spacing w:val="4"/>
          <w:sz w:val="32"/>
        </w:rPr>
        <w:t>实施情况：项目范围内所有</w:t>
      </w:r>
      <w:r>
        <w:rPr>
          <w:rFonts w:ascii="宋体" w:eastAsia="宋体" w:hAnsi="宋体" w:cs="宋体" w:hint="eastAsia"/>
          <w:spacing w:val="4"/>
          <w:sz w:val="32"/>
        </w:rPr>
        <w:t>需要评估、测绘、审计等的项目</w:t>
      </w:r>
      <w:r w:rsidRPr="00624A91">
        <w:rPr>
          <w:rFonts w:ascii="宋体" w:eastAsia="宋体" w:hAnsi="宋体" w:cs="宋体" w:hint="eastAsia"/>
          <w:spacing w:val="4"/>
          <w:sz w:val="32"/>
        </w:rPr>
        <w:t>根据项目先后进展情况有序</w:t>
      </w:r>
      <w:r>
        <w:rPr>
          <w:rFonts w:ascii="宋体" w:eastAsia="宋体" w:hAnsi="宋体" w:cs="宋体" w:hint="eastAsia"/>
          <w:spacing w:val="4"/>
          <w:sz w:val="32"/>
        </w:rPr>
        <w:t>进行</w:t>
      </w:r>
      <w:r>
        <w:rPr>
          <w:rFonts w:ascii="宋体" w:eastAsia="宋体" w:hAnsi="宋体" w:cs="宋体"/>
          <w:spacing w:val="4"/>
          <w:sz w:val="32"/>
        </w:rPr>
        <w:t>。</w:t>
      </w:r>
    </w:p>
    <w:p w:rsidR="00F66363" w:rsidRPr="00624A91" w:rsidRDefault="009E7397" w:rsidP="00296FE8">
      <w:pPr>
        <w:pStyle w:val="a7"/>
        <w:spacing w:before="0" w:beforeAutospacing="0" w:after="0" w:afterAutospacing="0" w:line="600" w:lineRule="atLeast"/>
        <w:ind w:firstLineChars="200" w:firstLine="640"/>
        <w:jc w:val="both"/>
        <w:rPr>
          <w:spacing w:val="4"/>
          <w:kern w:val="2"/>
          <w:sz w:val="32"/>
          <w:szCs w:val="22"/>
        </w:rPr>
      </w:pPr>
      <w:r>
        <w:rPr>
          <w:sz w:val="32"/>
        </w:rPr>
        <w:t>资金投入和使用情况：</w:t>
      </w:r>
      <w:r w:rsidR="00624A91" w:rsidRPr="00624A91">
        <w:rPr>
          <w:rFonts w:hint="eastAsia"/>
          <w:spacing w:val="4"/>
          <w:kern w:val="2"/>
          <w:sz w:val="32"/>
          <w:szCs w:val="22"/>
        </w:rPr>
        <w:t>根据项目先后进展情况有序支付预算申请的资金。</w:t>
      </w:r>
      <w:r w:rsidR="0044338A">
        <w:rPr>
          <w:spacing w:val="4"/>
          <w:sz w:val="32"/>
        </w:rPr>
        <w:t>经多方努力，</w:t>
      </w:r>
      <w:r w:rsidR="0044338A">
        <w:rPr>
          <w:rFonts w:hint="eastAsia"/>
          <w:spacing w:val="4"/>
          <w:sz w:val="32"/>
        </w:rPr>
        <w:t>本</w:t>
      </w:r>
      <w:r w:rsidR="00624A91">
        <w:rPr>
          <w:spacing w:val="4"/>
          <w:sz w:val="32"/>
        </w:rPr>
        <w:t>中心审核，项目</w:t>
      </w:r>
      <w:r>
        <w:rPr>
          <w:spacing w:val="4"/>
          <w:sz w:val="32"/>
        </w:rPr>
        <w:t>资金</w:t>
      </w:r>
      <w:r w:rsidR="00296FE8">
        <w:rPr>
          <w:rFonts w:hint="eastAsia"/>
          <w:spacing w:val="4"/>
          <w:sz w:val="32"/>
        </w:rPr>
        <w:t>投入</w:t>
      </w:r>
      <w:r w:rsidR="0044338A">
        <w:rPr>
          <w:spacing w:val="4"/>
          <w:sz w:val="32"/>
        </w:rPr>
        <w:t>18</w:t>
      </w:r>
      <w:r w:rsidR="00296FE8">
        <w:rPr>
          <w:rFonts w:hint="eastAsia"/>
          <w:spacing w:val="4"/>
          <w:sz w:val="32"/>
        </w:rPr>
        <w:t>万，年终使用资金</w:t>
      </w:r>
      <w:r>
        <w:rPr>
          <w:spacing w:val="4"/>
          <w:sz w:val="32"/>
        </w:rPr>
        <w:t>为</w:t>
      </w:r>
      <w:r w:rsidR="0044338A">
        <w:rPr>
          <w:spacing w:val="4"/>
          <w:kern w:val="2"/>
          <w:sz w:val="32"/>
          <w:szCs w:val="22"/>
        </w:rPr>
        <w:t>17.72</w:t>
      </w:r>
      <w:r w:rsidRPr="00296FE8">
        <w:rPr>
          <w:spacing w:val="4"/>
          <w:kern w:val="2"/>
          <w:sz w:val="32"/>
          <w:szCs w:val="22"/>
        </w:rPr>
        <w:t>万</w:t>
      </w:r>
      <w:r>
        <w:rPr>
          <w:spacing w:val="4"/>
          <w:sz w:val="32"/>
        </w:rPr>
        <w:t>元。</w:t>
      </w:r>
    </w:p>
    <w:p w:rsidR="00F66363" w:rsidRDefault="009E7397">
      <w:pPr>
        <w:spacing w:before="149" w:line="326" w:lineRule="auto"/>
        <w:ind w:left="106" w:right="109" w:firstLine="645"/>
        <w:rPr>
          <w:rFonts w:ascii="仿宋_GB2312" w:eastAsia="仿宋_GB2312" w:hAnsi="仿宋_GB2312" w:cs="仿宋_GB2312"/>
          <w:spacing w:val="4"/>
          <w:sz w:val="32"/>
        </w:rPr>
      </w:pPr>
      <w:r>
        <w:rPr>
          <w:rFonts w:ascii="宋体" w:eastAsia="宋体" w:hAnsi="宋体" w:cs="宋体"/>
          <w:spacing w:val="4"/>
          <w:sz w:val="32"/>
        </w:rPr>
        <w:t>（二）项目绩效目标。</w:t>
      </w:r>
    </w:p>
    <w:p w:rsidR="00F66363" w:rsidRDefault="009E7397">
      <w:pPr>
        <w:spacing w:before="149" w:line="324" w:lineRule="auto"/>
        <w:ind w:right="109" w:firstLine="624"/>
        <w:jc w:val="left"/>
        <w:rPr>
          <w:rFonts w:ascii="仿宋_GB2312" w:eastAsia="仿宋_GB2312" w:hAnsi="仿宋_GB2312" w:cs="仿宋_GB2312"/>
          <w:spacing w:val="4"/>
          <w:sz w:val="32"/>
        </w:rPr>
      </w:pPr>
      <w:r>
        <w:rPr>
          <w:rFonts w:ascii="宋体" w:eastAsia="宋体" w:hAnsi="宋体" w:cs="宋体"/>
          <w:spacing w:val="4"/>
          <w:sz w:val="32"/>
        </w:rPr>
        <w:t>总体目标：按时完成全区征收工作，科学谋划项目，规范征收流程，加强法治建设，推动征收工作依法开展。</w:t>
      </w:r>
    </w:p>
    <w:p w:rsidR="00F66363" w:rsidRDefault="00FA7DD7">
      <w:pPr>
        <w:spacing w:before="149"/>
        <w:ind w:firstLine="142"/>
        <w:rPr>
          <w:rFonts w:ascii="仿宋_GB2312" w:eastAsia="仿宋_GB2312" w:hAnsi="仿宋_GB2312" w:cs="仿宋_GB2312"/>
          <w:spacing w:val="4"/>
          <w:sz w:val="32"/>
        </w:rPr>
      </w:pPr>
      <w:r>
        <w:rPr>
          <w:rFonts w:ascii="宋体" w:eastAsia="宋体" w:hAnsi="宋体" w:cs="宋体"/>
          <w:spacing w:val="4"/>
          <w:sz w:val="32"/>
        </w:rPr>
        <w:t xml:space="preserve">   </w:t>
      </w:r>
      <w:r w:rsidR="009E7397">
        <w:rPr>
          <w:rFonts w:ascii="宋体" w:eastAsia="宋体" w:hAnsi="宋体" w:cs="宋体"/>
          <w:spacing w:val="4"/>
          <w:sz w:val="32"/>
        </w:rPr>
        <w:t>阶段性目标：按照序时进度现已完成该项目工作任务，近期将按全区经济运行日常工作稳步</w:t>
      </w:r>
      <w:r w:rsidR="00624A91">
        <w:rPr>
          <w:rFonts w:ascii="宋体" w:eastAsia="宋体" w:hAnsi="宋体" w:cs="宋体" w:hint="eastAsia"/>
          <w:spacing w:val="4"/>
          <w:sz w:val="32"/>
        </w:rPr>
        <w:t>推进各项工作正常开展</w:t>
      </w:r>
      <w:r w:rsidR="009E7397">
        <w:rPr>
          <w:rFonts w:ascii="宋体" w:eastAsia="宋体" w:hAnsi="宋体" w:cs="宋体"/>
          <w:spacing w:val="4"/>
          <w:sz w:val="32"/>
        </w:rPr>
        <w:t>。</w:t>
      </w:r>
    </w:p>
    <w:p w:rsidR="00955F45" w:rsidRDefault="00955F45">
      <w:pPr>
        <w:spacing w:before="149"/>
        <w:ind w:left="751"/>
        <w:rPr>
          <w:rFonts w:ascii="黑体" w:eastAsia="黑体" w:hAnsi="黑体" w:cs="黑体"/>
          <w:sz w:val="32"/>
        </w:rPr>
      </w:pPr>
    </w:p>
    <w:p w:rsidR="00F66363" w:rsidRDefault="009E7397">
      <w:pPr>
        <w:spacing w:before="149"/>
        <w:ind w:left="751"/>
        <w:rPr>
          <w:rFonts w:ascii="黑体" w:eastAsia="黑体" w:hAnsi="黑体" w:cs="黑体"/>
          <w:sz w:val="32"/>
        </w:rPr>
      </w:pPr>
      <w:r>
        <w:rPr>
          <w:rFonts w:ascii="黑体" w:eastAsia="黑体" w:hAnsi="黑体" w:cs="黑体"/>
          <w:sz w:val="32"/>
        </w:rPr>
        <w:lastRenderedPageBreak/>
        <w:t>二、绩效评价工作开展情况</w:t>
      </w:r>
    </w:p>
    <w:p w:rsidR="00F66363" w:rsidRDefault="009E7397">
      <w:pPr>
        <w:spacing w:before="149" w:line="326" w:lineRule="auto"/>
        <w:ind w:left="106" w:right="109" w:firstLine="645"/>
        <w:rPr>
          <w:rFonts w:ascii="仿宋_GB2312" w:eastAsia="仿宋_GB2312" w:hAnsi="仿宋_GB2312" w:cs="仿宋_GB2312"/>
          <w:spacing w:val="4"/>
          <w:sz w:val="32"/>
        </w:rPr>
      </w:pPr>
      <w:r>
        <w:rPr>
          <w:rFonts w:ascii="宋体" w:eastAsia="宋体" w:hAnsi="宋体" w:cs="宋体"/>
          <w:spacing w:val="4"/>
          <w:sz w:val="32"/>
        </w:rPr>
        <w:t>（一）绩效评价目的、对象和范围。</w:t>
      </w:r>
    </w:p>
    <w:p w:rsidR="00F66363" w:rsidRDefault="009E7397">
      <w:pPr>
        <w:spacing w:before="149" w:line="326" w:lineRule="auto"/>
        <w:ind w:left="106" w:right="109" w:firstLine="645"/>
        <w:rPr>
          <w:rFonts w:ascii="仿宋_GB2312" w:eastAsia="仿宋_GB2312" w:hAnsi="仿宋_GB2312" w:cs="仿宋_GB2312"/>
          <w:spacing w:val="4"/>
          <w:sz w:val="32"/>
        </w:rPr>
      </w:pPr>
      <w:r>
        <w:rPr>
          <w:rFonts w:ascii="宋体" w:eastAsia="宋体" w:hAnsi="宋体" w:cs="宋体"/>
          <w:spacing w:val="4"/>
          <w:sz w:val="32"/>
        </w:rPr>
        <w:t>绩效评价目的：实施绩效评价有助于对下一年度的预算安排起到财政资源优化配置的目的。</w:t>
      </w:r>
    </w:p>
    <w:p w:rsidR="00F66363" w:rsidRDefault="009E7397">
      <w:pPr>
        <w:spacing w:before="149" w:line="326" w:lineRule="auto"/>
        <w:ind w:left="106" w:right="109" w:firstLine="645"/>
        <w:rPr>
          <w:rFonts w:ascii="仿宋_GB2312" w:eastAsia="仿宋_GB2312" w:hAnsi="仿宋_GB2312" w:cs="仿宋_GB2312"/>
          <w:spacing w:val="4"/>
          <w:sz w:val="32"/>
        </w:rPr>
      </w:pPr>
      <w:r>
        <w:rPr>
          <w:rFonts w:ascii="宋体" w:eastAsia="宋体" w:hAnsi="宋体" w:cs="宋体"/>
          <w:spacing w:val="4"/>
          <w:sz w:val="32"/>
        </w:rPr>
        <w:t>绩效评价对象和范围：</w:t>
      </w:r>
      <w:r>
        <w:rPr>
          <w:rFonts w:ascii="仿宋_GB2312" w:eastAsia="仿宋_GB2312" w:hAnsi="仿宋_GB2312" w:cs="仿宋_GB2312"/>
          <w:spacing w:val="4"/>
          <w:sz w:val="32"/>
        </w:rPr>
        <w:t xml:space="preserve"> </w:t>
      </w:r>
      <w:r w:rsidR="0044338A">
        <w:rPr>
          <w:rFonts w:ascii="仿宋_GB2312" w:eastAsia="仿宋_GB2312" w:hAnsi="仿宋_GB2312" w:cs="仿宋_GB2312" w:hint="eastAsia"/>
          <w:spacing w:val="4"/>
          <w:sz w:val="32"/>
        </w:rPr>
        <w:t>202</w:t>
      </w:r>
      <w:r w:rsidR="0044338A">
        <w:rPr>
          <w:rFonts w:ascii="仿宋_GB2312" w:eastAsia="仿宋_GB2312" w:hAnsi="仿宋_GB2312" w:cs="仿宋_GB2312"/>
          <w:spacing w:val="4"/>
          <w:sz w:val="32"/>
        </w:rPr>
        <w:t>4</w:t>
      </w:r>
      <w:r>
        <w:rPr>
          <w:rFonts w:ascii="宋体" w:eastAsia="宋体" w:hAnsi="宋体" w:cs="宋体"/>
          <w:spacing w:val="4"/>
          <w:sz w:val="32"/>
        </w:rPr>
        <w:t>年经区</w:t>
      </w:r>
      <w:r w:rsidR="00624A91">
        <w:rPr>
          <w:rFonts w:ascii="宋体" w:eastAsia="宋体" w:hAnsi="宋体" w:cs="宋体" w:hint="eastAsia"/>
          <w:spacing w:val="4"/>
          <w:sz w:val="32"/>
        </w:rPr>
        <w:t>财政局</w:t>
      </w:r>
      <w:r>
        <w:rPr>
          <w:rFonts w:ascii="宋体" w:eastAsia="宋体" w:hAnsi="宋体" w:cs="宋体"/>
          <w:spacing w:val="4"/>
          <w:sz w:val="32"/>
        </w:rPr>
        <w:t>批复的</w:t>
      </w:r>
      <w:r w:rsidR="00624A91">
        <w:rPr>
          <w:rFonts w:ascii="宋体" w:eastAsia="宋体" w:hAnsi="宋体" w:cs="宋体" w:hint="eastAsia"/>
          <w:sz w:val="32"/>
        </w:rPr>
        <w:t>各项重点</w:t>
      </w:r>
      <w:r>
        <w:rPr>
          <w:rFonts w:ascii="宋体" w:eastAsia="宋体" w:hAnsi="宋体" w:cs="宋体"/>
          <w:sz w:val="32"/>
        </w:rPr>
        <w:t>项目</w:t>
      </w:r>
      <w:r w:rsidR="00624A91">
        <w:rPr>
          <w:rFonts w:ascii="宋体" w:eastAsia="宋体" w:hAnsi="宋体" w:cs="宋体" w:hint="eastAsia"/>
          <w:sz w:val="32"/>
        </w:rPr>
        <w:t>的支出</w:t>
      </w:r>
      <w:r>
        <w:rPr>
          <w:rFonts w:ascii="宋体" w:eastAsia="宋体" w:hAnsi="宋体" w:cs="宋体"/>
          <w:spacing w:val="4"/>
          <w:sz w:val="32"/>
        </w:rPr>
        <w:t>。</w:t>
      </w:r>
    </w:p>
    <w:p w:rsidR="00F66363" w:rsidRDefault="009E7397">
      <w:pPr>
        <w:spacing w:before="152" w:line="326" w:lineRule="auto"/>
        <w:ind w:left="106" w:right="106" w:firstLine="645"/>
        <w:rPr>
          <w:rFonts w:ascii="仿宋_GB2312" w:eastAsia="仿宋_GB2312" w:hAnsi="仿宋_GB2312" w:cs="仿宋_GB2312"/>
          <w:spacing w:val="-2"/>
          <w:sz w:val="32"/>
        </w:rPr>
      </w:pPr>
      <w:r>
        <w:rPr>
          <w:rFonts w:ascii="宋体" w:eastAsia="宋体" w:hAnsi="宋体" w:cs="宋体"/>
          <w:sz w:val="32"/>
        </w:rPr>
        <w:t>（二</w:t>
      </w:r>
      <w:r>
        <w:rPr>
          <w:rFonts w:ascii="宋体" w:eastAsia="宋体" w:hAnsi="宋体" w:cs="宋体"/>
          <w:spacing w:val="-5"/>
          <w:sz w:val="32"/>
        </w:rPr>
        <w:t>）</w:t>
      </w:r>
      <w:r>
        <w:rPr>
          <w:rFonts w:ascii="宋体" w:eastAsia="宋体" w:hAnsi="宋体" w:cs="宋体"/>
          <w:spacing w:val="-2"/>
          <w:sz w:val="32"/>
        </w:rPr>
        <w:t>绩效评价原则、评价指标体系</w:t>
      </w:r>
      <w:r>
        <w:rPr>
          <w:rFonts w:ascii="宋体" w:eastAsia="宋体" w:hAnsi="宋体" w:cs="宋体"/>
          <w:sz w:val="32"/>
        </w:rPr>
        <w:t>（附表说明</w:t>
      </w:r>
      <w:r>
        <w:rPr>
          <w:rFonts w:ascii="宋体" w:eastAsia="宋体" w:hAnsi="宋体" w:cs="宋体"/>
          <w:spacing w:val="-159"/>
          <w:sz w:val="32"/>
        </w:rPr>
        <w:t>）</w:t>
      </w:r>
      <w:r>
        <w:rPr>
          <w:rFonts w:ascii="宋体" w:eastAsia="宋体" w:hAnsi="宋体" w:cs="宋体"/>
          <w:spacing w:val="-2"/>
          <w:sz w:val="32"/>
        </w:rPr>
        <w:t>、评价方法、评价标准等。</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绩效评价原则：根据《烈山区预算绩效管理工作考核暂行办法》规定，对项目绩效管理工作实际进展情况，对照考核内容和相应考核评分表进行自评，主要从项目编制、项目执行、项目绩效管理工作的组织保障、制度建设、指标体系建设等情况进行全方位、全过程、全覆盖的绩效管理评价。</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评价指标体系：附表说明。</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评价方法：成本效益分析法。</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评价标准：绩效评价结果采取评分和评级相结合的方式，具体分值和等级根据不同评价内容设定。总分一般设置为</w:t>
      </w:r>
      <w:r>
        <w:rPr>
          <w:rFonts w:ascii="仿宋_GB2312" w:eastAsia="仿宋_GB2312" w:hAnsi="仿宋_GB2312" w:cs="仿宋_GB2312"/>
          <w:sz w:val="32"/>
        </w:rPr>
        <w:t>100</w:t>
      </w:r>
      <w:r>
        <w:rPr>
          <w:rFonts w:ascii="宋体" w:eastAsia="宋体" w:hAnsi="宋体" w:cs="宋体"/>
          <w:sz w:val="32"/>
        </w:rPr>
        <w:t>分，等级一般划分为四档：</w:t>
      </w:r>
      <w:r>
        <w:rPr>
          <w:rFonts w:ascii="仿宋_GB2312" w:eastAsia="仿宋_GB2312" w:hAnsi="仿宋_GB2312" w:cs="仿宋_GB2312"/>
          <w:sz w:val="32"/>
        </w:rPr>
        <w:t>90</w:t>
      </w:r>
      <w:r>
        <w:rPr>
          <w:rFonts w:ascii="宋体" w:eastAsia="宋体" w:hAnsi="宋体" w:cs="宋体"/>
          <w:sz w:val="32"/>
        </w:rPr>
        <w:t>（含）</w:t>
      </w:r>
      <w:r>
        <w:rPr>
          <w:rFonts w:ascii="仿宋_GB2312" w:eastAsia="仿宋_GB2312" w:hAnsi="仿宋_GB2312" w:cs="仿宋_GB2312"/>
          <w:sz w:val="32"/>
        </w:rPr>
        <w:t>-100</w:t>
      </w:r>
      <w:r>
        <w:rPr>
          <w:rFonts w:ascii="宋体" w:eastAsia="宋体" w:hAnsi="宋体" w:cs="宋体"/>
          <w:sz w:val="32"/>
        </w:rPr>
        <w:t>分为优、</w:t>
      </w:r>
      <w:r>
        <w:rPr>
          <w:rFonts w:ascii="仿宋_GB2312" w:eastAsia="仿宋_GB2312" w:hAnsi="仿宋_GB2312" w:cs="仿宋_GB2312"/>
          <w:sz w:val="32"/>
        </w:rPr>
        <w:t>80</w:t>
      </w:r>
      <w:r>
        <w:rPr>
          <w:rFonts w:ascii="宋体" w:eastAsia="宋体" w:hAnsi="宋体" w:cs="宋体"/>
          <w:sz w:val="32"/>
        </w:rPr>
        <w:t>（含）</w:t>
      </w:r>
      <w:r>
        <w:rPr>
          <w:rFonts w:ascii="仿宋_GB2312" w:eastAsia="仿宋_GB2312" w:hAnsi="仿宋_GB2312" w:cs="仿宋_GB2312"/>
          <w:sz w:val="32"/>
        </w:rPr>
        <w:t>-90</w:t>
      </w:r>
      <w:r>
        <w:rPr>
          <w:rFonts w:ascii="宋体" w:eastAsia="宋体" w:hAnsi="宋体" w:cs="宋体"/>
          <w:sz w:val="32"/>
        </w:rPr>
        <w:t>分为良、</w:t>
      </w:r>
      <w:r>
        <w:rPr>
          <w:rFonts w:ascii="仿宋_GB2312" w:eastAsia="仿宋_GB2312" w:hAnsi="仿宋_GB2312" w:cs="仿宋_GB2312"/>
          <w:sz w:val="32"/>
        </w:rPr>
        <w:t>60</w:t>
      </w:r>
      <w:r>
        <w:rPr>
          <w:rFonts w:ascii="宋体" w:eastAsia="宋体" w:hAnsi="宋体" w:cs="宋体"/>
          <w:sz w:val="32"/>
        </w:rPr>
        <w:t>（含）</w:t>
      </w:r>
      <w:r>
        <w:rPr>
          <w:rFonts w:ascii="仿宋_GB2312" w:eastAsia="仿宋_GB2312" w:hAnsi="仿宋_GB2312" w:cs="仿宋_GB2312"/>
          <w:sz w:val="32"/>
        </w:rPr>
        <w:t>-80</w:t>
      </w:r>
      <w:r>
        <w:rPr>
          <w:rFonts w:ascii="宋体" w:eastAsia="宋体" w:hAnsi="宋体" w:cs="宋体"/>
          <w:sz w:val="32"/>
        </w:rPr>
        <w:t>分为中、</w:t>
      </w:r>
      <w:r>
        <w:rPr>
          <w:rFonts w:ascii="仿宋_GB2312" w:eastAsia="仿宋_GB2312" w:hAnsi="仿宋_GB2312" w:cs="仿宋_GB2312"/>
          <w:sz w:val="32"/>
        </w:rPr>
        <w:t>60</w:t>
      </w:r>
      <w:r>
        <w:rPr>
          <w:rFonts w:ascii="宋体" w:eastAsia="宋体" w:hAnsi="宋体" w:cs="宋体"/>
          <w:sz w:val="32"/>
        </w:rPr>
        <w:t>分以下为差。</w:t>
      </w:r>
    </w:p>
    <w:p w:rsidR="00F66363" w:rsidRDefault="009E7397">
      <w:pPr>
        <w:spacing w:before="3"/>
        <w:ind w:left="751"/>
        <w:rPr>
          <w:rFonts w:ascii="仿宋_GB2312" w:eastAsia="仿宋_GB2312" w:hAnsi="仿宋_GB2312" w:cs="仿宋_GB2312"/>
          <w:sz w:val="32"/>
        </w:rPr>
      </w:pPr>
      <w:r>
        <w:rPr>
          <w:rFonts w:ascii="宋体" w:eastAsia="宋体" w:hAnsi="宋体" w:cs="宋体"/>
          <w:sz w:val="32"/>
        </w:rPr>
        <w:lastRenderedPageBreak/>
        <w:t>（三）绩效评价工作过程。</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在绩效评价工作中，我单位努力探索建立一套与预算紧密融合，贯穿事前、事中、事后各环节的绩效结果应用工作机制。首先，项目编制以绩效目标为前提，提高编制科学性。将绩效目标设置作为前置条件嵌入预算编制环节，实现预算绩效目标全覆盖；其次，项目执行中以绩</w:t>
      </w:r>
      <w:r w:rsidR="00C17981">
        <w:rPr>
          <w:rFonts w:ascii="宋体" w:eastAsia="宋体" w:hAnsi="宋体" w:cs="宋体"/>
          <w:sz w:val="32"/>
        </w:rPr>
        <w:t>效监控为抓手，促进资金发挥效益。为及时发现预算执行过程中出现</w:t>
      </w:r>
      <w:r>
        <w:rPr>
          <w:rFonts w:ascii="宋体" w:eastAsia="宋体" w:hAnsi="宋体" w:cs="宋体"/>
          <w:sz w:val="32"/>
        </w:rPr>
        <w:t>的</w:t>
      </w:r>
      <w:r w:rsidR="00C17981">
        <w:rPr>
          <w:rFonts w:ascii="宋体" w:eastAsia="宋体" w:hAnsi="宋体" w:cs="宋体" w:hint="eastAsia"/>
          <w:sz w:val="32"/>
        </w:rPr>
        <w:t>各种</w:t>
      </w:r>
      <w:r>
        <w:rPr>
          <w:rFonts w:ascii="宋体" w:eastAsia="宋体" w:hAnsi="宋体" w:cs="宋体"/>
          <w:sz w:val="32"/>
        </w:rPr>
        <w:t>问题，对项目支出情况，执行情况及绩效目标实现程度实行“双监控”，并根据监控结果分类处理，对于项目执行进度慢的项目，加快执行进度；最后，项目执行后以绩效结果为依据，与下年预算安排挂钩。项目执行</w:t>
      </w:r>
      <w:r w:rsidR="00C17981">
        <w:rPr>
          <w:rFonts w:ascii="宋体" w:eastAsia="宋体" w:hAnsi="宋体" w:cs="宋体" w:hint="eastAsia"/>
          <w:sz w:val="32"/>
        </w:rPr>
        <w:t>结束</w:t>
      </w:r>
      <w:r>
        <w:rPr>
          <w:rFonts w:ascii="宋体" w:eastAsia="宋体" w:hAnsi="宋体" w:cs="宋体"/>
          <w:sz w:val="32"/>
        </w:rPr>
        <w:t>，对部门进行项目绩效管理综合评价，根据评价结果安排下一年度的预算，从根本上提高财政资源配置的合理性和规范性。</w:t>
      </w:r>
    </w:p>
    <w:p w:rsidR="00F66363" w:rsidRPr="00C17981" w:rsidRDefault="009E7397" w:rsidP="00C17981">
      <w:pPr>
        <w:spacing w:before="152" w:line="326" w:lineRule="auto"/>
        <w:ind w:left="106" w:right="106" w:firstLine="645"/>
        <w:rPr>
          <w:rFonts w:ascii="黑体" w:eastAsia="黑体" w:hAnsi="黑体" w:cs="黑体"/>
          <w:sz w:val="32"/>
        </w:rPr>
      </w:pPr>
      <w:r>
        <w:rPr>
          <w:rFonts w:ascii="黑体" w:eastAsia="黑体" w:hAnsi="黑体" w:cs="黑体"/>
          <w:sz w:val="32"/>
        </w:rPr>
        <w:t>三、综合评价情况及评价结论（附相关评分表）</w:t>
      </w:r>
    </w:p>
    <w:p w:rsidR="00F66363" w:rsidRDefault="00C17981" w:rsidP="006F5BF4">
      <w:pPr>
        <w:spacing w:before="152" w:line="326" w:lineRule="auto"/>
        <w:ind w:right="106" w:firstLineChars="200" w:firstLine="640"/>
        <w:rPr>
          <w:rFonts w:ascii="仿宋_GB2312" w:eastAsia="仿宋_GB2312" w:hAnsi="仿宋_GB2312" w:cs="仿宋_GB2312"/>
          <w:sz w:val="32"/>
        </w:rPr>
      </w:pPr>
      <w:r>
        <w:rPr>
          <w:rFonts w:ascii="宋体" w:eastAsia="宋体" w:hAnsi="宋体" w:cs="宋体" w:hint="eastAsia"/>
          <w:sz w:val="32"/>
        </w:rPr>
        <w:t>本</w:t>
      </w:r>
      <w:r w:rsidR="009E7397">
        <w:rPr>
          <w:rFonts w:ascii="宋体" w:eastAsia="宋体" w:hAnsi="宋体" w:cs="宋体"/>
          <w:sz w:val="32"/>
        </w:rPr>
        <w:t>单位对项目绩效管理工作实际进展情况，对照考核内容和相应考核评分表进行了自评，主要从项目立项、项目执行、项目绩效管理评价工作的制度建设、指标体系建设等情况进行全方位、全过程、全覆盖项目绩效管理评价。评价结果为优。</w:t>
      </w:r>
    </w:p>
    <w:p w:rsidR="0044338A" w:rsidRDefault="009E7397">
      <w:pPr>
        <w:spacing w:before="151" w:line="326" w:lineRule="auto"/>
        <w:ind w:left="751" w:right="1534"/>
        <w:rPr>
          <w:rFonts w:ascii="仿宋_GB2312" w:eastAsia="仿宋_GB2312" w:hAnsi="仿宋_GB2312" w:cs="仿宋_GB2312"/>
          <w:sz w:val="32"/>
        </w:rPr>
      </w:pPr>
      <w:r>
        <w:rPr>
          <w:rFonts w:ascii="仿宋_GB2312" w:eastAsia="仿宋_GB2312" w:hAnsi="仿宋_GB2312" w:cs="仿宋_GB2312"/>
          <w:sz w:val="32"/>
        </w:rPr>
        <w:t xml:space="preserve"> </w:t>
      </w:r>
    </w:p>
    <w:p w:rsidR="00F66363" w:rsidRDefault="009E7397">
      <w:pPr>
        <w:spacing w:before="151" w:line="326" w:lineRule="auto"/>
        <w:ind w:left="751" w:right="1534"/>
        <w:rPr>
          <w:rFonts w:ascii="仿宋_GB2312" w:eastAsia="仿宋_GB2312" w:hAnsi="仿宋_GB2312" w:cs="仿宋_GB2312"/>
          <w:sz w:val="32"/>
        </w:rPr>
      </w:pPr>
      <w:r>
        <w:rPr>
          <w:rFonts w:ascii="黑体" w:eastAsia="黑体" w:hAnsi="黑体" w:cs="黑体"/>
          <w:sz w:val="32"/>
        </w:rPr>
        <w:lastRenderedPageBreak/>
        <w:t>四、绩效评价指标分析（可附表进行分析）</w:t>
      </w:r>
    </w:p>
    <w:p w:rsidR="00F66363" w:rsidRDefault="009E7397">
      <w:pPr>
        <w:spacing w:before="4"/>
        <w:ind w:left="751"/>
        <w:rPr>
          <w:rFonts w:ascii="仿宋_GB2312" w:eastAsia="仿宋_GB2312" w:hAnsi="仿宋_GB2312" w:cs="仿宋_GB2312"/>
          <w:sz w:val="32"/>
        </w:rPr>
      </w:pPr>
      <w:r>
        <w:rPr>
          <w:rFonts w:ascii="宋体" w:eastAsia="宋体" w:hAnsi="宋体" w:cs="宋体"/>
          <w:sz w:val="32"/>
        </w:rPr>
        <w:t>（一）项目决策情况。</w:t>
      </w:r>
    </w:p>
    <w:p w:rsidR="00F66363" w:rsidRDefault="009E7397">
      <w:pPr>
        <w:spacing w:before="152" w:line="324" w:lineRule="auto"/>
        <w:ind w:left="106" w:right="106" w:firstLine="645"/>
        <w:jc w:val="left"/>
        <w:rPr>
          <w:rFonts w:ascii="仿宋_GB2312" w:eastAsia="仿宋_GB2312" w:hAnsi="仿宋_GB2312" w:cs="仿宋_GB2312"/>
          <w:spacing w:val="4"/>
          <w:sz w:val="32"/>
        </w:rPr>
      </w:pPr>
      <w:r>
        <w:rPr>
          <w:rFonts w:ascii="宋体" w:eastAsia="宋体" w:hAnsi="宋体" w:cs="宋体"/>
          <w:spacing w:val="4"/>
          <w:sz w:val="32"/>
        </w:rPr>
        <w:t>项目申请、设立过程完全符合相关要求，并严格按照项目性质设置了预算绩效目标，项目所设定的绩效目标依据充分、符合客观实际，项目预算编制经过科学论证、有明确标准，资金额度与年度目标完全相适应。</w:t>
      </w:r>
    </w:p>
    <w:p w:rsidR="00F66363" w:rsidRDefault="009E7397" w:rsidP="00774EB6">
      <w:pPr>
        <w:spacing w:before="152" w:line="326" w:lineRule="auto"/>
        <w:ind w:right="106" w:firstLineChars="200" w:firstLine="640"/>
        <w:rPr>
          <w:rFonts w:ascii="仿宋_GB2312" w:eastAsia="仿宋_GB2312" w:hAnsi="仿宋_GB2312" w:cs="仿宋_GB2312"/>
          <w:sz w:val="32"/>
        </w:rPr>
      </w:pPr>
      <w:r>
        <w:rPr>
          <w:rFonts w:ascii="宋体" w:eastAsia="宋体" w:hAnsi="宋体" w:cs="宋体"/>
          <w:sz w:val="32"/>
        </w:rPr>
        <w:t>（二）项目过程情况。</w:t>
      </w:r>
    </w:p>
    <w:p w:rsidR="00F66363" w:rsidRDefault="00511B36">
      <w:pPr>
        <w:spacing w:before="152" w:line="326" w:lineRule="auto"/>
        <w:ind w:left="106" w:right="106" w:firstLine="645"/>
        <w:rPr>
          <w:rFonts w:ascii="仿宋_GB2312" w:eastAsia="仿宋_GB2312" w:hAnsi="仿宋_GB2312" w:cs="仿宋_GB2312"/>
          <w:spacing w:val="4"/>
          <w:sz w:val="32"/>
        </w:rPr>
      </w:pPr>
      <w:r w:rsidRPr="00511B36">
        <w:rPr>
          <w:rFonts w:ascii="宋体" w:eastAsia="宋体" w:hAnsi="宋体" w:cs="宋体" w:hint="eastAsia"/>
          <w:spacing w:val="4"/>
          <w:sz w:val="32"/>
        </w:rPr>
        <w:t>审计评估测绘制图费用</w:t>
      </w:r>
      <w:r w:rsidR="009E7397">
        <w:rPr>
          <w:rFonts w:ascii="宋体" w:eastAsia="宋体" w:hAnsi="宋体" w:cs="宋体"/>
          <w:spacing w:val="4"/>
          <w:sz w:val="32"/>
        </w:rPr>
        <w:t>实际到位资金与预算资金的比率为</w:t>
      </w:r>
      <w:r w:rsidR="009E7397">
        <w:rPr>
          <w:rFonts w:ascii="仿宋_GB2312" w:eastAsia="仿宋_GB2312" w:hAnsi="仿宋_GB2312" w:cs="仿宋_GB2312"/>
          <w:spacing w:val="4"/>
          <w:sz w:val="32"/>
        </w:rPr>
        <w:t>100%</w:t>
      </w:r>
      <w:r w:rsidR="009E7397">
        <w:rPr>
          <w:rFonts w:ascii="宋体" w:eastAsia="宋体" w:hAnsi="宋体" w:cs="宋体"/>
          <w:spacing w:val="4"/>
          <w:sz w:val="32"/>
        </w:rPr>
        <w:t>，项目预算资金全部拨付到位、项目全部按照序时进度执行，没有结转结余情况。项目资金使用符合相关的财务管理制度规定，并已制定了相应的财务和业务管理制度</w:t>
      </w:r>
      <w:r w:rsidR="006F5BF4">
        <w:rPr>
          <w:rFonts w:ascii="宋体" w:eastAsia="宋体" w:hAnsi="宋体" w:cs="宋体" w:hint="eastAsia"/>
          <w:spacing w:val="4"/>
          <w:sz w:val="32"/>
        </w:rPr>
        <w:t>。</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（三）项目产出情况。</w:t>
      </w:r>
    </w:p>
    <w:p w:rsidR="00F66363" w:rsidRDefault="00511B36">
      <w:pPr>
        <w:spacing w:before="152" w:line="326" w:lineRule="auto"/>
        <w:ind w:left="106" w:right="106" w:firstLine="645"/>
        <w:rPr>
          <w:rFonts w:ascii="仿宋_GB2312" w:eastAsia="仿宋_GB2312" w:hAnsi="仿宋_GB2312" w:cs="仿宋_GB2312"/>
          <w:sz w:val="32"/>
        </w:rPr>
      </w:pPr>
      <w:r>
        <w:rPr>
          <w:rFonts w:ascii="宋体" w:eastAsia="宋体" w:hAnsi="宋体" w:cs="宋体" w:hint="eastAsia"/>
          <w:sz w:val="32"/>
        </w:rPr>
        <w:t>本</w:t>
      </w:r>
      <w:r w:rsidR="009E7397">
        <w:rPr>
          <w:rFonts w:ascii="宋体" w:eastAsia="宋体" w:hAnsi="宋体" w:cs="宋体"/>
          <w:sz w:val="32"/>
        </w:rPr>
        <w:t>单位项目绩效目标的数量、质量、时效、成本等与预期目标完全契合。</w:t>
      </w:r>
    </w:p>
    <w:p w:rsidR="00F66363" w:rsidRDefault="009E7397">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（四）项目效益情况。</w:t>
      </w:r>
    </w:p>
    <w:p w:rsidR="00F66363" w:rsidRDefault="00511B36">
      <w:pPr>
        <w:spacing w:before="152" w:line="326" w:lineRule="auto"/>
        <w:ind w:left="106" w:right="106" w:firstLine="645"/>
        <w:rPr>
          <w:rFonts w:ascii="仿宋_GB2312" w:eastAsia="仿宋_GB2312" w:hAnsi="仿宋_GB2312" w:cs="仿宋_GB2312"/>
          <w:sz w:val="32"/>
        </w:rPr>
      </w:pPr>
      <w:r>
        <w:rPr>
          <w:rFonts w:ascii="宋体" w:eastAsia="宋体" w:hAnsi="宋体" w:cs="宋体" w:hint="eastAsia"/>
          <w:sz w:val="32"/>
        </w:rPr>
        <w:t>本</w:t>
      </w:r>
      <w:r w:rsidR="009E7397">
        <w:rPr>
          <w:rFonts w:ascii="宋体" w:eastAsia="宋体" w:hAnsi="宋体" w:cs="宋体"/>
          <w:sz w:val="32"/>
        </w:rPr>
        <w:t>单位项目绩效目标的经济效益、社会效益、生态效益和可持续影响等与预期目标完全契合。服务对象对我单位的服务时效、态度、工作效率以及对单位项目履职效果都较满意。</w:t>
      </w:r>
    </w:p>
    <w:p w:rsidR="00F66363" w:rsidRDefault="009E7397">
      <w:pPr>
        <w:spacing w:before="152" w:line="326" w:lineRule="auto"/>
        <w:ind w:left="106" w:right="106" w:firstLine="645"/>
        <w:rPr>
          <w:rFonts w:ascii="黑体" w:eastAsia="黑体" w:hAnsi="黑体" w:cs="黑体"/>
          <w:sz w:val="32"/>
        </w:rPr>
      </w:pPr>
      <w:r>
        <w:rPr>
          <w:rFonts w:ascii="黑体" w:eastAsia="黑体" w:hAnsi="黑体" w:cs="黑体"/>
          <w:sz w:val="32"/>
        </w:rPr>
        <w:lastRenderedPageBreak/>
        <w:t>五、主要经验及做法</w:t>
      </w:r>
    </w:p>
    <w:p w:rsidR="00F66363" w:rsidRDefault="00511B36">
      <w:pPr>
        <w:spacing w:before="152" w:line="326" w:lineRule="auto"/>
        <w:ind w:left="106" w:right="106" w:firstLine="645"/>
        <w:rPr>
          <w:rFonts w:ascii="仿宋_GB2312" w:eastAsia="仿宋_GB2312" w:hAnsi="仿宋_GB2312" w:cs="仿宋_GB2312"/>
          <w:sz w:val="32"/>
        </w:rPr>
      </w:pPr>
      <w:r>
        <w:rPr>
          <w:rFonts w:ascii="宋体" w:eastAsia="宋体" w:hAnsi="宋体" w:cs="宋体"/>
          <w:sz w:val="32"/>
        </w:rPr>
        <w:t>根据《烈山区预算绩效管理工作考核暂行办法》规定，</w:t>
      </w:r>
      <w:r>
        <w:rPr>
          <w:rFonts w:ascii="宋体" w:eastAsia="宋体" w:hAnsi="宋体" w:cs="宋体" w:hint="eastAsia"/>
          <w:sz w:val="32"/>
        </w:rPr>
        <w:t>本</w:t>
      </w:r>
      <w:r w:rsidR="009E7397">
        <w:rPr>
          <w:rFonts w:ascii="宋体" w:eastAsia="宋体" w:hAnsi="宋体" w:cs="宋体"/>
          <w:sz w:val="32"/>
        </w:rPr>
        <w:t>单位对项目绩效管理工作实际进展情况，对照考核内容和相应考核评分表进行了自评，主要从项目编制、项目执行、项目绩效管理工作的组织保障、制度建设、指标体系建设、宣传培训等情况进行全方位、全过程、全覆盖的绩效管理评价，从根本上提高财政资源配置的合理性和规范性。</w:t>
      </w:r>
    </w:p>
    <w:p w:rsidR="00F66363" w:rsidRDefault="009E7397" w:rsidP="00511B36">
      <w:pPr>
        <w:spacing w:before="152" w:line="326" w:lineRule="auto"/>
        <w:ind w:left="106" w:right="106" w:firstLine="645"/>
        <w:rPr>
          <w:rFonts w:ascii="黑体" w:eastAsia="黑体" w:hAnsi="黑体" w:cs="黑体"/>
          <w:sz w:val="32"/>
        </w:rPr>
      </w:pPr>
      <w:r>
        <w:rPr>
          <w:rFonts w:ascii="黑体" w:eastAsia="黑体" w:hAnsi="黑体" w:cs="黑体"/>
          <w:sz w:val="32"/>
        </w:rPr>
        <w:t>六、存在问题及原因分析</w:t>
      </w:r>
    </w:p>
    <w:p w:rsidR="00F66363" w:rsidRDefault="009E7397">
      <w:pPr>
        <w:ind w:firstLine="640"/>
        <w:rPr>
          <w:rFonts w:ascii="仿宋_GB2312" w:eastAsia="仿宋_GB2312" w:hAnsi="仿宋_GB2312" w:cs="仿宋_GB2312"/>
          <w:sz w:val="32"/>
        </w:rPr>
      </w:pPr>
      <w:r>
        <w:rPr>
          <w:rFonts w:ascii="宋体" w:eastAsia="宋体" w:hAnsi="宋体" w:cs="宋体"/>
          <w:sz w:val="32"/>
        </w:rPr>
        <w:t>绩效理念尚未牢固树立，绩效管理的广度和深度不足以及绩效评价结果未与下年度预算安排和政策调整挂钩。</w:t>
      </w:r>
    </w:p>
    <w:p w:rsidR="00F66363" w:rsidRDefault="009E7397">
      <w:pPr>
        <w:spacing w:before="149" w:line="326" w:lineRule="auto"/>
        <w:ind w:left="751" w:right="4733"/>
        <w:rPr>
          <w:rFonts w:ascii="黑体" w:eastAsia="黑体" w:hAnsi="黑体" w:cs="黑体"/>
          <w:sz w:val="32"/>
        </w:rPr>
      </w:pPr>
      <w:r>
        <w:rPr>
          <w:rFonts w:ascii="黑体" w:eastAsia="黑体" w:hAnsi="黑体" w:cs="黑体"/>
          <w:sz w:val="32"/>
        </w:rPr>
        <w:t>七、有关建议</w:t>
      </w:r>
    </w:p>
    <w:p w:rsidR="00F66363" w:rsidRDefault="009E7397">
      <w:pPr>
        <w:ind w:firstLine="640"/>
        <w:rPr>
          <w:rFonts w:ascii="仿宋_GB2312" w:eastAsia="仿宋_GB2312" w:hAnsi="仿宋_GB2312" w:cs="仿宋_GB2312"/>
          <w:sz w:val="32"/>
        </w:rPr>
      </w:pPr>
      <w:r>
        <w:rPr>
          <w:rFonts w:ascii="宋体" w:eastAsia="宋体" w:hAnsi="宋体" w:cs="宋体"/>
          <w:sz w:val="32"/>
        </w:rPr>
        <w:t>要加强绩效监控结果应用，对部门项目绩效监控结果进行审核分析，对发现的问题和风险进行研判，确保预算资金安全有效。</w:t>
      </w:r>
    </w:p>
    <w:p w:rsidR="00F66363" w:rsidRDefault="009E7397" w:rsidP="00511B36">
      <w:pPr>
        <w:spacing w:before="152" w:line="326" w:lineRule="auto"/>
        <w:ind w:left="106" w:right="106" w:firstLine="645"/>
        <w:rPr>
          <w:rFonts w:ascii="黑体" w:eastAsia="黑体" w:hAnsi="黑体" w:cs="黑体"/>
          <w:sz w:val="32"/>
        </w:rPr>
      </w:pPr>
      <w:r>
        <w:rPr>
          <w:rFonts w:ascii="黑体" w:eastAsia="黑体" w:hAnsi="黑体" w:cs="黑体"/>
          <w:sz w:val="32"/>
        </w:rPr>
        <w:t>八、其他需要说明的问题</w:t>
      </w:r>
    </w:p>
    <w:p w:rsidR="00F66363" w:rsidRDefault="00F66363">
      <w:pPr>
        <w:spacing w:before="6"/>
        <w:rPr>
          <w:rFonts w:ascii="黑体" w:eastAsia="黑体" w:hAnsi="黑体" w:cs="黑体"/>
          <w:sz w:val="23"/>
        </w:rPr>
      </w:pPr>
    </w:p>
    <w:p w:rsidR="00F66363" w:rsidRDefault="009E7397">
      <w:pPr>
        <w:spacing w:before="1"/>
        <w:ind w:left="751"/>
        <w:rPr>
          <w:rFonts w:ascii="仿宋_GB2312" w:eastAsia="仿宋_GB2312" w:hAnsi="仿宋_GB2312" w:cs="仿宋_GB2312"/>
          <w:sz w:val="32"/>
        </w:rPr>
      </w:pPr>
      <w:r>
        <w:rPr>
          <w:rFonts w:ascii="宋体" w:eastAsia="宋体" w:hAnsi="宋体" w:cs="宋体"/>
          <w:sz w:val="32"/>
        </w:rPr>
        <w:t>附</w:t>
      </w:r>
      <w:r w:rsidR="00C90A5D">
        <w:rPr>
          <w:rFonts w:ascii="宋体" w:eastAsia="宋体" w:hAnsi="宋体" w:cs="宋体" w:hint="eastAsia"/>
          <w:sz w:val="32"/>
        </w:rPr>
        <w:t>件</w:t>
      </w:r>
      <w:r>
        <w:rPr>
          <w:rFonts w:ascii="宋体" w:eastAsia="宋体" w:hAnsi="宋体" w:cs="宋体"/>
          <w:sz w:val="32"/>
        </w:rPr>
        <w:t>：</w:t>
      </w:r>
      <w:r w:rsidR="00511B36" w:rsidRPr="00511B36">
        <w:rPr>
          <w:rFonts w:ascii="宋体" w:eastAsia="宋体" w:hAnsi="宋体" w:cs="宋体" w:hint="eastAsia"/>
          <w:spacing w:val="4"/>
          <w:sz w:val="32"/>
        </w:rPr>
        <w:t>审计评估测绘制图费用</w:t>
      </w:r>
      <w:r w:rsidR="00774EB6" w:rsidRPr="00774EB6">
        <w:rPr>
          <w:rFonts w:ascii="宋体" w:eastAsia="宋体" w:hAnsi="宋体" w:cs="宋体" w:hint="eastAsia"/>
          <w:sz w:val="32"/>
        </w:rPr>
        <w:t>项目</w:t>
      </w:r>
      <w:r>
        <w:rPr>
          <w:rFonts w:ascii="宋体" w:eastAsia="宋体" w:hAnsi="宋体" w:cs="宋体"/>
          <w:sz w:val="32"/>
        </w:rPr>
        <w:t>绩效目标完成清单（</w:t>
      </w:r>
      <w:r>
        <w:rPr>
          <w:rFonts w:ascii="宋体" w:eastAsia="宋体" w:hAnsi="宋体" w:cs="宋体"/>
          <w:spacing w:val="-23"/>
          <w:sz w:val="32"/>
        </w:rPr>
        <w:t>见附表</w:t>
      </w:r>
      <w:r>
        <w:rPr>
          <w:rFonts w:ascii="仿宋_GB2312" w:eastAsia="仿宋_GB2312" w:hAnsi="仿宋_GB2312" w:cs="仿宋_GB2312"/>
          <w:spacing w:val="-23"/>
          <w:sz w:val="32"/>
        </w:rPr>
        <w:t xml:space="preserve"> </w:t>
      </w:r>
      <w:r w:rsidR="00511B36">
        <w:rPr>
          <w:rFonts w:ascii="仿宋_GB2312" w:eastAsia="仿宋_GB2312" w:hAnsi="仿宋_GB2312" w:cs="仿宋_GB2312" w:hint="eastAsia"/>
          <w:spacing w:val="-23"/>
          <w:sz w:val="32"/>
        </w:rPr>
        <w:t>6</w:t>
      </w:r>
      <w:r>
        <w:rPr>
          <w:rFonts w:ascii="仿宋_GB2312" w:eastAsia="仿宋_GB2312" w:hAnsi="仿宋_GB2312" w:cs="仿宋_GB2312"/>
          <w:spacing w:val="-23"/>
          <w:sz w:val="32"/>
        </w:rPr>
        <w:t>-</w:t>
      </w:r>
      <w:r>
        <w:rPr>
          <w:rFonts w:ascii="仿宋_GB2312" w:eastAsia="仿宋_GB2312" w:hAnsi="仿宋_GB2312" w:cs="仿宋_GB2312"/>
          <w:sz w:val="32"/>
        </w:rPr>
        <w:t>1</w:t>
      </w:r>
      <w:r>
        <w:rPr>
          <w:rFonts w:ascii="宋体" w:eastAsia="宋体" w:hAnsi="宋体" w:cs="宋体"/>
          <w:sz w:val="32"/>
        </w:rPr>
        <w:t>）</w:t>
      </w:r>
    </w:p>
    <w:p w:rsidR="00F66363" w:rsidRDefault="00511B36" w:rsidP="00C90A5D">
      <w:pPr>
        <w:tabs>
          <w:tab w:val="left" w:pos="1715"/>
        </w:tabs>
        <w:spacing w:before="149"/>
        <w:ind w:leftChars="350" w:left="735" w:firstLineChars="300" w:firstLine="972"/>
        <w:rPr>
          <w:rFonts w:ascii="仿宋_GB2312" w:eastAsia="仿宋_GB2312" w:hAnsi="仿宋_GB2312" w:cs="仿宋_GB2312"/>
          <w:sz w:val="32"/>
        </w:rPr>
      </w:pPr>
      <w:r w:rsidRPr="00511B36">
        <w:rPr>
          <w:rFonts w:ascii="宋体" w:eastAsia="宋体" w:hAnsi="宋体" w:cs="宋体" w:hint="eastAsia"/>
          <w:spacing w:val="4"/>
          <w:sz w:val="32"/>
        </w:rPr>
        <w:t>审计评估测绘制图费用</w:t>
      </w:r>
      <w:r w:rsidR="00774EB6" w:rsidRPr="00774EB6">
        <w:rPr>
          <w:rFonts w:ascii="宋体" w:eastAsia="宋体" w:hAnsi="宋体" w:cs="宋体" w:hint="eastAsia"/>
          <w:sz w:val="32"/>
        </w:rPr>
        <w:t>项目</w:t>
      </w:r>
      <w:r w:rsidR="009E7397">
        <w:rPr>
          <w:rFonts w:ascii="宋体" w:eastAsia="宋体" w:hAnsi="宋体" w:cs="宋体"/>
          <w:sz w:val="32"/>
        </w:rPr>
        <w:t>绩效评价问题清单（</w:t>
      </w:r>
      <w:r w:rsidR="009E7397">
        <w:rPr>
          <w:rFonts w:ascii="宋体" w:eastAsia="宋体" w:hAnsi="宋体" w:cs="宋体"/>
          <w:spacing w:val="-23"/>
          <w:sz w:val="32"/>
        </w:rPr>
        <w:t>见附表</w:t>
      </w:r>
      <w:r w:rsidR="00C90A5D">
        <w:rPr>
          <w:rFonts w:ascii="仿宋_GB2312" w:eastAsia="仿宋_GB2312" w:hAnsi="仿宋_GB2312" w:cs="仿宋_GB2312" w:hint="eastAsia"/>
          <w:spacing w:val="-23"/>
          <w:sz w:val="32"/>
        </w:rPr>
        <w:t>6</w:t>
      </w:r>
      <w:r w:rsidR="009E7397">
        <w:rPr>
          <w:rFonts w:ascii="仿宋_GB2312" w:eastAsia="仿宋_GB2312" w:hAnsi="仿宋_GB2312" w:cs="仿宋_GB2312"/>
          <w:spacing w:val="-23"/>
          <w:sz w:val="32"/>
        </w:rPr>
        <w:t xml:space="preserve">- </w:t>
      </w:r>
      <w:r w:rsidR="009E7397">
        <w:rPr>
          <w:rFonts w:ascii="仿宋_GB2312" w:eastAsia="仿宋_GB2312" w:hAnsi="仿宋_GB2312" w:cs="仿宋_GB2312"/>
          <w:sz w:val="32"/>
        </w:rPr>
        <w:t>2</w:t>
      </w:r>
      <w:r w:rsidR="009E7397">
        <w:rPr>
          <w:rFonts w:ascii="宋体" w:eastAsia="宋体" w:hAnsi="宋体" w:cs="宋体"/>
          <w:sz w:val="32"/>
        </w:rPr>
        <w:t>）</w:t>
      </w:r>
    </w:p>
    <w:p w:rsidR="00F66363" w:rsidRDefault="00C90A5D" w:rsidP="0044338A">
      <w:pPr>
        <w:tabs>
          <w:tab w:val="left" w:pos="1715"/>
        </w:tabs>
        <w:spacing w:before="152"/>
        <w:ind w:left="1714"/>
        <w:rPr>
          <w:rFonts w:ascii="仿宋_GB2312" w:eastAsia="仿宋_GB2312" w:hAnsi="仿宋_GB2312" w:cs="仿宋_GB2312"/>
          <w:sz w:val="32"/>
        </w:rPr>
      </w:pPr>
      <w:r w:rsidRPr="00511B36">
        <w:rPr>
          <w:rFonts w:ascii="宋体" w:eastAsia="宋体" w:hAnsi="宋体" w:cs="宋体" w:hint="eastAsia"/>
          <w:spacing w:val="4"/>
          <w:sz w:val="32"/>
        </w:rPr>
        <w:lastRenderedPageBreak/>
        <w:t>审计评估测绘制图费用</w:t>
      </w:r>
      <w:r w:rsidR="00774EB6" w:rsidRPr="00774EB6">
        <w:rPr>
          <w:rFonts w:ascii="宋体" w:eastAsia="宋体" w:hAnsi="宋体" w:cs="宋体" w:hint="eastAsia"/>
          <w:sz w:val="32"/>
        </w:rPr>
        <w:t>项目</w:t>
      </w:r>
      <w:r w:rsidR="009E7397">
        <w:rPr>
          <w:rFonts w:ascii="宋体" w:eastAsia="宋体" w:hAnsi="宋体" w:cs="宋体"/>
          <w:sz w:val="32"/>
        </w:rPr>
        <w:t>绩效评价评分情况表（</w:t>
      </w:r>
      <w:r w:rsidR="009E7397">
        <w:rPr>
          <w:rFonts w:ascii="宋体" w:eastAsia="宋体" w:hAnsi="宋体" w:cs="宋体"/>
          <w:spacing w:val="-22"/>
          <w:sz w:val="32"/>
        </w:rPr>
        <w:t>见附表</w:t>
      </w:r>
      <w:r>
        <w:rPr>
          <w:rFonts w:ascii="仿宋_GB2312" w:eastAsia="仿宋_GB2312" w:hAnsi="仿宋_GB2312" w:cs="仿宋_GB2312" w:hint="eastAsia"/>
          <w:spacing w:val="-22"/>
          <w:sz w:val="32"/>
        </w:rPr>
        <w:t>6</w:t>
      </w:r>
      <w:r w:rsidR="009E7397">
        <w:rPr>
          <w:rFonts w:ascii="仿宋_GB2312" w:eastAsia="仿宋_GB2312" w:hAnsi="仿宋_GB2312" w:cs="仿宋_GB2312"/>
          <w:spacing w:val="-22"/>
          <w:sz w:val="32"/>
        </w:rPr>
        <w:t xml:space="preserve">- </w:t>
      </w:r>
      <w:r w:rsidR="009E7397">
        <w:rPr>
          <w:rFonts w:ascii="仿宋_GB2312" w:eastAsia="仿宋_GB2312" w:hAnsi="仿宋_GB2312" w:cs="仿宋_GB2312"/>
          <w:sz w:val="32"/>
        </w:rPr>
        <w:t>3</w:t>
      </w:r>
      <w:r w:rsidR="009E7397">
        <w:rPr>
          <w:rFonts w:ascii="宋体" w:eastAsia="宋体" w:hAnsi="宋体" w:cs="宋体"/>
          <w:sz w:val="32"/>
        </w:rPr>
        <w:t>）</w:t>
      </w:r>
    </w:p>
    <w:p w:rsidR="00F66363" w:rsidRDefault="00F66363">
      <w:pPr>
        <w:jc w:val="left"/>
        <w:rPr>
          <w:rFonts w:ascii="Calibri" w:eastAsia="Calibri" w:hAnsi="Calibri" w:cs="Calibri"/>
          <w:sz w:val="32"/>
        </w:rPr>
      </w:pPr>
    </w:p>
    <w:p w:rsidR="00F66363" w:rsidRDefault="009E7397">
      <w:pPr>
        <w:spacing w:before="40"/>
        <w:jc w:val="left"/>
        <w:rPr>
          <w:rFonts w:ascii="黑体" w:eastAsia="黑体" w:hAnsi="黑体" w:cs="黑体"/>
          <w:sz w:val="48"/>
        </w:rPr>
      </w:pPr>
      <w:r>
        <w:rPr>
          <w:rFonts w:ascii="黑体" w:eastAsia="黑体" w:hAnsi="黑体" w:cs="黑体"/>
          <w:sz w:val="28"/>
        </w:rPr>
        <w:t>附表</w:t>
      </w:r>
      <w:r w:rsidR="00C90A5D">
        <w:rPr>
          <w:rFonts w:ascii="黑体" w:eastAsia="黑体" w:hAnsi="黑体" w:cs="黑体" w:hint="eastAsia"/>
          <w:sz w:val="28"/>
        </w:rPr>
        <w:t>6</w:t>
      </w:r>
      <w:r>
        <w:rPr>
          <w:rFonts w:ascii="黑体" w:eastAsia="黑体" w:hAnsi="黑体" w:cs="黑体"/>
          <w:sz w:val="28"/>
        </w:rPr>
        <w:t>-1</w:t>
      </w:r>
    </w:p>
    <w:p w:rsidR="00F66363" w:rsidRPr="00C90A5D" w:rsidRDefault="00C90A5D">
      <w:pPr>
        <w:keepNext/>
        <w:keepLines/>
        <w:jc w:val="center"/>
        <w:rPr>
          <w:rFonts w:ascii="黑体" w:eastAsia="黑体" w:hAnsi="黑体" w:cs="黑体"/>
          <w:b/>
          <w:sz w:val="32"/>
        </w:rPr>
      </w:pPr>
      <w:r w:rsidRPr="00C90A5D">
        <w:rPr>
          <w:rFonts w:ascii="宋体" w:eastAsia="宋体" w:hAnsi="宋体" w:cs="宋体" w:hint="eastAsia"/>
          <w:b/>
          <w:spacing w:val="4"/>
          <w:sz w:val="32"/>
        </w:rPr>
        <w:t>审计评估测绘制图费用</w:t>
      </w:r>
      <w:r w:rsidRPr="00C90A5D">
        <w:rPr>
          <w:rFonts w:ascii="宋体" w:eastAsia="宋体" w:hAnsi="宋体" w:cs="宋体" w:hint="eastAsia"/>
          <w:b/>
          <w:sz w:val="32"/>
        </w:rPr>
        <w:t>项目</w:t>
      </w:r>
      <w:r w:rsidR="009E7397" w:rsidRPr="00C90A5D">
        <w:rPr>
          <w:rFonts w:ascii="黑体" w:eastAsia="黑体" w:hAnsi="黑体" w:cs="黑体"/>
          <w:b/>
          <w:sz w:val="32"/>
        </w:rPr>
        <w:t>绩效目标完成清单</w:t>
      </w:r>
    </w:p>
    <w:p w:rsidR="00F66363" w:rsidRDefault="00F66363">
      <w:pPr>
        <w:spacing w:before="5"/>
        <w:rPr>
          <w:rFonts w:ascii="宋体" w:eastAsia="宋体" w:hAnsi="宋体" w:cs="宋体"/>
          <w:b/>
          <w:sz w:val="15"/>
        </w:rPr>
      </w:pPr>
    </w:p>
    <w:tbl>
      <w:tblPr>
        <w:tblW w:w="10774" w:type="dxa"/>
        <w:tblInd w:w="-983" w:type="dxa"/>
        <w:tblLayout w:type="fixed"/>
        <w:tblCellMar>
          <w:left w:w="10" w:type="dxa"/>
          <w:right w:w="10" w:type="dxa"/>
        </w:tblCellMar>
        <w:tblLook w:val="04A0" w:firstRow="1" w:lastRow="0" w:firstColumn="1" w:lastColumn="0" w:noHBand="0" w:noVBand="1"/>
      </w:tblPr>
      <w:tblGrid>
        <w:gridCol w:w="993"/>
        <w:gridCol w:w="4678"/>
        <w:gridCol w:w="4253"/>
        <w:gridCol w:w="850"/>
      </w:tblGrid>
      <w:tr w:rsidR="00A350BE" w:rsidTr="004F3EA6">
        <w:trPr>
          <w:trHeight w:val="1603"/>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6"/>
              <w:rPr>
                <w:rFonts w:ascii="宋体" w:eastAsia="宋体" w:hAnsi="宋体" w:cs="宋体"/>
                <w:b/>
                <w:sz w:val="20"/>
              </w:rPr>
            </w:pPr>
          </w:p>
          <w:p w:rsidR="00F66363" w:rsidRDefault="009E7397">
            <w:pPr>
              <w:ind w:left="218" w:right="184"/>
              <w:jc w:val="center"/>
              <w:rPr>
                <w:rFonts w:ascii="宋体" w:eastAsia="宋体" w:hAnsi="宋体" w:cs="宋体"/>
              </w:rPr>
            </w:pPr>
            <w:r>
              <w:rPr>
                <w:rFonts w:ascii="宋体" w:eastAsia="宋体" w:hAnsi="宋体" w:cs="宋体"/>
                <w:b/>
                <w:sz w:val="22"/>
              </w:rPr>
              <w:t>序号</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6"/>
              <w:rPr>
                <w:rFonts w:ascii="宋体" w:eastAsia="宋体" w:hAnsi="宋体" w:cs="宋体"/>
                <w:b/>
                <w:sz w:val="20"/>
              </w:rPr>
            </w:pPr>
          </w:p>
          <w:p w:rsidR="00F66363" w:rsidRDefault="009E7397" w:rsidP="00A350BE">
            <w:pPr>
              <w:ind w:left="2131" w:right="2099"/>
              <w:rPr>
                <w:rFonts w:ascii="宋体" w:eastAsia="宋体" w:hAnsi="宋体" w:cs="宋体"/>
              </w:rPr>
            </w:pPr>
            <w:r>
              <w:rPr>
                <w:rFonts w:ascii="宋体" w:eastAsia="宋体" w:hAnsi="宋体" w:cs="宋体"/>
                <w:b/>
                <w:sz w:val="22"/>
              </w:rPr>
              <w:t>绩效目标设定情况</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rsidP="00C90A5D">
            <w:pPr>
              <w:spacing w:before="6"/>
              <w:jc w:val="left"/>
              <w:rPr>
                <w:rFonts w:ascii="宋体" w:eastAsia="宋体" w:hAnsi="宋体" w:cs="宋体"/>
                <w:b/>
                <w:sz w:val="20"/>
              </w:rPr>
            </w:pPr>
          </w:p>
          <w:p w:rsidR="00F66363" w:rsidRDefault="009E7397" w:rsidP="00C90A5D">
            <w:pPr>
              <w:ind w:left="2208" w:right="2176"/>
              <w:jc w:val="left"/>
              <w:rPr>
                <w:rFonts w:ascii="宋体" w:eastAsia="宋体" w:hAnsi="宋体" w:cs="宋体"/>
              </w:rPr>
            </w:pPr>
            <w:r>
              <w:rPr>
                <w:rFonts w:ascii="宋体" w:eastAsia="宋体" w:hAnsi="宋体" w:cs="宋体"/>
                <w:b/>
                <w:sz w:val="22"/>
              </w:rPr>
              <w:t>绩效目标完成情况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Pr="00C90A5D" w:rsidRDefault="00F66363" w:rsidP="00C90A5D">
            <w:pPr>
              <w:spacing w:before="83"/>
              <w:ind w:left="469" w:right="438"/>
              <w:jc w:val="left"/>
              <w:rPr>
                <w:rFonts w:ascii="宋体" w:eastAsia="宋体" w:hAnsi="宋体" w:cs="宋体"/>
                <w:b/>
                <w:sz w:val="22"/>
              </w:rPr>
            </w:pPr>
          </w:p>
          <w:p w:rsidR="00F66363" w:rsidRPr="00C90A5D" w:rsidRDefault="009E7397" w:rsidP="00A350BE">
            <w:pPr>
              <w:spacing w:before="83"/>
              <w:ind w:left="469" w:right="438"/>
              <w:jc w:val="left"/>
              <w:rPr>
                <w:rFonts w:ascii="宋体" w:eastAsia="宋体" w:hAnsi="宋体" w:cs="宋体"/>
                <w:b/>
                <w:sz w:val="22"/>
              </w:rPr>
            </w:pPr>
            <w:r>
              <w:rPr>
                <w:rFonts w:ascii="宋体" w:eastAsia="宋体" w:hAnsi="宋体" w:cs="宋体"/>
                <w:b/>
                <w:sz w:val="22"/>
              </w:rPr>
              <w:t>备注</w:t>
            </w:r>
          </w:p>
        </w:tc>
      </w:tr>
      <w:tr w:rsidR="00A350BE" w:rsidTr="004F3EA6">
        <w:trPr>
          <w:trHeight w:val="939"/>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spacing w:before="1"/>
              <w:rPr>
                <w:rFonts w:ascii="宋体" w:eastAsia="宋体" w:hAnsi="宋体" w:cs="宋体"/>
                <w:b/>
                <w:sz w:val="20"/>
              </w:rPr>
            </w:pPr>
          </w:p>
          <w:p w:rsidR="00F66363" w:rsidRDefault="009E7397">
            <w:pPr>
              <w:ind w:left="220" w:right="184"/>
              <w:jc w:val="center"/>
              <w:rPr>
                <w:rFonts w:ascii="宋体" w:eastAsia="宋体" w:hAnsi="宋体" w:cs="宋体"/>
              </w:rPr>
            </w:pPr>
            <w:r>
              <w:rPr>
                <w:rFonts w:ascii="宋体" w:eastAsia="宋体" w:hAnsi="宋体" w:cs="宋体"/>
                <w:b/>
                <w:sz w:val="18"/>
              </w:rPr>
              <w:t>（一）</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spacing w:before="1"/>
              <w:rPr>
                <w:rFonts w:ascii="宋体" w:eastAsia="宋体" w:hAnsi="宋体" w:cs="宋体"/>
                <w:b/>
                <w:sz w:val="20"/>
              </w:rPr>
            </w:pPr>
          </w:p>
          <w:p w:rsidR="00F66363" w:rsidRDefault="009E7397">
            <w:pPr>
              <w:ind w:left="37"/>
              <w:rPr>
                <w:rFonts w:ascii="宋体" w:eastAsia="宋体" w:hAnsi="宋体" w:cs="宋体"/>
              </w:rPr>
            </w:pPr>
            <w:r>
              <w:rPr>
                <w:rFonts w:ascii="宋体" w:eastAsia="宋体" w:hAnsi="宋体" w:cs="宋体"/>
                <w:b/>
                <w:sz w:val="18"/>
              </w:rPr>
              <w:t>总体目标任务：</w:t>
            </w:r>
            <w:r>
              <w:rPr>
                <w:rFonts w:ascii="宋体" w:eastAsia="宋体" w:hAnsi="宋体" w:cs="宋体"/>
                <w:sz w:val="18"/>
              </w:rPr>
              <w:t>（用文字定性或定量表述总体情况）</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spacing w:before="1"/>
              <w:rPr>
                <w:rFonts w:ascii="宋体" w:eastAsia="宋体" w:hAnsi="宋体" w:cs="宋体"/>
                <w:b/>
                <w:sz w:val="20"/>
              </w:rPr>
            </w:pPr>
          </w:p>
          <w:p w:rsidR="00F66363" w:rsidRDefault="009E7397">
            <w:pPr>
              <w:ind w:left="39"/>
              <w:rPr>
                <w:rFonts w:ascii="宋体" w:eastAsia="宋体" w:hAnsi="宋体" w:cs="宋体"/>
              </w:rPr>
            </w:pPr>
            <w:r>
              <w:rPr>
                <w:rFonts w:ascii="宋体" w:eastAsia="宋体" w:hAnsi="宋体" w:cs="宋体"/>
                <w:b/>
                <w:sz w:val="18"/>
              </w:rPr>
              <w:t>总体目标完成情况：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8"/>
              <w:rPr>
                <w:rFonts w:ascii="宋体" w:eastAsia="宋体" w:hAnsi="宋体" w:cs="宋体"/>
                <w:b/>
                <w:sz w:val="14"/>
              </w:rPr>
            </w:pPr>
          </w:p>
          <w:p w:rsidR="00F66363" w:rsidRDefault="009E7397" w:rsidP="00A350BE">
            <w:pPr>
              <w:ind w:left="31"/>
              <w:jc w:val="center"/>
              <w:rPr>
                <w:rFonts w:ascii="宋体" w:eastAsia="宋体" w:hAnsi="宋体" w:cs="宋体"/>
              </w:rPr>
            </w:pPr>
            <w:r>
              <w:rPr>
                <w:rFonts w:ascii="宋体" w:eastAsia="宋体" w:hAnsi="宋体" w:cs="宋体"/>
                <w:b/>
                <w:sz w:val="18"/>
              </w:rPr>
              <w:t>1</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spacing w:before="149" w:line="324" w:lineRule="auto"/>
              <w:ind w:right="109" w:firstLine="624"/>
              <w:jc w:val="center"/>
              <w:rPr>
                <w:rFonts w:ascii="宋体" w:eastAsia="宋体" w:hAnsi="宋体" w:cs="宋体"/>
              </w:rPr>
            </w:pPr>
            <w:r>
              <w:rPr>
                <w:rFonts w:ascii="宋体" w:eastAsia="宋体" w:hAnsi="宋体" w:cs="宋体"/>
                <w:spacing w:val="4"/>
                <w:sz w:val="18"/>
              </w:rPr>
              <w:t>按时完成全区征收工作，科学谋划项目，规范征收流程，加强法治建设，推动征收工作依法开展。</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8"/>
              <w:rPr>
                <w:rFonts w:ascii="宋体" w:eastAsia="宋体" w:hAnsi="宋体" w:cs="宋体"/>
                <w:b/>
                <w:sz w:val="14"/>
              </w:rPr>
            </w:pPr>
          </w:p>
          <w:p w:rsidR="00F66363" w:rsidRDefault="009E7397" w:rsidP="0044338A">
            <w:pPr>
              <w:ind w:left="39"/>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969"/>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rPr>
                <w:rFonts w:ascii="宋体" w:eastAsia="宋体" w:hAnsi="宋体" w:cs="宋体"/>
                <w:b/>
                <w:sz w:val="20"/>
              </w:rPr>
            </w:pPr>
          </w:p>
          <w:p w:rsidR="00F66363" w:rsidRDefault="009E7397">
            <w:pPr>
              <w:spacing w:before="1"/>
              <w:ind w:left="220" w:right="184"/>
              <w:jc w:val="center"/>
              <w:rPr>
                <w:rFonts w:ascii="宋体" w:eastAsia="宋体" w:hAnsi="宋体" w:cs="宋体"/>
              </w:rPr>
            </w:pPr>
            <w:r>
              <w:rPr>
                <w:rFonts w:ascii="宋体" w:eastAsia="宋体" w:hAnsi="宋体" w:cs="宋体"/>
                <w:b/>
                <w:sz w:val="18"/>
              </w:rPr>
              <w:t>（二）</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rPr>
                <w:rFonts w:ascii="宋体" w:eastAsia="宋体" w:hAnsi="宋体" w:cs="宋体"/>
                <w:b/>
                <w:sz w:val="20"/>
              </w:rPr>
            </w:pPr>
          </w:p>
          <w:p w:rsidR="00F66363" w:rsidRDefault="009E7397">
            <w:pPr>
              <w:spacing w:before="1"/>
              <w:ind w:left="37"/>
              <w:rPr>
                <w:rFonts w:ascii="宋体" w:eastAsia="宋体" w:hAnsi="宋体" w:cs="宋体"/>
              </w:rPr>
            </w:pPr>
            <w:r>
              <w:rPr>
                <w:rFonts w:ascii="宋体" w:eastAsia="宋体" w:hAnsi="宋体" w:cs="宋体"/>
                <w:b/>
                <w:sz w:val="18"/>
              </w:rPr>
              <w:t>年度绩效目标：</w:t>
            </w:r>
            <w:r>
              <w:rPr>
                <w:rFonts w:ascii="宋体" w:eastAsia="宋体" w:hAnsi="宋体" w:cs="宋体"/>
                <w:sz w:val="18"/>
              </w:rPr>
              <w:t>（用文字定性或定量表述年度情况）</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18"/>
              </w:rPr>
            </w:pPr>
          </w:p>
          <w:p w:rsidR="00F66363" w:rsidRDefault="00F66363">
            <w:pPr>
              <w:rPr>
                <w:rFonts w:ascii="宋体" w:eastAsia="宋体" w:hAnsi="宋体" w:cs="宋体"/>
                <w:b/>
                <w:sz w:val="20"/>
              </w:rPr>
            </w:pPr>
          </w:p>
          <w:p w:rsidR="00F66363" w:rsidRDefault="009E7397">
            <w:pPr>
              <w:spacing w:before="1"/>
              <w:ind w:left="39"/>
              <w:rPr>
                <w:rFonts w:ascii="宋体" w:eastAsia="宋体" w:hAnsi="宋体" w:cs="宋体"/>
              </w:rPr>
            </w:pPr>
            <w:r>
              <w:rPr>
                <w:rFonts w:ascii="宋体" w:eastAsia="宋体" w:hAnsi="宋体" w:cs="宋体"/>
                <w:b/>
                <w:sz w:val="18"/>
              </w:rPr>
              <w:t>年度绩效目标完成情况：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8"/>
              <w:rPr>
                <w:rFonts w:ascii="宋体" w:eastAsia="宋体" w:hAnsi="宋体" w:cs="宋体"/>
                <w:b/>
                <w:sz w:val="14"/>
              </w:rPr>
            </w:pPr>
          </w:p>
          <w:p w:rsidR="00F66363" w:rsidRDefault="009E7397">
            <w:pPr>
              <w:ind w:left="31"/>
              <w:jc w:val="center"/>
              <w:rPr>
                <w:rFonts w:ascii="宋体" w:eastAsia="宋体" w:hAnsi="宋体" w:cs="宋体"/>
              </w:rPr>
            </w:pPr>
            <w:r>
              <w:rPr>
                <w:rFonts w:ascii="宋体" w:eastAsia="宋体" w:hAnsi="宋体" w:cs="宋体"/>
                <w:b/>
                <w:sz w:val="18"/>
              </w:rPr>
              <w:t>1</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rsidP="0044338A">
            <w:pPr>
              <w:spacing w:before="8"/>
              <w:jc w:val="center"/>
              <w:rPr>
                <w:rFonts w:ascii="宋体" w:eastAsia="宋体" w:hAnsi="宋体" w:cs="宋体"/>
                <w:b/>
                <w:sz w:val="14"/>
              </w:rPr>
            </w:pPr>
          </w:p>
          <w:p w:rsidR="00F66363" w:rsidRDefault="009E7397" w:rsidP="0044338A">
            <w:pPr>
              <w:ind w:left="37"/>
              <w:jc w:val="center"/>
              <w:rPr>
                <w:rFonts w:ascii="宋体" w:eastAsia="宋体" w:hAnsi="宋体" w:cs="宋体"/>
              </w:rPr>
            </w:pPr>
            <w:r>
              <w:rPr>
                <w:rFonts w:ascii="宋体" w:eastAsia="宋体" w:hAnsi="宋体" w:cs="宋体"/>
                <w:sz w:val="18"/>
              </w:rPr>
              <w:t>项目覆盖单位数量</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rsidP="0044338A">
            <w:pPr>
              <w:spacing w:before="8"/>
              <w:jc w:val="center"/>
              <w:rPr>
                <w:rFonts w:ascii="宋体" w:eastAsia="宋体" w:hAnsi="宋体" w:cs="宋体"/>
                <w:b/>
                <w:sz w:val="14"/>
              </w:rPr>
            </w:pPr>
          </w:p>
          <w:p w:rsidR="00F66363" w:rsidRDefault="009E7397" w:rsidP="0044338A">
            <w:pPr>
              <w:ind w:left="39"/>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8"/>
              <w:rPr>
                <w:rFonts w:ascii="宋体" w:eastAsia="宋体" w:hAnsi="宋体" w:cs="宋体"/>
                <w:b/>
                <w:sz w:val="14"/>
              </w:rPr>
            </w:pPr>
          </w:p>
          <w:p w:rsidR="00F66363" w:rsidRDefault="009E7397">
            <w:pPr>
              <w:ind w:left="31"/>
              <w:jc w:val="center"/>
              <w:rPr>
                <w:rFonts w:ascii="宋体" w:eastAsia="宋体" w:hAnsi="宋体" w:cs="宋体"/>
              </w:rPr>
            </w:pPr>
            <w:r>
              <w:rPr>
                <w:rFonts w:ascii="宋体" w:eastAsia="宋体" w:hAnsi="宋体" w:cs="宋体"/>
                <w:b/>
                <w:sz w:val="18"/>
              </w:rPr>
              <w:t>2</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经费支出合规性</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spacing w:before="8"/>
              <w:rPr>
                <w:rFonts w:ascii="宋体" w:eastAsia="宋体" w:hAnsi="宋体" w:cs="宋体"/>
                <w:b/>
                <w:sz w:val="14"/>
              </w:rPr>
            </w:pPr>
          </w:p>
          <w:p w:rsidR="00F66363" w:rsidRDefault="009E7397">
            <w:pPr>
              <w:spacing w:before="1"/>
              <w:ind w:left="31"/>
              <w:jc w:val="center"/>
              <w:rPr>
                <w:rFonts w:ascii="宋体" w:eastAsia="宋体" w:hAnsi="宋体" w:cs="宋体"/>
              </w:rPr>
            </w:pPr>
            <w:r>
              <w:rPr>
                <w:rFonts w:ascii="宋体" w:eastAsia="宋体" w:hAnsi="宋体" w:cs="宋体"/>
                <w:b/>
                <w:sz w:val="18"/>
              </w:rPr>
              <w:t>3</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对工作效率、管理的改善或提升程度</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164"/>
              <w:ind w:left="33"/>
              <w:jc w:val="center"/>
              <w:rPr>
                <w:rFonts w:ascii="宋体" w:eastAsia="宋体" w:hAnsi="宋体" w:cs="宋体"/>
                <w:sz w:val="22"/>
              </w:rPr>
            </w:pPr>
            <w:r>
              <w:rPr>
                <w:rFonts w:ascii="宋体" w:eastAsia="宋体" w:hAnsi="宋体" w:cs="宋体"/>
                <w:sz w:val="22"/>
              </w:rPr>
              <w:t>4</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对单位事业发展的持续影响程度</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r w:rsidR="00A350BE" w:rsidTr="004F3EA6">
        <w:trPr>
          <w:trHeight w:val="582"/>
        </w:trPr>
        <w:tc>
          <w:tcPr>
            <w:tcW w:w="99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164"/>
              <w:ind w:left="33"/>
              <w:jc w:val="center"/>
              <w:rPr>
                <w:rFonts w:ascii="宋体" w:eastAsia="宋体" w:hAnsi="宋体" w:cs="宋体"/>
                <w:sz w:val="22"/>
              </w:rPr>
            </w:pPr>
            <w:r>
              <w:rPr>
                <w:rFonts w:ascii="宋体" w:eastAsia="宋体" w:hAnsi="宋体" w:cs="宋体"/>
                <w:sz w:val="22"/>
              </w:rPr>
              <w:t>5</w:t>
            </w:r>
          </w:p>
        </w:tc>
        <w:tc>
          <w:tcPr>
            <w:tcW w:w="467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服务对象满意度</w:t>
            </w:r>
          </w:p>
        </w:tc>
        <w:tc>
          <w:tcPr>
            <w:tcW w:w="425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rsidP="0044338A">
            <w:pPr>
              <w:jc w:val="center"/>
              <w:rPr>
                <w:rFonts w:ascii="宋体" w:eastAsia="宋体" w:hAnsi="宋体" w:cs="宋体"/>
              </w:rPr>
            </w:pPr>
            <w:r>
              <w:rPr>
                <w:rFonts w:ascii="宋体" w:eastAsia="宋体" w:hAnsi="宋体" w:cs="宋体"/>
                <w:sz w:val="18"/>
              </w:rPr>
              <w:t>已完成</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bl>
    <w:p w:rsidR="00F66363" w:rsidRDefault="00F66363">
      <w:pPr>
        <w:rPr>
          <w:rFonts w:ascii="Times New Roman" w:eastAsia="Times New Roman" w:hAnsi="Times New Roman" w:cs="Times New Roman"/>
          <w:sz w:val="18"/>
        </w:rPr>
      </w:pPr>
    </w:p>
    <w:p w:rsidR="00CB3C1F" w:rsidRDefault="00CB3C1F">
      <w:pPr>
        <w:spacing w:before="40"/>
        <w:ind w:left="178"/>
        <w:jc w:val="left"/>
        <w:rPr>
          <w:rFonts w:ascii="黑体" w:eastAsia="黑体" w:hAnsi="黑体" w:cs="黑体"/>
          <w:sz w:val="28"/>
        </w:rPr>
      </w:pPr>
    </w:p>
    <w:p w:rsidR="00CB3C1F" w:rsidRDefault="00CB3C1F">
      <w:pPr>
        <w:spacing w:before="40"/>
        <w:ind w:left="178"/>
        <w:jc w:val="left"/>
        <w:rPr>
          <w:rFonts w:ascii="黑体" w:eastAsia="黑体" w:hAnsi="黑体" w:cs="黑体"/>
          <w:sz w:val="28"/>
        </w:rPr>
      </w:pPr>
    </w:p>
    <w:p w:rsidR="00F66363" w:rsidRDefault="009E7397">
      <w:pPr>
        <w:spacing w:before="40"/>
        <w:ind w:left="178"/>
        <w:jc w:val="left"/>
        <w:rPr>
          <w:rFonts w:ascii="黑体" w:eastAsia="黑体" w:hAnsi="黑体" w:cs="黑体"/>
          <w:sz w:val="28"/>
        </w:rPr>
      </w:pPr>
      <w:r>
        <w:rPr>
          <w:rFonts w:ascii="黑体" w:eastAsia="黑体" w:hAnsi="黑体" w:cs="黑体"/>
          <w:sz w:val="28"/>
        </w:rPr>
        <w:lastRenderedPageBreak/>
        <w:t>附表</w:t>
      </w:r>
      <w:r w:rsidR="00C90A5D">
        <w:rPr>
          <w:rFonts w:ascii="黑体" w:eastAsia="黑体" w:hAnsi="黑体" w:cs="黑体" w:hint="eastAsia"/>
          <w:sz w:val="28"/>
        </w:rPr>
        <w:t>6</w:t>
      </w:r>
      <w:r>
        <w:rPr>
          <w:rFonts w:ascii="黑体" w:eastAsia="黑体" w:hAnsi="黑体" w:cs="黑体"/>
          <w:sz w:val="28"/>
        </w:rPr>
        <w:t>-2</w:t>
      </w:r>
    </w:p>
    <w:p w:rsidR="00F66363" w:rsidRPr="00CB3C1F" w:rsidRDefault="00CB3C1F">
      <w:pPr>
        <w:spacing w:before="3"/>
        <w:jc w:val="center"/>
        <w:rPr>
          <w:rFonts w:ascii="宋体" w:eastAsia="宋体" w:hAnsi="宋体" w:cs="宋体"/>
          <w:b/>
          <w:spacing w:val="4"/>
          <w:sz w:val="32"/>
        </w:rPr>
      </w:pPr>
      <w:r w:rsidRPr="00C90A5D">
        <w:rPr>
          <w:rFonts w:ascii="宋体" w:eastAsia="宋体" w:hAnsi="宋体" w:cs="宋体" w:hint="eastAsia"/>
          <w:b/>
          <w:spacing w:val="4"/>
          <w:sz w:val="32"/>
        </w:rPr>
        <w:t>审计评估测绘制图费用</w:t>
      </w:r>
      <w:r w:rsidR="00951A9D" w:rsidRPr="00CB3C1F">
        <w:rPr>
          <w:rFonts w:ascii="宋体" w:eastAsia="宋体" w:hAnsi="宋体" w:cs="宋体" w:hint="eastAsia"/>
          <w:b/>
          <w:spacing w:val="4"/>
          <w:sz w:val="32"/>
        </w:rPr>
        <w:t>项目</w:t>
      </w:r>
      <w:r w:rsidR="009E7397" w:rsidRPr="00CB3C1F">
        <w:rPr>
          <w:rFonts w:ascii="宋体" w:eastAsia="宋体" w:hAnsi="宋体" w:cs="宋体"/>
          <w:b/>
          <w:spacing w:val="4"/>
          <w:sz w:val="32"/>
        </w:rPr>
        <w:t>绩效评价问题清单</w:t>
      </w:r>
    </w:p>
    <w:tbl>
      <w:tblPr>
        <w:tblW w:w="10916" w:type="dxa"/>
        <w:tblInd w:w="-983" w:type="dxa"/>
        <w:tblLayout w:type="fixed"/>
        <w:tblCellMar>
          <w:left w:w="10" w:type="dxa"/>
          <w:right w:w="10" w:type="dxa"/>
        </w:tblCellMar>
        <w:tblLook w:val="04A0" w:firstRow="1" w:lastRow="0" w:firstColumn="1" w:lastColumn="0" w:noHBand="0" w:noVBand="1"/>
      </w:tblPr>
      <w:tblGrid>
        <w:gridCol w:w="3120"/>
        <w:gridCol w:w="992"/>
        <w:gridCol w:w="2410"/>
        <w:gridCol w:w="1134"/>
        <w:gridCol w:w="2268"/>
        <w:gridCol w:w="992"/>
      </w:tblGrid>
      <w:tr w:rsidR="007953F5" w:rsidTr="004F3EA6">
        <w:trPr>
          <w:trHeight w:val="1557"/>
        </w:trPr>
        <w:tc>
          <w:tcPr>
            <w:tcW w:w="312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Pr="00C90A5D" w:rsidRDefault="009E7397" w:rsidP="00C90A5D">
            <w:pPr>
              <w:spacing w:before="83"/>
              <w:ind w:left="469" w:right="438"/>
              <w:jc w:val="center"/>
              <w:rPr>
                <w:rFonts w:ascii="宋体" w:eastAsia="宋体" w:hAnsi="宋体" w:cs="宋体"/>
                <w:b/>
                <w:sz w:val="22"/>
              </w:rPr>
            </w:pPr>
            <w:r>
              <w:rPr>
                <w:rFonts w:ascii="宋体" w:eastAsia="宋体" w:hAnsi="宋体" w:cs="宋体"/>
                <w:b/>
                <w:sz w:val="22"/>
              </w:rPr>
              <w:t>问题分类</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3"/>
              <w:ind w:left="469" w:right="438"/>
              <w:jc w:val="center"/>
              <w:rPr>
                <w:rFonts w:ascii="宋体" w:eastAsia="宋体" w:hAnsi="宋体" w:cs="宋体"/>
                <w:sz w:val="22"/>
              </w:rPr>
            </w:pPr>
            <w:r>
              <w:rPr>
                <w:rFonts w:ascii="宋体" w:eastAsia="宋体" w:hAnsi="宋体" w:cs="宋体"/>
                <w:b/>
                <w:sz w:val="22"/>
              </w:rPr>
              <w:t>序号</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3"/>
              <w:ind w:left="351"/>
              <w:rPr>
                <w:rFonts w:ascii="宋体" w:eastAsia="宋体" w:hAnsi="宋体" w:cs="宋体"/>
                <w:sz w:val="22"/>
              </w:rPr>
            </w:pPr>
            <w:r>
              <w:rPr>
                <w:rFonts w:ascii="宋体" w:eastAsia="宋体" w:hAnsi="宋体" w:cs="宋体"/>
                <w:b/>
                <w:sz w:val="22"/>
              </w:rPr>
              <w:t>责任部门（单位）</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3"/>
              <w:ind w:left="1248" w:right="1216"/>
              <w:jc w:val="center"/>
              <w:rPr>
                <w:rFonts w:ascii="宋体" w:eastAsia="宋体" w:hAnsi="宋体" w:cs="宋体"/>
                <w:sz w:val="22"/>
              </w:rPr>
            </w:pPr>
            <w:r>
              <w:rPr>
                <w:rFonts w:ascii="宋体" w:eastAsia="宋体" w:hAnsi="宋体" w:cs="宋体"/>
                <w:b/>
                <w:sz w:val="22"/>
              </w:rPr>
              <w:t>问题描述</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3"/>
              <w:ind w:left="1296" w:right="1266"/>
              <w:jc w:val="center"/>
              <w:rPr>
                <w:rFonts w:ascii="宋体" w:eastAsia="宋体" w:hAnsi="宋体" w:cs="宋体"/>
                <w:sz w:val="22"/>
              </w:rPr>
            </w:pPr>
            <w:r>
              <w:rPr>
                <w:rFonts w:ascii="宋体" w:eastAsia="宋体" w:hAnsi="宋体" w:cs="宋体"/>
                <w:b/>
                <w:sz w:val="22"/>
              </w:rPr>
              <w:t>整改建议</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3"/>
              <w:ind w:left="510" w:right="478"/>
              <w:jc w:val="center"/>
              <w:rPr>
                <w:rFonts w:ascii="宋体" w:eastAsia="宋体" w:hAnsi="宋体" w:cs="宋体"/>
                <w:sz w:val="22"/>
              </w:rPr>
            </w:pPr>
            <w:r>
              <w:rPr>
                <w:rFonts w:ascii="宋体" w:eastAsia="宋体" w:hAnsi="宋体" w:cs="宋体"/>
                <w:b/>
                <w:sz w:val="22"/>
              </w:rPr>
              <w:t>备注</w:t>
            </w:r>
          </w:p>
        </w:tc>
      </w:tr>
      <w:tr w:rsidR="007953F5" w:rsidTr="004F3EA6">
        <w:trPr>
          <w:trHeight w:val="1404"/>
        </w:trPr>
        <w:tc>
          <w:tcPr>
            <w:tcW w:w="3120" w:type="dxa"/>
            <w:tcBorders>
              <w:top w:val="single" w:sz="8" w:space="0" w:color="000000"/>
              <w:left w:val="single" w:sz="8" w:space="0" w:color="000000"/>
              <w:right w:val="single" w:sz="8" w:space="0" w:color="000000"/>
            </w:tcBorders>
            <w:shd w:val="clear" w:color="000000" w:fill="FFFFFF"/>
            <w:tcMar>
              <w:left w:w="0" w:type="dxa"/>
              <w:right w:w="0" w:type="dxa"/>
            </w:tcMar>
          </w:tcPr>
          <w:p w:rsidR="007953F5" w:rsidRDefault="007953F5" w:rsidP="007953F5">
            <w:pPr>
              <w:keepNext/>
              <w:jc w:val="center"/>
              <w:rPr>
                <w:rFonts w:ascii="宋体" w:eastAsia="宋体" w:hAnsi="宋体" w:cs="宋体"/>
              </w:rPr>
            </w:pPr>
            <w:r>
              <w:rPr>
                <w:rFonts w:ascii="宋体" w:eastAsia="宋体" w:hAnsi="宋体" w:cs="宋体"/>
                <w:sz w:val="20"/>
              </w:rPr>
              <w:t>项目决策存在的问题</w:t>
            </w:r>
          </w:p>
          <w:p w:rsidR="007953F5" w:rsidRDefault="007953F5" w:rsidP="007953F5">
            <w:pPr>
              <w:keepNext/>
              <w:jc w:val="center"/>
              <w:rPr>
                <w:rFonts w:ascii="宋体" w:eastAsia="宋体" w:hAnsi="宋体" w:cs="宋体"/>
              </w:rPr>
            </w:pPr>
            <w:r>
              <w:rPr>
                <w:rFonts w:ascii="宋体" w:eastAsia="宋体" w:hAnsi="宋体" w:cs="宋体"/>
                <w:sz w:val="20"/>
              </w:rPr>
              <w:t>（包括项目立项、绩</w:t>
            </w:r>
          </w:p>
          <w:p w:rsidR="007953F5" w:rsidRDefault="007953F5" w:rsidP="007953F5">
            <w:pPr>
              <w:keepNext/>
              <w:jc w:val="center"/>
              <w:rPr>
                <w:rFonts w:ascii="宋体" w:eastAsia="宋体" w:hAnsi="宋体" w:cs="宋体"/>
              </w:rPr>
            </w:pPr>
            <w:r>
              <w:rPr>
                <w:rFonts w:ascii="宋体" w:eastAsia="宋体" w:hAnsi="宋体" w:cs="宋体"/>
                <w:sz w:val="20"/>
              </w:rPr>
              <w:t>效目标设定、预算编</w:t>
            </w:r>
          </w:p>
          <w:p w:rsidR="007953F5" w:rsidRDefault="007953F5" w:rsidP="007953F5">
            <w:pPr>
              <w:keepNext/>
              <w:jc w:val="center"/>
              <w:rPr>
                <w:rFonts w:ascii="宋体" w:eastAsia="宋体" w:hAnsi="宋体" w:cs="宋体"/>
              </w:rPr>
            </w:pPr>
            <w:r>
              <w:rPr>
                <w:rFonts w:ascii="宋体" w:eastAsia="宋体" w:hAnsi="宋体" w:cs="宋体"/>
                <w:sz w:val="20"/>
              </w:rPr>
              <w:t>制和资金分配等）</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spacing w:before="82"/>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rPr>
                <w:rFonts w:ascii="宋体" w:eastAsia="宋体" w:hAnsi="宋体" w:cs="宋体"/>
                <w:sz w:val="22"/>
              </w:rPr>
            </w:pPr>
          </w:p>
        </w:tc>
      </w:tr>
      <w:tr w:rsidR="007953F5" w:rsidTr="004F3EA6">
        <w:trPr>
          <w:trHeight w:val="1397"/>
        </w:trPr>
        <w:tc>
          <w:tcPr>
            <w:tcW w:w="3120" w:type="dxa"/>
            <w:tcBorders>
              <w:top w:val="single" w:sz="8" w:space="0" w:color="000000"/>
              <w:left w:val="single" w:sz="8" w:space="0" w:color="000000"/>
              <w:right w:val="single" w:sz="8" w:space="0" w:color="000000"/>
            </w:tcBorders>
            <w:shd w:val="clear" w:color="000000" w:fill="FFFFFF"/>
            <w:tcMar>
              <w:left w:w="0" w:type="dxa"/>
              <w:right w:w="0" w:type="dxa"/>
            </w:tcMar>
          </w:tcPr>
          <w:p w:rsidR="007953F5" w:rsidRDefault="007953F5" w:rsidP="007953F5">
            <w:pPr>
              <w:ind w:left="37"/>
              <w:jc w:val="center"/>
              <w:rPr>
                <w:rFonts w:ascii="宋体" w:eastAsia="宋体" w:hAnsi="宋体" w:cs="宋体"/>
              </w:rPr>
            </w:pPr>
            <w:r>
              <w:rPr>
                <w:rFonts w:ascii="宋体" w:eastAsia="宋体" w:hAnsi="宋体" w:cs="宋体"/>
                <w:sz w:val="20"/>
              </w:rPr>
              <w:t>资金管理存在的问题</w:t>
            </w:r>
          </w:p>
          <w:p w:rsidR="007953F5" w:rsidRDefault="007953F5" w:rsidP="007953F5">
            <w:pPr>
              <w:ind w:left="37"/>
              <w:jc w:val="center"/>
              <w:rPr>
                <w:rFonts w:ascii="宋体" w:eastAsia="宋体" w:hAnsi="宋体" w:cs="宋体"/>
              </w:rPr>
            </w:pPr>
            <w:r>
              <w:rPr>
                <w:rFonts w:ascii="宋体" w:eastAsia="宋体" w:hAnsi="宋体" w:cs="宋体"/>
                <w:sz w:val="20"/>
              </w:rPr>
              <w:t>（包括资金到位情况</w:t>
            </w:r>
          </w:p>
          <w:p w:rsidR="007953F5" w:rsidRDefault="007953F5" w:rsidP="007953F5">
            <w:pPr>
              <w:ind w:left="37"/>
              <w:jc w:val="center"/>
              <w:rPr>
                <w:rFonts w:ascii="宋体" w:eastAsia="宋体" w:hAnsi="宋体" w:cs="宋体"/>
              </w:rPr>
            </w:pPr>
            <w:r>
              <w:rPr>
                <w:rFonts w:ascii="宋体" w:eastAsia="宋体" w:hAnsi="宋体" w:cs="宋体"/>
                <w:sz w:val="20"/>
              </w:rPr>
              <w:t>、预算执行情况和资</w:t>
            </w:r>
          </w:p>
          <w:p w:rsidR="007953F5" w:rsidRDefault="007953F5" w:rsidP="007953F5">
            <w:pPr>
              <w:ind w:left="37"/>
              <w:jc w:val="center"/>
              <w:rPr>
                <w:rFonts w:ascii="宋体" w:eastAsia="宋体" w:hAnsi="宋体" w:cs="宋体"/>
              </w:rPr>
            </w:pPr>
            <w:r>
              <w:rPr>
                <w:rFonts w:ascii="宋体" w:eastAsia="宋体" w:hAnsi="宋体" w:cs="宋体"/>
                <w:sz w:val="20"/>
              </w:rPr>
              <w:t>金使用合规性等）</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spacing w:before="83"/>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rsidP="007953F5">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rsidP="007953F5">
            <w:pPr>
              <w:jc w:val="center"/>
              <w:rPr>
                <w:rFonts w:ascii="宋体" w:eastAsia="宋体" w:hAnsi="宋体" w:cs="宋体"/>
              </w:rPr>
            </w:pPr>
            <w:r>
              <w:rPr>
                <w:rFonts w:ascii="宋体" w:eastAsia="宋体" w:hAnsi="宋体" w:cs="宋体"/>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rsidP="007953F5">
            <w:pPr>
              <w:jc w:val="center"/>
              <w:rPr>
                <w:rFonts w:ascii="宋体" w:eastAsia="宋体" w:hAnsi="宋体" w:cs="宋体"/>
              </w:rPr>
            </w:pPr>
            <w:r>
              <w:rPr>
                <w:rFonts w:ascii="宋体" w:eastAsia="宋体" w:hAnsi="宋体" w:cs="宋体"/>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rPr>
                <w:rFonts w:ascii="宋体" w:eastAsia="宋体" w:hAnsi="宋体" w:cs="宋体"/>
                <w:sz w:val="22"/>
              </w:rPr>
            </w:pPr>
          </w:p>
        </w:tc>
      </w:tr>
      <w:tr w:rsidR="007953F5" w:rsidTr="004F3EA6">
        <w:trPr>
          <w:trHeight w:val="1402"/>
        </w:trPr>
        <w:tc>
          <w:tcPr>
            <w:tcW w:w="3120" w:type="dxa"/>
            <w:tcBorders>
              <w:top w:val="single" w:sz="8" w:space="0" w:color="000000"/>
              <w:left w:val="single" w:sz="8" w:space="0" w:color="000000"/>
              <w:right w:val="single" w:sz="8" w:space="0" w:color="000000"/>
            </w:tcBorders>
            <w:shd w:val="clear" w:color="000000" w:fill="FFFFFF"/>
            <w:tcMar>
              <w:left w:w="0" w:type="dxa"/>
              <w:right w:w="0" w:type="dxa"/>
            </w:tcMar>
          </w:tcPr>
          <w:p w:rsidR="007953F5" w:rsidRDefault="007953F5" w:rsidP="007953F5">
            <w:pPr>
              <w:ind w:left="37"/>
              <w:jc w:val="center"/>
              <w:rPr>
                <w:rFonts w:ascii="宋体" w:eastAsia="宋体" w:hAnsi="宋体" w:cs="宋体"/>
              </w:rPr>
            </w:pPr>
            <w:r>
              <w:rPr>
                <w:rFonts w:ascii="宋体" w:eastAsia="宋体" w:hAnsi="宋体" w:cs="宋体"/>
                <w:sz w:val="20"/>
              </w:rPr>
              <w:t>项目管理存在的问题</w:t>
            </w:r>
          </w:p>
          <w:p w:rsidR="007953F5" w:rsidRDefault="007953F5" w:rsidP="007953F5">
            <w:pPr>
              <w:ind w:left="37"/>
              <w:jc w:val="center"/>
              <w:rPr>
                <w:rFonts w:ascii="宋体" w:eastAsia="宋体" w:hAnsi="宋体" w:cs="宋体"/>
              </w:rPr>
            </w:pPr>
            <w:r>
              <w:rPr>
                <w:rFonts w:ascii="宋体" w:eastAsia="宋体" w:hAnsi="宋体" w:cs="宋体"/>
                <w:sz w:val="20"/>
              </w:rPr>
              <w:t>（包括项目过程管控</w:t>
            </w:r>
          </w:p>
          <w:p w:rsidR="007953F5" w:rsidRDefault="007953F5" w:rsidP="007953F5">
            <w:pPr>
              <w:ind w:left="37"/>
              <w:jc w:val="center"/>
              <w:rPr>
                <w:rFonts w:ascii="宋体" w:eastAsia="宋体" w:hAnsi="宋体" w:cs="宋体"/>
              </w:rPr>
            </w:pPr>
            <w:r>
              <w:rPr>
                <w:rFonts w:ascii="宋体" w:eastAsia="宋体" w:hAnsi="宋体" w:cs="宋体"/>
                <w:sz w:val="20"/>
              </w:rPr>
              <w:t>、监督问效、制度建</w:t>
            </w:r>
          </w:p>
          <w:p w:rsidR="007953F5" w:rsidRDefault="007953F5" w:rsidP="007953F5">
            <w:pPr>
              <w:ind w:left="37"/>
              <w:jc w:val="center"/>
              <w:rPr>
                <w:rFonts w:ascii="宋体" w:eastAsia="宋体" w:hAnsi="宋体" w:cs="宋体"/>
              </w:rPr>
            </w:pPr>
            <w:r>
              <w:rPr>
                <w:rFonts w:ascii="宋体" w:eastAsia="宋体" w:hAnsi="宋体" w:cs="宋体"/>
                <w:sz w:val="20"/>
              </w:rPr>
              <w:t>设及执行情况等）</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spacing w:before="83"/>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rPr>
                <w:rFonts w:ascii="宋体" w:eastAsia="宋体" w:hAnsi="宋体" w:cs="宋体"/>
                <w:sz w:val="22"/>
              </w:rPr>
            </w:pPr>
          </w:p>
        </w:tc>
      </w:tr>
      <w:tr w:rsidR="007953F5" w:rsidTr="004F3EA6">
        <w:trPr>
          <w:trHeight w:val="1537"/>
        </w:trPr>
        <w:tc>
          <w:tcPr>
            <w:tcW w:w="3120" w:type="dxa"/>
            <w:tcBorders>
              <w:top w:val="single" w:sz="8" w:space="0" w:color="000000"/>
              <w:left w:val="single" w:sz="8" w:space="0" w:color="000000"/>
              <w:right w:val="single" w:sz="8" w:space="0" w:color="000000"/>
            </w:tcBorders>
            <w:shd w:val="clear" w:color="000000" w:fill="FFFFFF"/>
            <w:tcMar>
              <w:left w:w="0" w:type="dxa"/>
              <w:right w:w="0" w:type="dxa"/>
            </w:tcMar>
          </w:tcPr>
          <w:p w:rsidR="007953F5" w:rsidRDefault="007953F5" w:rsidP="007953F5">
            <w:pPr>
              <w:jc w:val="center"/>
              <w:rPr>
                <w:rFonts w:ascii="宋体" w:eastAsia="宋体" w:hAnsi="宋体" w:cs="宋体"/>
              </w:rPr>
            </w:pPr>
            <w:r>
              <w:rPr>
                <w:rFonts w:ascii="宋体" w:eastAsia="宋体" w:hAnsi="宋体" w:cs="宋体"/>
                <w:sz w:val="20"/>
              </w:rPr>
              <w:t>项目产出存在的问题</w:t>
            </w:r>
          </w:p>
          <w:p w:rsidR="007953F5" w:rsidRDefault="007953F5" w:rsidP="007953F5">
            <w:pPr>
              <w:jc w:val="center"/>
              <w:rPr>
                <w:rFonts w:ascii="宋体" w:eastAsia="宋体" w:hAnsi="宋体" w:cs="宋体"/>
              </w:rPr>
            </w:pPr>
            <w:r>
              <w:rPr>
                <w:rFonts w:ascii="宋体" w:eastAsia="宋体" w:hAnsi="宋体" w:cs="宋体"/>
                <w:sz w:val="20"/>
              </w:rPr>
              <w:t>（包括产出数量、产</w:t>
            </w:r>
          </w:p>
          <w:p w:rsidR="007953F5" w:rsidRDefault="007953F5" w:rsidP="007953F5">
            <w:pPr>
              <w:jc w:val="center"/>
              <w:rPr>
                <w:rFonts w:ascii="宋体" w:eastAsia="宋体" w:hAnsi="宋体" w:cs="宋体"/>
              </w:rPr>
            </w:pPr>
            <w:r>
              <w:rPr>
                <w:rFonts w:ascii="宋体" w:eastAsia="宋体" w:hAnsi="宋体" w:cs="宋体"/>
                <w:sz w:val="20"/>
              </w:rPr>
              <w:t>出质量、产出时效、</w:t>
            </w:r>
          </w:p>
          <w:p w:rsidR="007953F5" w:rsidRDefault="007953F5" w:rsidP="007953F5">
            <w:pPr>
              <w:jc w:val="center"/>
              <w:rPr>
                <w:rFonts w:ascii="宋体" w:eastAsia="宋体" w:hAnsi="宋体" w:cs="宋体"/>
              </w:rPr>
            </w:pPr>
            <w:r>
              <w:rPr>
                <w:rFonts w:ascii="宋体" w:eastAsia="宋体" w:hAnsi="宋体" w:cs="宋体"/>
                <w:sz w:val="20"/>
              </w:rPr>
              <w:t>产出成本等）</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spacing w:before="83"/>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rPr>
                <w:rFonts w:ascii="宋体" w:eastAsia="宋体" w:hAnsi="宋体" w:cs="宋体"/>
                <w:sz w:val="22"/>
              </w:rPr>
            </w:pPr>
          </w:p>
        </w:tc>
      </w:tr>
      <w:tr w:rsidR="007953F5" w:rsidTr="004F3EA6">
        <w:trPr>
          <w:trHeight w:val="1403"/>
        </w:trPr>
        <w:tc>
          <w:tcPr>
            <w:tcW w:w="3120" w:type="dxa"/>
            <w:tcBorders>
              <w:top w:val="single" w:sz="8" w:space="0" w:color="000000"/>
              <w:left w:val="single" w:sz="8" w:space="0" w:color="000000"/>
              <w:right w:val="single" w:sz="8" w:space="0" w:color="000000"/>
            </w:tcBorders>
            <w:shd w:val="clear" w:color="000000" w:fill="FFFFFF"/>
            <w:tcMar>
              <w:left w:w="0" w:type="dxa"/>
              <w:right w:w="0" w:type="dxa"/>
            </w:tcMar>
          </w:tcPr>
          <w:p w:rsidR="007953F5" w:rsidRDefault="007953F5" w:rsidP="007953F5">
            <w:pPr>
              <w:ind w:left="37"/>
              <w:jc w:val="center"/>
              <w:rPr>
                <w:rFonts w:ascii="宋体" w:eastAsia="宋体" w:hAnsi="宋体" w:cs="宋体"/>
              </w:rPr>
            </w:pPr>
            <w:r>
              <w:rPr>
                <w:rFonts w:ascii="宋体" w:eastAsia="宋体" w:hAnsi="宋体" w:cs="宋体"/>
                <w:sz w:val="20"/>
              </w:rPr>
              <w:t>项目效益存在的问题</w:t>
            </w:r>
          </w:p>
          <w:p w:rsidR="007953F5" w:rsidRDefault="007953F5" w:rsidP="007953F5">
            <w:pPr>
              <w:ind w:left="37"/>
              <w:jc w:val="center"/>
              <w:rPr>
                <w:rFonts w:ascii="宋体" w:eastAsia="宋体" w:hAnsi="宋体" w:cs="宋体"/>
              </w:rPr>
            </w:pPr>
            <w:r>
              <w:rPr>
                <w:rFonts w:ascii="宋体" w:eastAsia="宋体" w:hAnsi="宋体" w:cs="宋体"/>
                <w:sz w:val="20"/>
              </w:rPr>
              <w:t>（包括经济效益、社</w:t>
            </w:r>
          </w:p>
          <w:p w:rsidR="007953F5" w:rsidRDefault="007953F5" w:rsidP="007953F5">
            <w:pPr>
              <w:ind w:left="37"/>
              <w:jc w:val="center"/>
              <w:rPr>
                <w:rFonts w:ascii="宋体" w:eastAsia="宋体" w:hAnsi="宋体" w:cs="宋体"/>
              </w:rPr>
            </w:pPr>
            <w:r>
              <w:rPr>
                <w:rFonts w:ascii="宋体" w:eastAsia="宋体" w:hAnsi="宋体" w:cs="宋体"/>
                <w:sz w:val="20"/>
              </w:rPr>
              <w:t>会效益、可持续影响</w:t>
            </w:r>
          </w:p>
          <w:p w:rsidR="007953F5" w:rsidRDefault="007953F5" w:rsidP="007953F5">
            <w:pPr>
              <w:ind w:left="37"/>
              <w:jc w:val="center"/>
              <w:rPr>
                <w:rFonts w:ascii="宋体" w:eastAsia="宋体" w:hAnsi="宋体" w:cs="宋体"/>
              </w:rPr>
            </w:pPr>
            <w:r>
              <w:rPr>
                <w:rFonts w:ascii="宋体" w:eastAsia="宋体" w:hAnsi="宋体" w:cs="宋体"/>
                <w:sz w:val="20"/>
              </w:rPr>
              <w:t>和满意度等）</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spacing w:before="83"/>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jc w:val="center"/>
              <w:rPr>
                <w:rFonts w:ascii="宋体" w:eastAsia="宋体" w:hAnsi="宋体" w:cs="宋体"/>
              </w:rPr>
            </w:pPr>
            <w:r>
              <w:rPr>
                <w:rFonts w:ascii="宋体" w:eastAsia="宋体" w:hAnsi="宋体" w:cs="宋体"/>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953F5" w:rsidRDefault="007953F5">
            <w:pPr>
              <w:rPr>
                <w:rFonts w:ascii="宋体" w:eastAsia="宋体" w:hAnsi="宋体" w:cs="宋体"/>
                <w:sz w:val="22"/>
              </w:rPr>
            </w:pPr>
          </w:p>
        </w:tc>
      </w:tr>
      <w:tr w:rsidR="007953F5" w:rsidTr="004F3EA6">
        <w:trPr>
          <w:trHeight w:val="1116"/>
        </w:trPr>
        <w:tc>
          <w:tcPr>
            <w:tcW w:w="312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b/>
                <w:sz w:val="22"/>
              </w:rPr>
            </w:pPr>
          </w:p>
          <w:p w:rsidR="00F66363" w:rsidRDefault="00F66363">
            <w:pPr>
              <w:spacing w:before="10"/>
              <w:rPr>
                <w:rFonts w:ascii="宋体" w:eastAsia="宋体" w:hAnsi="宋体" w:cs="宋体"/>
                <w:b/>
                <w:sz w:val="18"/>
              </w:rPr>
            </w:pPr>
          </w:p>
          <w:p w:rsidR="00F66363" w:rsidRDefault="009E7397" w:rsidP="007953F5">
            <w:pPr>
              <w:ind w:left="37"/>
              <w:jc w:val="center"/>
              <w:rPr>
                <w:rFonts w:ascii="宋体" w:eastAsia="宋体" w:hAnsi="宋体" w:cs="宋体"/>
              </w:rPr>
            </w:pPr>
            <w:r>
              <w:rPr>
                <w:rFonts w:ascii="宋体" w:eastAsia="宋体" w:hAnsi="宋体" w:cs="宋体"/>
                <w:sz w:val="20"/>
              </w:rPr>
              <w:t>其他问题</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spacing w:before="82"/>
              <w:ind w:left="34"/>
              <w:jc w:val="center"/>
              <w:rPr>
                <w:rFonts w:ascii="宋体" w:eastAsia="宋体" w:hAnsi="宋体" w:cs="宋体"/>
                <w:sz w:val="22"/>
              </w:rPr>
            </w:pPr>
            <w:r>
              <w:rPr>
                <w:rFonts w:ascii="宋体" w:eastAsia="宋体" w:hAnsi="宋体" w:cs="宋体"/>
                <w:b/>
                <w:sz w:val="22"/>
              </w:rPr>
              <w:t>1</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jc w:val="center"/>
              <w:rPr>
                <w:rFonts w:ascii="宋体" w:eastAsia="宋体" w:hAnsi="宋体" w:cs="宋体"/>
                <w:sz w:val="22"/>
              </w:rPr>
            </w:pPr>
            <w:r>
              <w:rPr>
                <w:rFonts w:ascii="宋体" w:eastAsia="宋体" w:hAnsi="宋体" w:cs="宋体"/>
                <w:sz w:val="22"/>
              </w:rPr>
              <w:t>烈山区征收中心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jc w:val="center"/>
              <w:rPr>
                <w:rFonts w:ascii="宋体" w:eastAsia="宋体" w:hAnsi="宋体" w:cs="宋体"/>
              </w:rPr>
            </w:pPr>
            <w:r>
              <w:rPr>
                <w:rFonts w:ascii="宋体" w:eastAsia="宋体" w:hAnsi="宋体" w:cs="宋体"/>
              </w:rPr>
              <w:t>无</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9E7397">
            <w:pPr>
              <w:jc w:val="center"/>
              <w:rPr>
                <w:rFonts w:ascii="宋体" w:eastAsia="宋体" w:hAnsi="宋体" w:cs="宋体"/>
              </w:rPr>
            </w:pPr>
            <w:r>
              <w:rPr>
                <w:rFonts w:ascii="宋体" w:eastAsia="宋体" w:hAnsi="宋体" w:cs="宋体"/>
              </w:rPr>
              <w:t>无</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F66363" w:rsidRDefault="00F66363">
            <w:pPr>
              <w:rPr>
                <w:rFonts w:ascii="宋体" w:eastAsia="宋体" w:hAnsi="宋体" w:cs="宋体"/>
                <w:sz w:val="22"/>
              </w:rPr>
            </w:pPr>
          </w:p>
        </w:tc>
      </w:tr>
    </w:tbl>
    <w:p w:rsidR="00F66363" w:rsidRDefault="00F66363">
      <w:pPr>
        <w:spacing w:before="43"/>
        <w:ind w:left="454"/>
        <w:jc w:val="left"/>
        <w:rPr>
          <w:rFonts w:ascii="黑体" w:eastAsia="黑体" w:hAnsi="黑体" w:cs="黑体"/>
          <w:sz w:val="28"/>
        </w:rPr>
      </w:pPr>
    </w:p>
    <w:p w:rsidR="004F3EA6" w:rsidRDefault="004F3EA6">
      <w:pPr>
        <w:spacing w:before="43"/>
        <w:ind w:left="454"/>
        <w:jc w:val="left"/>
        <w:rPr>
          <w:rFonts w:ascii="黑体" w:eastAsia="黑体" w:hAnsi="黑体" w:cs="黑体"/>
          <w:sz w:val="28"/>
        </w:rPr>
      </w:pPr>
    </w:p>
    <w:p w:rsidR="004F3EA6" w:rsidRDefault="004F3EA6">
      <w:pPr>
        <w:spacing w:before="43"/>
        <w:ind w:left="454"/>
        <w:jc w:val="left"/>
        <w:rPr>
          <w:rFonts w:ascii="黑体" w:eastAsia="黑体" w:hAnsi="黑体" w:cs="黑体"/>
          <w:sz w:val="28"/>
        </w:rPr>
      </w:pPr>
    </w:p>
    <w:p w:rsidR="004F3EA6" w:rsidRDefault="004F3EA6">
      <w:pPr>
        <w:spacing w:before="43"/>
        <w:ind w:left="454"/>
        <w:jc w:val="left"/>
        <w:rPr>
          <w:rFonts w:ascii="黑体" w:eastAsia="黑体" w:hAnsi="黑体" w:cs="黑体"/>
          <w:sz w:val="28"/>
        </w:rPr>
      </w:pPr>
    </w:p>
    <w:p w:rsidR="00F66363" w:rsidRDefault="009E7397">
      <w:pPr>
        <w:spacing w:before="43"/>
        <w:ind w:left="454"/>
        <w:jc w:val="left"/>
        <w:rPr>
          <w:rFonts w:ascii="黑体" w:eastAsia="黑体" w:hAnsi="黑体" w:cs="黑体"/>
          <w:sz w:val="31"/>
        </w:rPr>
      </w:pPr>
      <w:r>
        <w:rPr>
          <w:rFonts w:ascii="黑体" w:eastAsia="黑体" w:hAnsi="黑体" w:cs="黑体"/>
          <w:sz w:val="28"/>
        </w:rPr>
        <w:lastRenderedPageBreak/>
        <w:t>附表</w:t>
      </w:r>
      <w:r w:rsidR="00C90A5D">
        <w:rPr>
          <w:rFonts w:ascii="黑体" w:eastAsia="黑体" w:hAnsi="黑体" w:cs="黑体" w:hint="eastAsia"/>
          <w:sz w:val="28"/>
        </w:rPr>
        <w:t>6</w:t>
      </w:r>
      <w:r>
        <w:rPr>
          <w:rFonts w:ascii="黑体" w:eastAsia="黑体" w:hAnsi="黑体" w:cs="黑体"/>
          <w:sz w:val="28"/>
        </w:rPr>
        <w:t>-3</w:t>
      </w:r>
    </w:p>
    <w:p w:rsidR="00F66363" w:rsidRDefault="00CB3C1F">
      <w:pPr>
        <w:keepNext/>
        <w:keepLines/>
        <w:spacing w:before="1" w:line="413" w:lineRule="auto"/>
        <w:jc w:val="center"/>
        <w:rPr>
          <w:rFonts w:ascii="宋体" w:eastAsia="宋体" w:hAnsi="宋体" w:cs="宋体"/>
          <w:b/>
          <w:sz w:val="28"/>
        </w:rPr>
      </w:pPr>
      <w:r w:rsidRPr="00C90A5D">
        <w:rPr>
          <w:rFonts w:ascii="宋体" w:eastAsia="宋体" w:hAnsi="宋体" w:cs="宋体" w:hint="eastAsia"/>
          <w:b/>
          <w:spacing w:val="4"/>
          <w:sz w:val="32"/>
        </w:rPr>
        <w:t>审计评估测绘制图费用</w:t>
      </w:r>
      <w:r>
        <w:rPr>
          <w:rFonts w:ascii="宋体" w:eastAsia="宋体" w:hAnsi="宋体" w:cs="宋体" w:hint="eastAsia"/>
          <w:b/>
          <w:spacing w:val="4"/>
          <w:sz w:val="32"/>
        </w:rPr>
        <w:t>项目</w:t>
      </w:r>
      <w:r w:rsidR="009E7397">
        <w:rPr>
          <w:rFonts w:ascii="宋体" w:eastAsia="宋体" w:hAnsi="宋体" w:cs="宋体"/>
          <w:b/>
          <w:sz w:val="32"/>
        </w:rPr>
        <w:t>绩效评价评分情况表</w:t>
      </w:r>
    </w:p>
    <w:tbl>
      <w:tblPr>
        <w:tblW w:w="10348" w:type="dxa"/>
        <w:tblInd w:w="-1124" w:type="dxa"/>
        <w:tblLayout w:type="fixed"/>
        <w:tblCellMar>
          <w:left w:w="10" w:type="dxa"/>
          <w:right w:w="10" w:type="dxa"/>
        </w:tblCellMar>
        <w:tblLook w:val="04A0" w:firstRow="1" w:lastRow="0" w:firstColumn="1" w:lastColumn="0" w:noHBand="0" w:noVBand="1"/>
      </w:tblPr>
      <w:tblGrid>
        <w:gridCol w:w="992"/>
        <w:gridCol w:w="1276"/>
        <w:gridCol w:w="1560"/>
        <w:gridCol w:w="1701"/>
        <w:gridCol w:w="1134"/>
        <w:gridCol w:w="2126"/>
        <w:gridCol w:w="850"/>
        <w:gridCol w:w="709"/>
      </w:tblGrid>
      <w:tr w:rsidR="004F3EA6" w:rsidTr="004F3EA6">
        <w:trPr>
          <w:trHeight w:val="683"/>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spacing w:before="10"/>
              <w:rPr>
                <w:rFonts w:ascii="宋体" w:eastAsia="宋体" w:hAnsi="宋体" w:cs="宋体"/>
                <w:b/>
                <w:sz w:val="16"/>
              </w:rPr>
            </w:pPr>
          </w:p>
          <w:p w:rsidR="00F66363" w:rsidRDefault="009E7397">
            <w:pPr>
              <w:ind w:left="179"/>
              <w:rPr>
                <w:rFonts w:ascii="宋体" w:eastAsia="宋体" w:hAnsi="宋体" w:cs="宋体"/>
              </w:rPr>
            </w:pPr>
            <w:r>
              <w:rPr>
                <w:rFonts w:ascii="宋体" w:eastAsia="宋体" w:hAnsi="宋体" w:cs="宋体"/>
                <w:b/>
                <w:sz w:val="22"/>
              </w:rPr>
              <w:t>序号</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spacing w:before="89"/>
              <w:ind w:left="371" w:right="336"/>
              <w:rPr>
                <w:rFonts w:ascii="宋体" w:eastAsia="宋体" w:hAnsi="宋体" w:cs="宋体"/>
                <w:sz w:val="22"/>
              </w:rPr>
            </w:pPr>
            <w:r>
              <w:rPr>
                <w:rFonts w:ascii="宋体" w:eastAsia="宋体" w:hAnsi="宋体" w:cs="宋体"/>
                <w:b/>
                <w:sz w:val="22"/>
              </w:rPr>
              <w:t>一级指标</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spacing w:before="89"/>
              <w:ind w:left="386" w:right="347"/>
              <w:rPr>
                <w:rFonts w:ascii="宋体" w:eastAsia="宋体" w:hAnsi="宋体" w:cs="宋体"/>
                <w:sz w:val="22"/>
              </w:rPr>
            </w:pPr>
            <w:r>
              <w:rPr>
                <w:rFonts w:ascii="宋体" w:eastAsia="宋体" w:hAnsi="宋体" w:cs="宋体"/>
                <w:b/>
                <w:sz w:val="22"/>
              </w:rPr>
              <w:t>二级指标</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spacing w:before="89"/>
              <w:ind w:left="351" w:right="315"/>
              <w:rPr>
                <w:rFonts w:ascii="宋体" w:eastAsia="宋体" w:hAnsi="宋体" w:cs="宋体"/>
                <w:sz w:val="22"/>
              </w:rPr>
            </w:pPr>
            <w:r>
              <w:rPr>
                <w:rFonts w:ascii="宋体" w:eastAsia="宋体" w:hAnsi="宋体" w:cs="宋体"/>
                <w:b/>
                <w:sz w:val="22"/>
              </w:rPr>
              <w:t>三级指标</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spacing w:before="10"/>
              <w:rPr>
                <w:rFonts w:ascii="宋体" w:eastAsia="宋体" w:hAnsi="宋体" w:cs="宋体"/>
                <w:b/>
                <w:sz w:val="16"/>
              </w:rPr>
            </w:pPr>
          </w:p>
          <w:p w:rsidR="00F66363" w:rsidRDefault="009E7397">
            <w:pPr>
              <w:ind w:left="165"/>
              <w:rPr>
                <w:rFonts w:ascii="宋体" w:eastAsia="宋体" w:hAnsi="宋体" w:cs="宋体"/>
              </w:rPr>
            </w:pPr>
            <w:r>
              <w:rPr>
                <w:rFonts w:ascii="宋体" w:eastAsia="宋体" w:hAnsi="宋体" w:cs="宋体"/>
                <w:b/>
                <w:sz w:val="22"/>
              </w:rPr>
              <w:t>标准分值</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spacing w:before="10"/>
              <w:rPr>
                <w:rFonts w:ascii="宋体" w:eastAsia="宋体" w:hAnsi="宋体" w:cs="宋体"/>
                <w:b/>
                <w:sz w:val="16"/>
              </w:rPr>
            </w:pPr>
          </w:p>
          <w:p w:rsidR="00F66363" w:rsidRDefault="009E7397">
            <w:pPr>
              <w:ind w:left="2796" w:right="2758"/>
              <w:jc w:val="center"/>
              <w:rPr>
                <w:rFonts w:ascii="宋体" w:eastAsia="宋体" w:hAnsi="宋体" w:cs="宋体"/>
              </w:rPr>
            </w:pPr>
            <w:r>
              <w:rPr>
                <w:rFonts w:ascii="宋体" w:eastAsia="宋体" w:hAnsi="宋体" w:cs="宋体"/>
                <w:b/>
                <w:sz w:val="22"/>
              </w:rPr>
              <w:t>评分情况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rsidP="00951A9D">
            <w:pPr>
              <w:spacing w:before="10"/>
              <w:rPr>
                <w:rFonts w:ascii="宋体" w:eastAsia="宋体" w:hAnsi="宋体" w:cs="宋体"/>
                <w:b/>
                <w:sz w:val="16"/>
              </w:rPr>
            </w:pPr>
          </w:p>
          <w:p w:rsidR="00F66363" w:rsidRDefault="009E7397" w:rsidP="00951A9D">
            <w:pPr>
              <w:ind w:left="287"/>
              <w:rPr>
                <w:rFonts w:ascii="宋体" w:eastAsia="宋体" w:hAnsi="宋体" w:cs="宋体"/>
              </w:rPr>
            </w:pPr>
            <w:r>
              <w:rPr>
                <w:rFonts w:ascii="宋体" w:eastAsia="宋体" w:hAnsi="宋体" w:cs="宋体"/>
                <w:b/>
                <w:sz w:val="22"/>
              </w:rPr>
              <w:t>得分</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rsidP="00951A9D">
            <w:pPr>
              <w:spacing w:before="10"/>
              <w:rPr>
                <w:rFonts w:ascii="宋体" w:eastAsia="宋体" w:hAnsi="宋体" w:cs="宋体"/>
                <w:b/>
                <w:sz w:val="16"/>
              </w:rPr>
            </w:pPr>
          </w:p>
          <w:p w:rsidR="00F66363" w:rsidRDefault="009E7397" w:rsidP="00951A9D">
            <w:pPr>
              <w:ind w:left="289"/>
              <w:rPr>
                <w:rFonts w:ascii="宋体" w:eastAsia="宋体" w:hAnsi="宋体" w:cs="宋体"/>
              </w:rPr>
            </w:pPr>
            <w:r>
              <w:rPr>
                <w:rFonts w:ascii="宋体" w:eastAsia="宋体" w:hAnsi="宋体" w:cs="宋体"/>
                <w:b/>
                <w:sz w:val="22"/>
              </w:rPr>
              <w:t>扣分</w:t>
            </w:r>
          </w:p>
        </w:tc>
      </w:tr>
      <w:tr w:rsidR="004F3EA6" w:rsidTr="004F3EA6">
        <w:trPr>
          <w:trHeight w:val="741"/>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决策</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项目立项</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立项依据</w:t>
            </w:r>
          </w:p>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充分性</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5</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774EB6"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hint="eastAsia"/>
                <w:spacing w:val="4"/>
                <w:sz w:val="18"/>
              </w:rPr>
              <w:t>相关文件或会议纪要。</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5</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1491"/>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 xml:space="preserve">决策　</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绩效目标</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绩效目标</w:t>
            </w:r>
          </w:p>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合理性</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5</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 xml:space="preserve">    按时完成全区征收工作，科学谋划项目，规范征收流程，加强法治建设，推动征收工作依法开展。</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5</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1175"/>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3</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决策</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资金投入</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预算编制</w:t>
            </w:r>
          </w:p>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科学性</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5</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项目预算编制经过科学论证、有明确标准，资金额度与年度目标相适应。</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5</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2160"/>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4</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过程</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资金管理</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资金到位率</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5</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4338A">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实际到位资金与预算资金的比率为</w:t>
            </w:r>
            <w:r w:rsidR="0044338A">
              <w:rPr>
                <w:rFonts w:ascii="宋体" w:eastAsia="宋体" w:hAnsi="宋体" w:cs="宋体"/>
                <w:spacing w:val="4"/>
                <w:sz w:val="18"/>
              </w:rPr>
              <w:t>100</w:t>
            </w:r>
            <w:r w:rsidRPr="004F3EA6">
              <w:rPr>
                <w:rFonts w:ascii="宋体" w:eastAsia="宋体" w:hAnsi="宋体" w:cs="宋体"/>
                <w:spacing w:val="4"/>
                <w:sz w:val="18"/>
              </w:rPr>
              <w:t>%，资金到位率</w:t>
            </w:r>
            <w:r w:rsidR="0044338A">
              <w:rPr>
                <w:rFonts w:ascii="宋体" w:eastAsia="宋体" w:hAnsi="宋体" w:cs="宋体"/>
                <w:spacing w:val="4"/>
                <w:sz w:val="18"/>
              </w:rPr>
              <w:t>100</w:t>
            </w:r>
            <w:r w:rsidRPr="004F3EA6">
              <w:rPr>
                <w:rFonts w:ascii="宋体" w:eastAsia="宋体" w:hAnsi="宋体" w:cs="宋体"/>
                <w:spacing w:val="4"/>
                <w:sz w:val="18"/>
              </w:rPr>
              <w:t>%。资金到位率=（实际到位资金</w:t>
            </w:r>
            <w:r w:rsidR="0044338A">
              <w:rPr>
                <w:rFonts w:ascii="宋体" w:eastAsia="宋体" w:hAnsi="宋体" w:cs="宋体"/>
                <w:spacing w:val="4"/>
                <w:sz w:val="18"/>
              </w:rPr>
              <w:t>18</w:t>
            </w:r>
            <w:r w:rsidRPr="004F3EA6">
              <w:rPr>
                <w:rFonts w:ascii="宋体" w:eastAsia="宋体" w:hAnsi="宋体" w:cs="宋体"/>
                <w:spacing w:val="4"/>
                <w:sz w:val="18"/>
              </w:rPr>
              <w:t>万元/预算资金</w:t>
            </w:r>
            <w:r w:rsidR="0044338A">
              <w:rPr>
                <w:rFonts w:ascii="宋体" w:eastAsia="宋体" w:hAnsi="宋体" w:cs="宋体"/>
                <w:spacing w:val="4"/>
                <w:sz w:val="18"/>
              </w:rPr>
              <w:t>18</w:t>
            </w:r>
            <w:r w:rsidRPr="004F3EA6">
              <w:rPr>
                <w:rFonts w:ascii="宋体" w:eastAsia="宋体" w:hAnsi="宋体" w:cs="宋体"/>
                <w:spacing w:val="4"/>
                <w:sz w:val="18"/>
              </w:rPr>
              <w:t>万元）×100%。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5</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1F224A">
        <w:trPr>
          <w:trHeight w:val="1910"/>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5</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过程</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资金管理</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预算执行率</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4338A">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项目预算资金按照计划执行，预算执行率达到</w:t>
            </w:r>
            <w:r w:rsidR="0044338A">
              <w:rPr>
                <w:rFonts w:ascii="宋体" w:eastAsia="宋体" w:hAnsi="宋体" w:cs="宋体"/>
                <w:spacing w:val="4"/>
                <w:sz w:val="18"/>
              </w:rPr>
              <w:t>98.44</w:t>
            </w:r>
            <w:r w:rsidRPr="004F3EA6">
              <w:rPr>
                <w:rFonts w:ascii="宋体" w:eastAsia="宋体" w:hAnsi="宋体" w:cs="宋体"/>
                <w:spacing w:val="4"/>
                <w:sz w:val="18"/>
              </w:rPr>
              <w:t>%。预算执行率=（实际支出资金</w:t>
            </w:r>
            <w:r w:rsidR="0044338A">
              <w:rPr>
                <w:rFonts w:ascii="宋体" w:eastAsia="宋体" w:hAnsi="宋体" w:cs="宋体"/>
                <w:spacing w:val="4"/>
                <w:sz w:val="18"/>
              </w:rPr>
              <w:t>17.72</w:t>
            </w:r>
            <w:r w:rsidRPr="004F3EA6">
              <w:rPr>
                <w:rFonts w:ascii="宋体" w:eastAsia="宋体" w:hAnsi="宋体" w:cs="宋体"/>
                <w:spacing w:val="4"/>
                <w:sz w:val="18"/>
              </w:rPr>
              <w:t>万元/实际到位资金</w:t>
            </w:r>
            <w:r w:rsidR="0044338A">
              <w:rPr>
                <w:rFonts w:ascii="宋体" w:eastAsia="宋体" w:hAnsi="宋体" w:cs="宋体"/>
                <w:spacing w:val="4"/>
                <w:sz w:val="18"/>
              </w:rPr>
              <w:t>18</w:t>
            </w:r>
            <w:r w:rsidRPr="004F3EA6">
              <w:rPr>
                <w:rFonts w:ascii="宋体" w:eastAsia="宋体" w:hAnsi="宋体" w:cs="宋体"/>
                <w:spacing w:val="4"/>
                <w:sz w:val="18"/>
              </w:rPr>
              <w:t>万元）×100%。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44338A">
            <w:pPr>
              <w:jc w:val="center"/>
            </w:pPr>
            <w:r>
              <w:rPr>
                <w:rFonts w:ascii="Times New Roman" w:eastAsia="Times New Roman" w:hAnsi="Times New Roman" w:cs="Times New Roman"/>
                <w:sz w:val="26"/>
              </w:rPr>
              <w:t>8.44</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1519"/>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6</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产出数量</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实际完成率</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项目实施的实际产出数与计划产出数的比率为100%，实际完成率=（实际产出数1/计划产出数1）×100%。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1115"/>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lastRenderedPageBreak/>
              <w:t>7</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产出质量</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质量达标率</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项目完成的质量达标产出数与实际产出数的比率为100%，质量达标率=（质量达标产出数1/实际产出数1）×100%。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543"/>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8</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产出时效</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完成及时性</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项目实际完成时间与计划完成时间一致。</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483"/>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9</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 xml:space="preserve">效益　</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项目效益</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实施效益</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30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我单位项目绩效目标的经济效益、社会效益、生态效益和可持续影响等与预期目标完全契合。</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30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683"/>
        </w:trPr>
        <w:tc>
          <w:tcPr>
            <w:tcW w:w="992"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效益</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项目效益</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满意度</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10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Pr="004F3EA6" w:rsidRDefault="009E7397" w:rsidP="004F3EA6">
            <w:pPr>
              <w:spacing w:before="149" w:line="324" w:lineRule="auto"/>
              <w:ind w:right="109" w:firstLine="624"/>
              <w:jc w:val="left"/>
              <w:rPr>
                <w:rFonts w:ascii="宋体" w:eastAsia="宋体" w:hAnsi="宋体" w:cs="宋体"/>
                <w:spacing w:val="4"/>
                <w:sz w:val="18"/>
              </w:rPr>
            </w:pPr>
            <w:r w:rsidRPr="004F3EA6">
              <w:rPr>
                <w:rFonts w:ascii="宋体" w:eastAsia="宋体" w:hAnsi="宋体" w:cs="宋体"/>
                <w:spacing w:val="4"/>
                <w:sz w:val="18"/>
              </w:rPr>
              <w:t>服务对象对我单位的服务时效、态度、工作效率以及对单位项目履职效果都较满意。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tr w:rsidR="004F3EA6" w:rsidTr="004F3EA6">
        <w:trPr>
          <w:trHeight w:val="518"/>
        </w:trPr>
        <w:tc>
          <w:tcPr>
            <w:tcW w:w="5529" w:type="dxa"/>
            <w:gridSpan w:val="4"/>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spacing w:before="10"/>
              <w:rPr>
                <w:rFonts w:ascii="宋体" w:eastAsia="宋体" w:hAnsi="宋体" w:cs="宋体"/>
                <w:b/>
                <w:sz w:val="16"/>
              </w:rPr>
            </w:pPr>
          </w:p>
          <w:p w:rsidR="00F66363" w:rsidRDefault="009E7397">
            <w:pPr>
              <w:ind w:left="1914" w:right="1875"/>
              <w:jc w:val="center"/>
              <w:rPr>
                <w:rFonts w:ascii="宋体" w:eastAsia="宋体" w:hAnsi="宋体" w:cs="宋体"/>
              </w:rPr>
            </w:pPr>
            <w:r>
              <w:rPr>
                <w:rFonts w:ascii="宋体" w:eastAsia="宋体" w:hAnsi="宋体" w:cs="宋体"/>
                <w:b/>
                <w:sz w:val="22"/>
              </w:rPr>
              <w:t>合计</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9E7397">
            <w:pPr>
              <w:jc w:val="center"/>
            </w:pPr>
            <w:r>
              <w:rPr>
                <w:rFonts w:ascii="Times New Roman" w:eastAsia="Times New Roman" w:hAnsi="Times New Roman" w:cs="Times New Roman"/>
                <w:sz w:val="26"/>
              </w:rPr>
              <w:t>100</w:t>
            </w:r>
          </w:p>
        </w:tc>
        <w:tc>
          <w:tcPr>
            <w:tcW w:w="2126"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44338A">
            <w:pPr>
              <w:jc w:val="center"/>
            </w:pPr>
            <w:r>
              <w:rPr>
                <w:rFonts w:ascii="Times New Roman" w:eastAsia="Times New Roman" w:hAnsi="Times New Roman" w:cs="Times New Roman"/>
                <w:sz w:val="26"/>
              </w:rPr>
              <w:t>98.44</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 w:type="dxa"/>
              <w:right w:w="10" w:type="dxa"/>
            </w:tcMar>
          </w:tcPr>
          <w:p w:rsidR="00F66363" w:rsidRDefault="00F66363">
            <w:pPr>
              <w:rPr>
                <w:rFonts w:ascii="宋体" w:eastAsia="宋体" w:hAnsi="宋体" w:cs="宋体"/>
                <w:sz w:val="22"/>
              </w:rPr>
            </w:pPr>
          </w:p>
        </w:tc>
      </w:tr>
      <w:bookmarkEnd w:id="0"/>
    </w:tbl>
    <w:p w:rsidR="00F66363" w:rsidRDefault="00F66363">
      <w:pPr>
        <w:rPr>
          <w:rFonts w:ascii="Calibri" w:eastAsia="Calibri" w:hAnsi="Calibri" w:cs="Calibri"/>
        </w:rPr>
      </w:pPr>
    </w:p>
    <w:sectPr w:rsidR="00F66363" w:rsidSect="00244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20" w:rsidRDefault="00CD7220" w:rsidP="00AA7020">
      <w:r>
        <w:separator/>
      </w:r>
    </w:p>
  </w:endnote>
  <w:endnote w:type="continuationSeparator" w:id="0">
    <w:p w:rsidR="00CD7220" w:rsidRDefault="00CD7220" w:rsidP="00AA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方正小标宋简体">
    <w:altName w:val="仿宋_GB2312"/>
    <w:charset w:val="86"/>
    <w:family w:val="auto"/>
    <w:pitch w:val="variable"/>
    <w:sig w:usb0="00000001" w:usb1="080E0000" w:usb2="00000010" w:usb3="00000000" w:csb0="00040000" w:csb1="00000000"/>
  </w:font>
  <w:font w:name="仿宋_GB2312">
    <w:altName w:val="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20" w:rsidRDefault="00CD7220" w:rsidP="00AA7020">
      <w:r>
        <w:separator/>
      </w:r>
    </w:p>
  </w:footnote>
  <w:footnote w:type="continuationSeparator" w:id="0">
    <w:p w:rsidR="00CD7220" w:rsidRDefault="00CD7220" w:rsidP="00AA7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55AAF"/>
    <w:multiLevelType w:val="multilevel"/>
    <w:tmpl w:val="891ED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F66363"/>
    <w:rsid w:val="001365A7"/>
    <w:rsid w:val="001F224A"/>
    <w:rsid w:val="002442E5"/>
    <w:rsid w:val="0029429B"/>
    <w:rsid w:val="00296FE8"/>
    <w:rsid w:val="003C3054"/>
    <w:rsid w:val="0044338A"/>
    <w:rsid w:val="00481CD5"/>
    <w:rsid w:val="004F3EA6"/>
    <w:rsid w:val="00511B36"/>
    <w:rsid w:val="00536B8F"/>
    <w:rsid w:val="00581C7E"/>
    <w:rsid w:val="0059654D"/>
    <w:rsid w:val="005E4146"/>
    <w:rsid w:val="00624A91"/>
    <w:rsid w:val="00692D1B"/>
    <w:rsid w:val="006F5BF4"/>
    <w:rsid w:val="00774EB6"/>
    <w:rsid w:val="007953F5"/>
    <w:rsid w:val="008258FF"/>
    <w:rsid w:val="00951A9D"/>
    <w:rsid w:val="00955F45"/>
    <w:rsid w:val="009E7397"/>
    <w:rsid w:val="00A350BE"/>
    <w:rsid w:val="00AA7020"/>
    <w:rsid w:val="00B55EA8"/>
    <w:rsid w:val="00BC46AF"/>
    <w:rsid w:val="00C17981"/>
    <w:rsid w:val="00C5232D"/>
    <w:rsid w:val="00C90A5D"/>
    <w:rsid w:val="00CB3C1F"/>
    <w:rsid w:val="00CD7220"/>
    <w:rsid w:val="00EE4445"/>
    <w:rsid w:val="00F413C5"/>
    <w:rsid w:val="00F66363"/>
    <w:rsid w:val="00F97BF0"/>
    <w:rsid w:val="00FA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76DBE2-6DB5-4E7B-931A-46CB108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70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A7020"/>
    <w:rPr>
      <w:sz w:val="18"/>
      <w:szCs w:val="18"/>
    </w:rPr>
  </w:style>
  <w:style w:type="paragraph" w:styleId="a5">
    <w:name w:val="footer"/>
    <w:basedOn w:val="a"/>
    <w:link w:val="a6"/>
    <w:uiPriority w:val="99"/>
    <w:semiHidden/>
    <w:unhideWhenUsed/>
    <w:rsid w:val="00AA702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A7020"/>
    <w:rPr>
      <w:sz w:val="18"/>
      <w:szCs w:val="18"/>
    </w:rPr>
  </w:style>
  <w:style w:type="paragraph" w:styleId="a7">
    <w:name w:val="Normal (Web)"/>
    <w:basedOn w:val="a"/>
    <w:uiPriority w:val="99"/>
    <w:rsid w:val="00624A91"/>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B55EA8"/>
    <w:pPr>
      <w:ind w:leftChars="2500" w:left="100"/>
    </w:pPr>
  </w:style>
  <w:style w:type="character" w:customStyle="1" w:styleId="a9">
    <w:name w:val="日期 字符"/>
    <w:basedOn w:val="a0"/>
    <w:link w:val="a8"/>
    <w:uiPriority w:val="99"/>
    <w:semiHidden/>
    <w:rsid w:val="00B55EA8"/>
  </w:style>
  <w:style w:type="paragraph" w:styleId="aa">
    <w:name w:val="Balloon Text"/>
    <w:basedOn w:val="a"/>
    <w:link w:val="ab"/>
    <w:uiPriority w:val="99"/>
    <w:semiHidden/>
    <w:unhideWhenUsed/>
    <w:rsid w:val="003C3054"/>
    <w:rPr>
      <w:sz w:val="18"/>
      <w:szCs w:val="18"/>
    </w:rPr>
  </w:style>
  <w:style w:type="character" w:customStyle="1" w:styleId="ab">
    <w:name w:val="批注框文本 字符"/>
    <w:basedOn w:val="a0"/>
    <w:link w:val="aa"/>
    <w:uiPriority w:val="99"/>
    <w:semiHidden/>
    <w:rsid w:val="003C30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22</cp:revision>
  <cp:lastPrinted>2025-08-20T03:05:00Z</cp:lastPrinted>
  <dcterms:created xsi:type="dcterms:W3CDTF">2023-11-27T08:35:00Z</dcterms:created>
  <dcterms:modified xsi:type="dcterms:W3CDTF">2025-08-20T07:01:00Z</dcterms:modified>
</cp:coreProperties>
</file>