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firstLine="0"/>
        <w:rPr>
          <w:rFonts w:ascii="仿宋_GB2312" w:eastAsia="仿宋_GB2312" w:hAnsiTheme="majorEastAsia"/>
          <w:color w:val="000000"/>
          <w:sz w:val="32"/>
          <w:szCs w:val="32"/>
          <w:lang w:eastAsia="zh-CN"/>
        </w:rPr>
      </w:pPr>
      <w:bookmarkStart w:id="3" w:name="_GoBack"/>
      <w:bookmarkEnd w:id="3"/>
      <w:r>
        <w:rPr>
          <w:rFonts w:hint="eastAsia" w:ascii="仿宋_GB2312" w:eastAsia="仿宋_GB2312" w:hAnsiTheme="majorEastAsia"/>
          <w:color w:val="000000"/>
          <w:sz w:val="32"/>
          <w:szCs w:val="32"/>
          <w:lang w:eastAsia="zh-CN"/>
        </w:rPr>
        <w:t>附件2：</w:t>
      </w:r>
    </w:p>
    <w:p>
      <w:pPr>
        <w:pStyle w:val="8"/>
        <w:spacing w:line="560" w:lineRule="exact"/>
        <w:ind w:firstLine="0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eastAsia="zh-CN"/>
        </w:rPr>
        <w:t>设施农业用地使用协议</w:t>
      </w:r>
    </w:p>
    <w:p>
      <w:pPr>
        <w:pStyle w:val="8"/>
        <w:spacing w:line="560" w:lineRule="exact"/>
        <w:ind w:firstLine="0"/>
        <w:jc w:val="center"/>
        <w:rPr>
          <w:rFonts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（参考模版）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甲</w:t>
      </w:r>
      <w:r>
        <w:rPr>
          <w:rFonts w:hint="eastAsia" w:ascii="仿宋_GB2312" w:eastAsia="仿宋_GB2312"/>
          <w:sz w:val="32"/>
          <w:szCs w:val="32"/>
        </w:rPr>
        <w:t>方（</w:t>
      </w:r>
      <w:r>
        <w:rPr>
          <w:rFonts w:hint="eastAsia" w:ascii="仿宋_GB2312" w:eastAsia="仿宋_GB2312"/>
          <w:sz w:val="32"/>
          <w:szCs w:val="32"/>
          <w:lang w:eastAsia="zh-CN"/>
        </w:rPr>
        <w:t>村级</w:t>
      </w:r>
      <w:r>
        <w:rPr>
          <w:rFonts w:hint="eastAsia" w:ascii="仿宋_GB2312" w:eastAsia="仿宋_GB2312"/>
          <w:sz w:val="32"/>
          <w:szCs w:val="32"/>
        </w:rPr>
        <w:t>组织）：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法定代表人：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地址：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乙</w:t>
      </w:r>
      <w:r>
        <w:rPr>
          <w:rFonts w:hint="eastAsia" w:ascii="仿宋_GB2312" w:eastAsia="仿宋_GB2312"/>
          <w:sz w:val="32"/>
          <w:szCs w:val="32"/>
        </w:rPr>
        <w:t>方（经营者）：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法定代表人：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地址：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8"/>
        <w:spacing w:line="560" w:lineRule="exact"/>
        <w:ind w:firstLine="66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为规范设施农</w:t>
      </w:r>
      <w:r>
        <w:rPr>
          <w:rFonts w:hint="eastAsia" w:ascii="仿宋_GB2312" w:eastAsia="仿宋_GB2312"/>
          <w:sz w:val="32"/>
          <w:szCs w:val="32"/>
          <w:lang w:eastAsia="zh-CN"/>
        </w:rPr>
        <w:t>业用地管理，根据《自然资源部 农业农村部关于设施农业用地管理有关问题的通知》（自然资规〔2019〕4号）以及省、市、县关于设施农业用地管理的有关规定，甲乙双方按照“平等、自愿、公开、公正”的原则，经协商一致，签订本协议。</w:t>
      </w:r>
    </w:p>
    <w:p>
      <w:pPr>
        <w:pStyle w:val="8"/>
        <w:spacing w:line="560" w:lineRule="exact"/>
        <w:ind w:firstLine="660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一、项目名称：</w:t>
      </w:r>
    </w:p>
    <w:p>
      <w:pPr>
        <w:pStyle w:val="8"/>
        <w:spacing w:line="560" w:lineRule="exact"/>
        <w:ind w:firstLine="660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二、设施农业用地地点及面积</w:t>
      </w:r>
    </w:p>
    <w:p>
      <w:pPr>
        <w:pStyle w:val="8"/>
        <w:tabs>
          <w:tab w:val="left" w:pos="1276"/>
        </w:tabs>
        <w:spacing w:line="56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乙</w:t>
      </w:r>
      <w:r>
        <w:rPr>
          <w:rFonts w:hint="eastAsia" w:ascii="仿宋_GB2312" w:eastAsia="仿宋_GB2312"/>
          <w:sz w:val="32"/>
          <w:szCs w:val="32"/>
        </w:rPr>
        <w:t>方项目建设地点位于</w:t>
      </w:r>
      <w:r>
        <w:rPr>
          <w:rFonts w:hint="eastAsia" w:ascii="仿宋_GB2312" w:eastAsia="仿宋_GB2312"/>
          <w:sz w:val="32"/>
          <w:szCs w:val="32"/>
          <w:lang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eastAsia="zh-CN"/>
        </w:rPr>
        <w:t>****村民小组</w:t>
      </w:r>
      <w:r>
        <w:rPr>
          <w:rFonts w:hint="eastAsia" w:ascii="仿宋_GB2312" w:eastAsia="仿宋_GB2312"/>
          <w:sz w:val="32"/>
          <w:szCs w:val="32"/>
        </w:rPr>
        <w:t>，经</w:t>
      </w:r>
      <w:r>
        <w:rPr>
          <w:rFonts w:hint="eastAsia" w:ascii="仿宋_GB2312" w:eastAsia="仿宋_GB2312"/>
          <w:sz w:val="32"/>
          <w:szCs w:val="32"/>
          <w:lang w:eastAsia="zh-CN"/>
        </w:rPr>
        <w:t>甲</w:t>
      </w:r>
      <w:r>
        <w:rPr>
          <w:rFonts w:hint="eastAsia" w:ascii="仿宋_GB2312" w:eastAsia="仿宋_GB2312"/>
          <w:sz w:val="32"/>
          <w:szCs w:val="32"/>
        </w:rPr>
        <w:t>方同意</w:t>
      </w:r>
      <w:r>
        <w:rPr>
          <w:rFonts w:hint="eastAsia" w:ascii="仿宋_GB2312" w:eastAsia="仿宋_GB2312"/>
          <w:sz w:val="32"/>
          <w:szCs w:val="32"/>
          <w:lang w:eastAsia="zh-CN"/>
        </w:rPr>
        <w:t>，使用</w:t>
      </w:r>
      <w:r>
        <w:rPr>
          <w:rFonts w:hint="eastAsia" w:ascii="仿宋_GB2312" w:eastAsia="仿宋_GB2312"/>
          <w:sz w:val="32"/>
          <w:szCs w:val="32"/>
        </w:rPr>
        <w:t>其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sz w:val="32"/>
          <w:szCs w:val="32"/>
        </w:rPr>
        <w:t>依法确定的土地</w:t>
      </w:r>
      <w:r>
        <w:rPr>
          <w:rFonts w:hint="eastAsia" w:ascii="仿宋_GB2312" w:eastAsia="仿宋_GB2312"/>
          <w:sz w:val="32"/>
          <w:szCs w:val="32"/>
          <w:lang w:eastAsia="zh-CN"/>
        </w:rPr>
        <w:t>所有</w:t>
      </w:r>
      <w:r>
        <w:rPr>
          <w:rFonts w:hint="eastAsia" w:ascii="仿宋_GB2312" w:eastAsia="仿宋_GB2312"/>
          <w:sz w:val="32"/>
          <w:szCs w:val="32"/>
        </w:rPr>
        <w:t>权范围内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土地</w:t>
      </w:r>
      <w:r>
        <w:rPr>
          <w:rFonts w:hint="eastAsia" w:ascii="仿宋_GB2312" w:eastAsia="仿宋_GB2312"/>
          <w:sz w:val="32"/>
          <w:szCs w:val="32"/>
          <w:lang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公顷，其中</w:t>
      </w:r>
      <w:r>
        <w:rPr>
          <w:rFonts w:hint="eastAsia" w:ascii="仿宋_GB2312" w:eastAsia="仿宋_GB2312"/>
          <w:sz w:val="32"/>
          <w:szCs w:val="32"/>
          <w:lang w:eastAsia="zh-CN"/>
        </w:rPr>
        <w:t>耕地****公顷（</w:t>
      </w:r>
      <w:r>
        <w:rPr>
          <w:rFonts w:hint="eastAsia" w:ascii="仿宋_GB2312" w:eastAsia="仿宋_GB2312"/>
          <w:sz w:val="32"/>
          <w:szCs w:val="32"/>
        </w:rPr>
        <w:t>永久基本农田</w:t>
      </w:r>
      <w:r>
        <w:rPr>
          <w:rFonts w:hint="eastAsia" w:ascii="仿宋_GB2312" w:eastAsia="仿宋_GB2312"/>
          <w:sz w:val="32"/>
          <w:szCs w:val="32"/>
          <w:lang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公顷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。具体位置</w:t>
      </w:r>
      <w:r>
        <w:rPr>
          <w:rFonts w:hint="eastAsia" w:ascii="仿宋_GB2312" w:eastAsia="仿宋_GB2312"/>
          <w:sz w:val="32"/>
          <w:szCs w:val="32"/>
          <w:lang w:eastAsia="zh-CN"/>
        </w:rPr>
        <w:t>在土地利用现状图、</w:t>
      </w:r>
      <w:r>
        <w:rPr>
          <w:rFonts w:hint="eastAsia" w:ascii="仿宋_GB2312" w:eastAsia="仿宋_GB2312" w:hAnsiTheme="majorEastAsia"/>
          <w:sz w:val="32"/>
          <w:szCs w:val="32"/>
        </w:rPr>
        <w:t>国土空间规划图（土地利用总体规划图）</w:t>
      </w:r>
      <w:r>
        <w:rPr>
          <w:rFonts w:hint="eastAsia" w:ascii="仿宋_GB2312" w:eastAsia="仿宋_GB2312"/>
          <w:sz w:val="32"/>
          <w:szCs w:val="32"/>
          <w:lang w:eastAsia="zh-CN"/>
        </w:rPr>
        <w:t>上标注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spacing w:line="560" w:lineRule="exact"/>
        <w:ind w:firstLine="660"/>
        <w:jc w:val="both"/>
        <w:rPr>
          <w:rFonts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三、设施农业用地用途</w:t>
      </w:r>
    </w:p>
    <w:p>
      <w:pPr>
        <w:pStyle w:val="16"/>
        <w:shd w:val="clear" w:color="auto" w:fill="auto"/>
        <w:tabs>
          <w:tab w:val="left" w:pos="1273"/>
        </w:tabs>
        <w:spacing w:line="560" w:lineRule="exact"/>
        <w:ind w:firstLine="7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bidi="zh-CN"/>
        </w:rPr>
        <w:t>该宗土地主要用于</w:t>
      </w:r>
      <w:r>
        <w:rPr>
          <w:rFonts w:hint="eastAsia" w:ascii="仿宋_GB2312" w:eastAsia="仿宋_GB2312"/>
          <w:sz w:val="32"/>
          <w:szCs w:val="32"/>
          <w:lang w:bidi="en-US"/>
        </w:rPr>
        <w:t>****</w:t>
      </w:r>
      <w:r>
        <w:rPr>
          <w:rFonts w:hint="eastAsia" w:ascii="仿宋_GB2312" w:eastAsia="仿宋_GB2312"/>
          <w:sz w:val="32"/>
          <w:szCs w:val="32"/>
          <w:lang w:val="zh-CN" w:bidi="zh-CN"/>
        </w:rPr>
        <w:t xml:space="preserve">作物种植 </w:t>
      </w:r>
      <w:r>
        <w:rPr>
          <w:rFonts w:hint="eastAsia" w:ascii="仿宋_GB2312" w:eastAsia="仿宋_GB2312"/>
          <w:sz w:val="32"/>
          <w:szCs w:val="32"/>
          <w:lang w:bidi="en-US"/>
        </w:rPr>
        <w:t>(****</w:t>
      </w:r>
      <w:r>
        <w:rPr>
          <w:rFonts w:hint="eastAsia" w:ascii="仿宋_GB2312" w:eastAsia="仿宋_GB2312"/>
          <w:sz w:val="32"/>
          <w:szCs w:val="32"/>
          <w:lang w:val="zh-CN" w:bidi="zh-CN"/>
        </w:rPr>
        <w:t>养殖），具体用于修建</w:t>
      </w:r>
      <w:r>
        <w:rPr>
          <w:rFonts w:hint="eastAsia" w:ascii="仿宋_GB2312" w:eastAsia="仿宋_GB2312"/>
          <w:sz w:val="32"/>
          <w:szCs w:val="32"/>
          <w:lang w:bidi="en-US"/>
        </w:rPr>
        <w:t>****(</w:t>
      </w:r>
      <w:r>
        <w:rPr>
          <w:rFonts w:hint="eastAsia" w:ascii="仿宋_GB2312" w:eastAsia="仿宋_GB2312"/>
          <w:sz w:val="32"/>
          <w:szCs w:val="32"/>
          <w:lang w:val="zh-CN" w:bidi="zh-CN"/>
        </w:rPr>
        <w:t>作物、养殖</w:t>
      </w:r>
      <w:r>
        <w:rPr>
          <w:rFonts w:hint="eastAsia" w:ascii="仿宋_GB2312" w:eastAsia="仿宋_GB2312"/>
          <w:sz w:val="32"/>
          <w:szCs w:val="32"/>
          <w:lang w:bidi="en-US"/>
        </w:rPr>
        <w:t>）</w:t>
      </w:r>
      <w:r>
        <w:rPr>
          <w:rFonts w:hint="eastAsia" w:ascii="仿宋_GB2312" w:eastAsia="仿宋_GB2312"/>
          <w:sz w:val="32"/>
          <w:szCs w:val="32"/>
          <w:lang w:val="zh-CN" w:bidi="zh-CN"/>
        </w:rPr>
        <w:t>生产和</w:t>
      </w:r>
      <w:r>
        <w:rPr>
          <w:rFonts w:hint="eastAsia" w:ascii="仿宋_GB2312" w:eastAsia="仿宋_GB2312"/>
          <w:sz w:val="32"/>
          <w:szCs w:val="32"/>
          <w:lang w:bidi="en-US"/>
        </w:rPr>
        <w:t>****辅助</w:t>
      </w:r>
      <w:r>
        <w:rPr>
          <w:rFonts w:hint="eastAsia" w:ascii="仿宋_GB2312" w:eastAsia="仿宋_GB2312"/>
          <w:sz w:val="32"/>
          <w:szCs w:val="32"/>
          <w:lang w:val="zh-CN" w:bidi="zh-CN"/>
        </w:rPr>
        <w:t>设施</w:t>
      </w:r>
      <w:r>
        <w:rPr>
          <w:rFonts w:hint="eastAsia" w:ascii="仿宋_GB2312" w:eastAsia="仿宋_GB2312"/>
          <w:sz w:val="32"/>
          <w:szCs w:val="32"/>
          <w:lang w:bidi="en-US"/>
        </w:rPr>
        <w:t>（</w:t>
      </w:r>
      <w:r>
        <w:rPr>
          <w:rFonts w:hint="eastAsia" w:ascii="仿宋_GB2312" w:eastAsia="仿宋_GB2312"/>
          <w:sz w:val="32"/>
          <w:szCs w:val="32"/>
          <w:lang w:val="zh-CN" w:bidi="zh-CN"/>
        </w:rPr>
        <w:t>按建设方案逐项填写）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spacing w:line="560" w:lineRule="exact"/>
        <w:ind w:firstLine="660"/>
        <w:jc w:val="both"/>
        <w:rPr>
          <w:rFonts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四、设施农业用地生产期限</w:t>
      </w:r>
    </w:p>
    <w:p>
      <w:pPr>
        <w:pStyle w:val="8"/>
        <w:tabs>
          <w:tab w:val="left" w:pos="1276"/>
        </w:tabs>
        <w:spacing w:line="56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该宗土地</w:t>
      </w:r>
      <w:r>
        <w:rPr>
          <w:rFonts w:hint="eastAsia" w:ascii="仿宋_GB2312" w:eastAsia="仿宋_GB2312" w:hAnsiTheme="majorEastAsia"/>
          <w:sz w:val="32"/>
          <w:szCs w:val="32"/>
        </w:rPr>
        <w:t>生产期限</w:t>
      </w:r>
      <w:r>
        <w:rPr>
          <w:rFonts w:hint="eastAsia" w:ascii="仿宋_GB2312" w:eastAsia="仿宋_GB2312"/>
          <w:sz w:val="32"/>
          <w:szCs w:val="32"/>
          <w:lang w:eastAsia="zh-CN"/>
        </w:rPr>
        <w:t>为****年，自****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日，至</w:t>
      </w:r>
      <w:r>
        <w:rPr>
          <w:rFonts w:hint="eastAsia" w:ascii="仿宋_GB2312" w:eastAsia="仿宋_GB2312"/>
          <w:sz w:val="32"/>
          <w:szCs w:val="32"/>
          <w:lang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pStyle w:val="8"/>
        <w:spacing w:line="560" w:lineRule="exact"/>
        <w:ind w:firstLine="660"/>
        <w:jc w:val="both"/>
        <w:rPr>
          <w:rFonts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五、土地复垦要求和时限</w:t>
      </w:r>
    </w:p>
    <w:p>
      <w:pPr>
        <w:pStyle w:val="8"/>
        <w:spacing w:line="560" w:lineRule="exact"/>
        <w:ind w:firstLine="800"/>
        <w:jc w:val="both"/>
        <w:rPr>
          <w:rFonts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乙方在设施农业用地生产期限届满，不再使用的，应按国家有关规定负责复垦。</w:t>
      </w:r>
    </w:p>
    <w:p>
      <w:pPr>
        <w:pStyle w:val="8"/>
        <w:spacing w:line="560" w:lineRule="exact"/>
        <w:ind w:firstLine="660"/>
        <w:jc w:val="both"/>
        <w:rPr>
          <w:rFonts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六、土地交还</w:t>
      </w:r>
    </w:p>
    <w:p>
      <w:pPr>
        <w:pStyle w:val="8"/>
        <w:tabs>
          <w:tab w:val="left" w:pos="1265"/>
        </w:tabs>
        <w:spacing w:line="56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协议约定</w:t>
      </w:r>
      <w:r>
        <w:rPr>
          <w:rFonts w:hint="eastAsia" w:ascii="仿宋_GB2312" w:eastAsia="仿宋_GB2312" w:hAnsiTheme="majorEastAsia"/>
          <w:sz w:val="32"/>
          <w:szCs w:val="32"/>
        </w:rPr>
        <w:t>生产期限</w:t>
      </w:r>
      <w:r>
        <w:rPr>
          <w:rFonts w:hint="eastAsia" w:ascii="仿宋_GB2312" w:eastAsia="仿宋_GB2312"/>
          <w:sz w:val="32"/>
          <w:szCs w:val="32"/>
        </w:rPr>
        <w:t>到期后，乙方应及时将土地交还甲方。乙方如需延长</w:t>
      </w:r>
      <w:r>
        <w:rPr>
          <w:rFonts w:hint="eastAsia" w:ascii="仿宋_GB2312" w:eastAsia="仿宋_GB2312" w:hAnsiTheme="majorEastAsia"/>
          <w:sz w:val="32"/>
          <w:szCs w:val="32"/>
        </w:rPr>
        <w:t>生产期限</w:t>
      </w:r>
      <w:r>
        <w:rPr>
          <w:rFonts w:hint="eastAsia" w:ascii="仿宋_GB2312" w:eastAsia="仿宋_GB2312"/>
          <w:sz w:val="32"/>
          <w:szCs w:val="32"/>
        </w:rPr>
        <w:t>，经甲方同意后，办理相关续期手续。</w:t>
      </w:r>
    </w:p>
    <w:p>
      <w:pPr>
        <w:pStyle w:val="8"/>
        <w:spacing w:line="560" w:lineRule="exact"/>
        <w:ind w:firstLine="660"/>
        <w:jc w:val="both"/>
        <w:rPr>
          <w:rFonts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七、违约责任</w:t>
      </w:r>
    </w:p>
    <w:p>
      <w:pPr>
        <w:pStyle w:val="8"/>
        <w:tabs>
          <w:tab w:val="left" w:pos="1626"/>
        </w:tabs>
        <w:spacing w:line="560" w:lineRule="exact"/>
        <w:ind w:firstLine="800"/>
        <w:jc w:val="both"/>
        <w:rPr>
          <w:rFonts w:ascii="仿宋_GB2312" w:eastAsia="仿宋_GB2312"/>
          <w:sz w:val="32"/>
          <w:szCs w:val="32"/>
        </w:rPr>
      </w:pPr>
      <w:bookmarkStart w:id="0" w:name="bookmark37"/>
      <w:r>
        <w:rPr>
          <w:rFonts w:hint="eastAsia" w:ascii="仿宋_GB2312" w:eastAsia="仿宋_GB2312"/>
          <w:sz w:val="32"/>
          <w:szCs w:val="32"/>
        </w:rPr>
        <w:t>（</w:t>
      </w:r>
      <w:bookmarkEnd w:id="0"/>
      <w:r>
        <w:rPr>
          <w:rFonts w:hint="eastAsia" w:ascii="仿宋_GB2312" w:eastAsia="仿宋_GB2312"/>
          <w:sz w:val="32"/>
          <w:szCs w:val="32"/>
        </w:rPr>
        <w:t>一）</w:t>
      </w:r>
      <w:r>
        <w:rPr>
          <w:rFonts w:hint="eastAsia" w:ascii="仿宋_GB2312" w:eastAsia="仿宋_GB2312"/>
          <w:sz w:val="32"/>
          <w:szCs w:val="32"/>
          <w:lang w:eastAsia="zh-CN"/>
        </w:rPr>
        <w:t>甲乙双</w:t>
      </w:r>
      <w:r>
        <w:rPr>
          <w:rFonts w:hint="eastAsia" w:ascii="仿宋_GB2312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  <w:lang w:eastAsia="zh-CN"/>
        </w:rPr>
        <w:t>均</w:t>
      </w:r>
      <w:r>
        <w:rPr>
          <w:rFonts w:hint="eastAsia" w:ascii="仿宋_GB2312" w:eastAsia="仿宋_GB2312"/>
          <w:sz w:val="32"/>
          <w:szCs w:val="32"/>
        </w:rPr>
        <w:t>不得擅自解除协议或无法定理由影响该协议的执行。否则由此造成的损失，由</w:t>
      </w:r>
      <w:r>
        <w:rPr>
          <w:rFonts w:hint="eastAsia" w:ascii="仿宋_GB2312" w:eastAsia="仿宋_GB2312"/>
          <w:sz w:val="32"/>
          <w:szCs w:val="32"/>
          <w:lang w:eastAsia="zh-CN"/>
        </w:rPr>
        <w:t>违约方向守约方</w:t>
      </w:r>
      <w:r>
        <w:rPr>
          <w:rFonts w:hint="eastAsia" w:ascii="仿宋_GB2312" w:eastAsia="仿宋_GB2312"/>
          <w:sz w:val="32"/>
          <w:szCs w:val="32"/>
        </w:rPr>
        <w:t>承担赔偿责任。</w:t>
      </w:r>
    </w:p>
    <w:p>
      <w:pPr>
        <w:pStyle w:val="8"/>
        <w:tabs>
          <w:tab w:val="left" w:pos="1611"/>
        </w:tabs>
        <w:spacing w:line="560" w:lineRule="exact"/>
        <w:ind w:firstLine="800"/>
        <w:jc w:val="both"/>
        <w:rPr>
          <w:rFonts w:ascii="仿宋_GB2312" w:eastAsia="仿宋_GB2312"/>
          <w:sz w:val="32"/>
          <w:szCs w:val="32"/>
        </w:rPr>
      </w:pPr>
      <w:bookmarkStart w:id="1" w:name="bookmark38"/>
      <w:r>
        <w:rPr>
          <w:rFonts w:hint="eastAsia" w:ascii="仿宋_GB2312" w:eastAsia="仿宋_GB2312"/>
          <w:sz w:val="32"/>
          <w:szCs w:val="32"/>
        </w:rPr>
        <w:t>（</w:t>
      </w:r>
      <w:bookmarkEnd w:id="1"/>
      <w:r>
        <w:rPr>
          <w:rFonts w:hint="eastAsia" w:ascii="仿宋_GB2312" w:eastAsia="仿宋_GB2312"/>
          <w:sz w:val="32"/>
          <w:szCs w:val="32"/>
        </w:rPr>
        <w:t>二）在设施农业用地</w:t>
      </w:r>
      <w:r>
        <w:rPr>
          <w:rFonts w:hint="eastAsia" w:ascii="仿宋_GB2312" w:eastAsia="仿宋_GB2312" w:hAnsiTheme="majorEastAsia"/>
          <w:sz w:val="32"/>
          <w:szCs w:val="32"/>
        </w:rPr>
        <w:t>生产期限</w:t>
      </w:r>
      <w:r>
        <w:rPr>
          <w:rFonts w:hint="eastAsia" w:ascii="仿宋_GB2312" w:eastAsia="仿宋_GB2312"/>
          <w:sz w:val="32"/>
          <w:szCs w:val="32"/>
        </w:rPr>
        <w:t>内，乙方</w:t>
      </w:r>
      <w:r>
        <w:rPr>
          <w:rFonts w:hint="eastAsia" w:ascii="仿宋_GB2312" w:hAnsi="仿宋" w:eastAsia="仿宋_GB2312"/>
          <w:sz w:val="32"/>
          <w:szCs w:val="32"/>
        </w:rPr>
        <w:t>禁止擅自或变相将设施农用地用于其他非农建设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禁止擅自扩大设施用地规模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，禁止</w:t>
      </w:r>
      <w:r>
        <w:rPr>
          <w:rFonts w:hint="eastAsia" w:ascii="仿宋_GB2312" w:eastAsia="仿宋_GB2312"/>
          <w:sz w:val="32"/>
          <w:szCs w:val="32"/>
        </w:rPr>
        <w:t>擅自将该土地转</w:t>
      </w:r>
      <w:r>
        <w:rPr>
          <w:rFonts w:hint="eastAsia" w:ascii="仿宋_GB2312" w:eastAsia="仿宋_GB2312"/>
          <w:sz w:val="32"/>
          <w:szCs w:val="32"/>
          <w:lang w:eastAsia="zh-CN"/>
        </w:rPr>
        <w:t>让</w:t>
      </w:r>
      <w:r>
        <w:rPr>
          <w:rFonts w:hint="eastAsia" w:ascii="仿宋_GB2312" w:eastAsia="仿宋_GB2312"/>
          <w:sz w:val="32"/>
          <w:szCs w:val="32"/>
        </w:rPr>
        <w:t>给他人使用。否则，甲方有权提前终止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协议。</w:t>
      </w:r>
    </w:p>
    <w:p>
      <w:pPr>
        <w:pStyle w:val="8"/>
        <w:tabs>
          <w:tab w:val="left" w:pos="1616"/>
        </w:tabs>
        <w:spacing w:line="560" w:lineRule="exact"/>
        <w:ind w:firstLine="800"/>
        <w:jc w:val="both"/>
        <w:rPr>
          <w:rFonts w:ascii="仿宋_GB2312" w:eastAsia="仿宋_GB2312"/>
          <w:sz w:val="32"/>
          <w:szCs w:val="32"/>
        </w:rPr>
      </w:pPr>
      <w:bookmarkStart w:id="2" w:name="bookmark39"/>
      <w:r>
        <w:rPr>
          <w:rFonts w:hint="eastAsia" w:ascii="仿宋_GB2312" w:eastAsia="仿宋_GB2312"/>
          <w:sz w:val="32"/>
          <w:szCs w:val="32"/>
        </w:rPr>
        <w:t>（</w:t>
      </w:r>
      <w:bookmarkEnd w:id="2"/>
      <w:r>
        <w:rPr>
          <w:rFonts w:hint="eastAsia" w:ascii="仿宋_GB2312" w:eastAsia="仿宋_GB2312"/>
          <w:sz w:val="32"/>
          <w:szCs w:val="32"/>
        </w:rPr>
        <w:t>三）如因国家政策调整或其他不可抗力因素，导致协议无法</w:t>
      </w:r>
      <w:r>
        <w:rPr>
          <w:rFonts w:hint="eastAsia" w:ascii="仿宋_GB2312" w:eastAsia="仿宋_GB2312"/>
          <w:sz w:val="32"/>
          <w:szCs w:val="32"/>
          <w:lang w:eastAsia="zh-CN"/>
        </w:rPr>
        <w:t>履行或合同目的无法实现</w:t>
      </w:r>
      <w:r>
        <w:rPr>
          <w:rFonts w:hint="eastAsia" w:ascii="仿宋_GB2312" w:eastAsia="仿宋_GB2312"/>
          <w:sz w:val="32"/>
          <w:szCs w:val="32"/>
        </w:rPr>
        <w:t>，双方均可解除协议，</w:t>
      </w:r>
      <w:r>
        <w:rPr>
          <w:rFonts w:hint="eastAsia" w:ascii="仿宋_GB2312" w:eastAsia="仿宋_GB2312"/>
          <w:sz w:val="32"/>
          <w:szCs w:val="32"/>
          <w:lang w:eastAsia="zh-CN"/>
        </w:rPr>
        <w:t>互</w:t>
      </w:r>
      <w:r>
        <w:rPr>
          <w:rFonts w:hint="eastAsia" w:ascii="仿宋_GB2312" w:eastAsia="仿宋_GB2312"/>
          <w:sz w:val="32"/>
          <w:szCs w:val="32"/>
        </w:rPr>
        <w:t>不承担违约责任。</w:t>
      </w:r>
    </w:p>
    <w:p>
      <w:pPr>
        <w:pStyle w:val="8"/>
        <w:tabs>
          <w:tab w:val="left" w:pos="1265"/>
        </w:tabs>
        <w:spacing w:line="56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Cs/>
          <w:sz w:val="32"/>
          <w:szCs w:val="32"/>
        </w:rPr>
        <w:t>、本协议未尽事项，由甲乙双方协商确定。</w:t>
      </w:r>
      <w:r>
        <w:rPr>
          <w:rFonts w:hint="eastAsia" w:ascii="仿宋_GB2312" w:eastAsia="仿宋_GB2312"/>
          <w:sz w:val="32"/>
          <w:szCs w:val="32"/>
        </w:rPr>
        <w:t>因履行本协议发生争议，由双方协商解决。协商</w:t>
      </w:r>
      <w:r>
        <w:rPr>
          <w:rFonts w:hint="eastAsia" w:ascii="仿宋_GB2312" w:eastAsia="仿宋_GB2312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sz w:val="32"/>
          <w:szCs w:val="32"/>
        </w:rPr>
        <w:t>一致的，可向</w:t>
      </w:r>
      <w:r>
        <w:rPr>
          <w:rFonts w:hint="eastAsia" w:ascii="仿宋_GB2312" w:eastAsia="仿宋_GB2312"/>
          <w:sz w:val="32"/>
          <w:szCs w:val="32"/>
          <w:lang w:eastAsia="zh-CN"/>
        </w:rPr>
        <w:t>甲方</w:t>
      </w:r>
      <w:r>
        <w:rPr>
          <w:rFonts w:hint="eastAsia" w:ascii="仿宋_GB2312" w:eastAsia="仿宋_GB2312"/>
          <w:sz w:val="32"/>
          <w:szCs w:val="32"/>
        </w:rPr>
        <w:t>所在地人民法院提起民事诉讼。</w:t>
      </w:r>
    </w:p>
    <w:p>
      <w:pPr>
        <w:pStyle w:val="8"/>
        <w:tabs>
          <w:tab w:val="left" w:pos="1274"/>
        </w:tabs>
        <w:spacing w:line="560" w:lineRule="exact"/>
        <w:ind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bCs/>
          <w:sz w:val="32"/>
          <w:szCs w:val="32"/>
        </w:rPr>
        <w:t>、本协议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bCs/>
          <w:sz w:val="32"/>
          <w:szCs w:val="32"/>
        </w:rPr>
        <w:t>甲乙双方签字（盖章）。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协议约定条款在****乡镇人民政府完成备案后生效，</w:t>
      </w:r>
      <w:r>
        <w:rPr>
          <w:rFonts w:hint="eastAsia" w:ascii="仿宋_GB2312" w:eastAsia="仿宋_GB2312"/>
          <w:bCs/>
          <w:sz w:val="32"/>
          <w:szCs w:val="32"/>
        </w:rPr>
        <w:t>乙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方须在完成备案后方可按协议使用土地。</w:t>
      </w:r>
    </w:p>
    <w:p>
      <w:pPr>
        <w:pStyle w:val="8"/>
        <w:tabs>
          <w:tab w:val="left" w:pos="1274"/>
        </w:tabs>
        <w:spacing w:line="560" w:lineRule="exact"/>
        <w:ind w:firstLine="640"/>
        <w:jc w:val="both"/>
        <w:rPr>
          <w:rFonts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bCs/>
          <w:sz w:val="32"/>
          <w:szCs w:val="32"/>
        </w:rPr>
        <w:t>、本协议一式</w:t>
      </w:r>
      <w:r>
        <w:rPr>
          <w:rFonts w:hint="eastAsia" w:ascii="仿宋_GB2312" w:eastAsia="仿宋_GB2312"/>
          <w:bCs/>
          <w:sz w:val="32"/>
          <w:szCs w:val="32"/>
          <w:lang w:val="en-US" w:eastAsia="zh-CN" w:bidi="en-US"/>
        </w:rPr>
        <w:t>****</w:t>
      </w:r>
      <w:r>
        <w:rPr>
          <w:rFonts w:hint="eastAsia" w:ascii="仿宋_GB2312" w:eastAsia="仿宋_GB2312"/>
          <w:bCs/>
          <w:sz w:val="32"/>
          <w:szCs w:val="32"/>
        </w:rPr>
        <w:t>份，</w:t>
      </w:r>
      <w:r>
        <w:rPr>
          <w:rFonts w:hint="eastAsia" w:ascii="仿宋_GB2312" w:eastAsia="仿宋_GB2312"/>
          <w:bCs/>
          <w:sz w:val="32"/>
          <w:szCs w:val="32"/>
          <w:lang w:val="en-US" w:eastAsia="zh-CN" w:bidi="en-US"/>
        </w:rPr>
        <w:t>****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pStyle w:val="8"/>
        <w:tabs>
          <w:tab w:val="left" w:pos="1274"/>
        </w:tabs>
        <w:spacing w:line="560" w:lineRule="exact"/>
        <w:ind w:firstLine="0"/>
        <w:jc w:val="both"/>
        <w:rPr>
          <w:rFonts w:ascii="仿宋_GB2312" w:eastAsia="仿宋_GB2312"/>
          <w:bCs/>
          <w:sz w:val="32"/>
          <w:szCs w:val="32"/>
          <w:lang w:eastAsia="zh-CN"/>
        </w:rPr>
      </w:pPr>
    </w:p>
    <w:p>
      <w:pPr>
        <w:pStyle w:val="8"/>
        <w:tabs>
          <w:tab w:val="left" w:pos="1274"/>
        </w:tabs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8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3411220</wp:posOffset>
                </wp:positionH>
                <wp:positionV relativeFrom="paragraph">
                  <wp:posOffset>8890</wp:posOffset>
                </wp:positionV>
                <wp:extent cx="1967230" cy="60325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spacing w:after="220"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>乙方：（盖章）</w:t>
                            </w:r>
                          </w:p>
                          <w:p>
                            <w:pPr>
                              <w:pStyle w:val="8"/>
                              <w:spacing w:line="240" w:lineRule="auto"/>
                              <w:ind w:firstLine="0"/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法定代表人（</w:t>
                            </w:r>
                            <w:r>
                              <w:rPr>
                                <w:color w:val="000000"/>
                              </w:rPr>
                              <w:t>签字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color w:val="000000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268.6pt;margin-top:0.7pt;height:47.5pt;width:154.9pt;mso-position-horizont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ATzCmrYAAAACAEAAA8AAAAAAAAAAQAgAAAAIgAAAGRy&#10;cy9kb3ducmV2LnhtbFBLAQIUABQAAAAIAIdO4kAzw3SZkwEAACYDAAAOAAAAAAAAAAEAIAAAACcB&#10;AABkcnMvZTJvRG9jLnhtbFBLBQYAAAAABgAGAFkBAAA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spacing w:after="220" w:line="240" w:lineRule="auto"/>
                        <w:ind w:firstLine="0"/>
                      </w:pPr>
                      <w:r>
                        <w:rPr>
                          <w:color w:val="000000"/>
                        </w:rPr>
                        <w:t>乙方：（盖章）</w:t>
                      </w:r>
                    </w:p>
                    <w:p>
                      <w:pPr>
                        <w:pStyle w:val="8"/>
                        <w:spacing w:line="240" w:lineRule="auto"/>
                        <w:ind w:firstLine="0"/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法定代表人（</w:t>
                      </w:r>
                      <w:r>
                        <w:rPr>
                          <w:color w:val="000000"/>
                        </w:rPr>
                        <w:t>签字</w:t>
                      </w: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）</w:t>
                      </w:r>
                      <w:r>
                        <w:rPr>
                          <w:color w:val="000000"/>
                        </w:rPr>
                        <w:t>：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甲方：（盖章）</w:t>
      </w:r>
    </w:p>
    <w:p>
      <w:pPr>
        <w:pStyle w:val="8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法定代表人（</w:t>
      </w:r>
      <w:r>
        <w:rPr>
          <w:rFonts w:hint="eastAsia"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8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8"/>
        <w:spacing w:line="560" w:lineRule="exact"/>
        <w:ind w:firstLine="4160" w:firstLineChars="13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</w:t>
      </w:r>
      <w:r>
        <w:rPr>
          <w:rFonts w:hint="eastAsia" w:ascii="仿宋_GB2312" w:eastAsia="仿宋_GB2312"/>
          <w:sz w:val="32"/>
          <w:szCs w:val="32"/>
          <w:lang w:eastAsia="zh-CN"/>
        </w:rPr>
        <w:t>订</w:t>
      </w:r>
      <w:r>
        <w:rPr>
          <w:rFonts w:hint="eastAsia" w:ascii="仿宋_GB2312" w:eastAsia="仿宋_GB2312"/>
          <w:sz w:val="32"/>
          <w:szCs w:val="32"/>
        </w:rPr>
        <w:t xml:space="preserve">日期：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type w:val="continuous"/>
      <w:pgSz w:w="11850" w:h="16783"/>
      <w:pgMar w:top="1478" w:right="638" w:bottom="1038" w:left="654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031439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9731375</wp:posOffset>
              </wp:positionV>
              <wp:extent cx="612775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37.55pt;margin-top:766.25pt;height:9.35pt;width:48.2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O9SPI3WAAAADAEAAA8AAAAAAAAAAQAgAAAAIgAAAGRycy9kb3du&#10;cmV2LnhtbFBLAQIUABQAAAAIAIdO4kCvTU27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40"/>
    <w:rsid w:val="000219ED"/>
    <w:rsid w:val="000375F0"/>
    <w:rsid w:val="00066CA5"/>
    <w:rsid w:val="00072782"/>
    <w:rsid w:val="000900E6"/>
    <w:rsid w:val="00093718"/>
    <w:rsid w:val="00094D69"/>
    <w:rsid w:val="0009571A"/>
    <w:rsid w:val="000A2FB6"/>
    <w:rsid w:val="000F51CE"/>
    <w:rsid w:val="00184E26"/>
    <w:rsid w:val="002123C6"/>
    <w:rsid w:val="00236976"/>
    <w:rsid w:val="00293C2A"/>
    <w:rsid w:val="002B7D4D"/>
    <w:rsid w:val="00303865"/>
    <w:rsid w:val="00343CA8"/>
    <w:rsid w:val="00357627"/>
    <w:rsid w:val="003C40A1"/>
    <w:rsid w:val="004A253B"/>
    <w:rsid w:val="004A6909"/>
    <w:rsid w:val="00545874"/>
    <w:rsid w:val="00560659"/>
    <w:rsid w:val="00663394"/>
    <w:rsid w:val="006966A2"/>
    <w:rsid w:val="006973F5"/>
    <w:rsid w:val="006A589B"/>
    <w:rsid w:val="00735D2D"/>
    <w:rsid w:val="00741ABF"/>
    <w:rsid w:val="00770FFD"/>
    <w:rsid w:val="007D2A5A"/>
    <w:rsid w:val="00803E5A"/>
    <w:rsid w:val="008239E7"/>
    <w:rsid w:val="00845123"/>
    <w:rsid w:val="008657FF"/>
    <w:rsid w:val="00875DF5"/>
    <w:rsid w:val="008A7A57"/>
    <w:rsid w:val="00950898"/>
    <w:rsid w:val="00987C0D"/>
    <w:rsid w:val="00993B9C"/>
    <w:rsid w:val="009D5B73"/>
    <w:rsid w:val="00A01B40"/>
    <w:rsid w:val="00A64364"/>
    <w:rsid w:val="00A71E5E"/>
    <w:rsid w:val="00AB2662"/>
    <w:rsid w:val="00AD378C"/>
    <w:rsid w:val="00AF5D9A"/>
    <w:rsid w:val="00B0433A"/>
    <w:rsid w:val="00B21D30"/>
    <w:rsid w:val="00B25524"/>
    <w:rsid w:val="00B65903"/>
    <w:rsid w:val="00C252A3"/>
    <w:rsid w:val="00C27733"/>
    <w:rsid w:val="00C641C0"/>
    <w:rsid w:val="00C755C4"/>
    <w:rsid w:val="00CB5D2C"/>
    <w:rsid w:val="00CE7F5A"/>
    <w:rsid w:val="00CF4764"/>
    <w:rsid w:val="00D21B83"/>
    <w:rsid w:val="00DA236B"/>
    <w:rsid w:val="00DB0F7D"/>
    <w:rsid w:val="00E646FF"/>
    <w:rsid w:val="00E9770F"/>
    <w:rsid w:val="00EB7EA9"/>
    <w:rsid w:val="00ED0515"/>
    <w:rsid w:val="00F05CF0"/>
    <w:rsid w:val="00FC0768"/>
    <w:rsid w:val="00FC64EE"/>
    <w:rsid w:val="00FD6271"/>
    <w:rsid w:val="00FD6658"/>
    <w:rsid w:val="00FD6779"/>
    <w:rsid w:val="4E13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widowControl/>
      <w:tabs>
        <w:tab w:val="center" w:pos="4680"/>
        <w:tab w:val="right" w:pos="9360"/>
      </w:tabs>
    </w:pPr>
    <w:rPr>
      <w:rFonts w:asciiTheme="minorHAnsi" w:hAnsiTheme="minorHAnsi" w:eastAsiaTheme="minorHAnsi" w:cstheme="minorBidi"/>
      <w:color w:val="auto"/>
      <w:sz w:val="21"/>
      <w:szCs w:val="21"/>
      <w:lang w:eastAsia="zh-CN" w:bidi="ar-SA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qFormat/>
    <w:uiPriority w:val="20"/>
    <w:rPr>
      <w:i/>
      <w:iCs/>
    </w:rPr>
  </w:style>
  <w:style w:type="character" w:customStyle="1" w:styleId="7">
    <w:name w:val="Body text|1_"/>
    <w:basedOn w:val="5"/>
    <w:link w:val="8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line="394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9">
    <w:name w:val="Header or footer|2_"/>
    <w:basedOn w:val="5"/>
    <w:link w:val="10"/>
    <w:qFormat/>
    <w:uiPriority w:val="0"/>
    <w:rPr>
      <w:sz w:val="20"/>
      <w:szCs w:val="20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rFonts w:asciiTheme="minorHAnsi" w:hAnsiTheme="minorHAnsi" w:eastAsiaTheme="minorEastAsia" w:cstheme="minorBidi"/>
      <w:color w:val="auto"/>
      <w:kern w:val="2"/>
      <w:sz w:val="20"/>
      <w:szCs w:val="20"/>
      <w:lang w:val="zh-TW" w:eastAsia="zh-TW" w:bidi="zh-TW"/>
    </w:rPr>
  </w:style>
  <w:style w:type="character" w:customStyle="1" w:styleId="11">
    <w:name w:val="Heading #2|1_"/>
    <w:basedOn w:val="5"/>
    <w:link w:val="12"/>
    <w:qFormat/>
    <w:uiPriority w:val="0"/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spacing w:after="540" w:line="552" w:lineRule="exact"/>
      <w:jc w:val="center"/>
      <w:outlineLvl w:val="1"/>
    </w:pPr>
    <w:rPr>
      <w:rFonts w:ascii="宋体" w:hAnsi="宋体" w:eastAsia="宋体" w:cs="宋体"/>
      <w:color w:val="auto"/>
      <w:kern w:val="2"/>
      <w:sz w:val="44"/>
      <w:szCs w:val="44"/>
      <w:lang w:val="zh-TW" w:eastAsia="zh-TW" w:bidi="zh-TW"/>
    </w:rPr>
  </w:style>
  <w:style w:type="character" w:customStyle="1" w:styleId="13">
    <w:name w:val="Header or footer|1_"/>
    <w:basedOn w:val="5"/>
    <w:link w:val="14"/>
    <w:qFormat/>
    <w:uiPriority w:val="0"/>
    <w:rPr>
      <w:sz w:val="28"/>
      <w:szCs w:val="28"/>
      <w:lang w:val="zh-TW" w:eastAsia="zh-TW" w:bidi="zh-TW"/>
    </w:rPr>
  </w:style>
  <w:style w:type="paragraph" w:customStyle="1" w:styleId="14">
    <w:name w:val="Header or footer|1"/>
    <w:basedOn w:val="1"/>
    <w:link w:val="13"/>
    <w:qFormat/>
    <w:uiPriority w:val="0"/>
    <w:rPr>
      <w:rFonts w:asciiTheme="minorHAnsi" w:hAnsiTheme="minorHAnsi" w:eastAsiaTheme="minorEastAsia" w:cstheme="minorBidi"/>
      <w:color w:val="auto"/>
      <w:kern w:val="2"/>
      <w:sz w:val="28"/>
      <w:szCs w:val="28"/>
      <w:lang w:val="zh-TW" w:eastAsia="zh-TW" w:bidi="zh-TW"/>
    </w:rPr>
  </w:style>
  <w:style w:type="character" w:customStyle="1" w:styleId="15">
    <w:name w:val="正文文本 (2)_"/>
    <w:basedOn w:val="5"/>
    <w:link w:val="16"/>
    <w:qFormat/>
    <w:uiPriority w:val="0"/>
    <w:rPr>
      <w:rFonts w:ascii="微软雅黑" w:hAnsi="微软雅黑" w:eastAsia="微软雅黑" w:cs="微软雅黑"/>
      <w:sz w:val="30"/>
      <w:szCs w:val="30"/>
      <w:shd w:val="clear" w:color="auto" w:fill="FFFFFF"/>
    </w:rPr>
  </w:style>
  <w:style w:type="paragraph" w:customStyle="1" w:styleId="16">
    <w:name w:val="正文文本 (2)"/>
    <w:basedOn w:val="1"/>
    <w:link w:val="15"/>
    <w:qFormat/>
    <w:uiPriority w:val="0"/>
    <w:pPr>
      <w:shd w:val="clear" w:color="auto" w:fill="FFFFFF"/>
      <w:spacing w:line="586" w:lineRule="exact"/>
      <w:ind w:hanging="480"/>
      <w:jc w:val="distribute"/>
    </w:pPr>
    <w:rPr>
      <w:rFonts w:ascii="微软雅黑" w:hAnsi="微软雅黑" w:eastAsia="微软雅黑" w:cs="微软雅黑"/>
      <w:color w:val="auto"/>
      <w:kern w:val="2"/>
      <w:sz w:val="30"/>
      <w:szCs w:val="30"/>
      <w:lang w:eastAsia="zh-CN" w:bidi="ar-SA"/>
    </w:rPr>
  </w:style>
  <w:style w:type="character" w:customStyle="1" w:styleId="17">
    <w:name w:val="标题 #1_"/>
    <w:basedOn w:val="5"/>
    <w:link w:val="18"/>
    <w:qFormat/>
    <w:uiPriority w:val="0"/>
    <w:rPr>
      <w:rFonts w:ascii="微软雅黑" w:hAnsi="微软雅黑" w:eastAsia="微软雅黑" w:cs="微软雅黑"/>
      <w:sz w:val="44"/>
      <w:szCs w:val="44"/>
      <w:shd w:val="clear" w:color="auto" w:fill="FFFFFF"/>
    </w:rPr>
  </w:style>
  <w:style w:type="paragraph" w:customStyle="1" w:styleId="18">
    <w:name w:val="标题 #1"/>
    <w:basedOn w:val="1"/>
    <w:link w:val="17"/>
    <w:qFormat/>
    <w:uiPriority w:val="0"/>
    <w:pPr>
      <w:shd w:val="clear" w:color="auto" w:fill="FFFFFF"/>
      <w:spacing w:line="0" w:lineRule="atLeast"/>
      <w:jc w:val="center"/>
      <w:outlineLvl w:val="0"/>
    </w:pPr>
    <w:rPr>
      <w:rFonts w:ascii="微软雅黑" w:hAnsi="微软雅黑" w:eastAsia="微软雅黑" w:cs="微软雅黑"/>
      <w:color w:val="auto"/>
      <w:kern w:val="2"/>
      <w:sz w:val="44"/>
      <w:szCs w:val="44"/>
      <w:lang w:eastAsia="zh-CN" w:bidi="ar-SA"/>
    </w:rPr>
  </w:style>
  <w:style w:type="character" w:customStyle="1" w:styleId="19">
    <w:name w:val="页眉 Char"/>
    <w:basedOn w:val="5"/>
    <w:link w:val="3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20">
    <w:name w:val="页脚 Char"/>
    <w:basedOn w:val="5"/>
    <w:link w:val="2"/>
    <w:qFormat/>
    <w:uiPriority w:val="99"/>
    <w:rPr>
      <w:rFonts w:eastAsiaTheme="minorHAns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502A3-BBDE-44AE-A88D-8FFAFC232F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146</Words>
  <Characters>838</Characters>
  <Lines>6</Lines>
  <Paragraphs>1</Paragraphs>
  <TotalTime>156</TotalTime>
  <ScaleCrop>false</ScaleCrop>
  <LinksUpToDate>false</LinksUpToDate>
  <CharactersWithSpaces>983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2020-04-14T06:04:00Z</dcterms:created>
  <dc:creator>汪习武</dc:creator>
  <cp:lastModifiedBy>史习建</cp:lastModifiedBy>
  <cp:lastPrinted>2020-06-24T00:19:23Z</cp:lastPrinted>
  <dcterms:modified xsi:type="dcterms:W3CDTF">2020-06-24T00:19:29Z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