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50A96" w14:textId="7CCF2B52" w:rsidR="001C09A8" w:rsidRDefault="001C09A8" w:rsidP="001C09A8">
      <w:pPr>
        <w:ind w:firstLine="420"/>
        <w:jc w:val="center"/>
        <w:rPr>
          <w:b/>
          <w:bCs/>
          <w:sz w:val="28"/>
          <w:szCs w:val="28"/>
        </w:rPr>
      </w:pPr>
      <w:bookmarkStart w:id="0" w:name="_Hlk122471272"/>
      <w:r w:rsidRPr="009F0498">
        <w:rPr>
          <w:rFonts w:hint="eastAsia"/>
          <w:b/>
          <w:bCs/>
          <w:sz w:val="36"/>
          <w:szCs w:val="36"/>
        </w:rPr>
        <w:t>《</w:t>
      </w:r>
      <w:r w:rsidRPr="00D07BB9">
        <w:rPr>
          <w:rFonts w:hint="eastAsia"/>
          <w:b/>
          <w:bCs/>
          <w:sz w:val="36"/>
          <w:szCs w:val="36"/>
        </w:rPr>
        <w:t>烈山区宋疃镇马桥村村庄规划（</w:t>
      </w:r>
      <w:r w:rsidRPr="00D07BB9">
        <w:rPr>
          <w:rFonts w:hint="eastAsia"/>
          <w:b/>
          <w:bCs/>
          <w:sz w:val="36"/>
          <w:szCs w:val="36"/>
        </w:rPr>
        <w:t>2022-2035</w:t>
      </w:r>
      <w:r w:rsidRPr="00D07BB9">
        <w:rPr>
          <w:rFonts w:hint="eastAsia"/>
          <w:b/>
          <w:bCs/>
          <w:sz w:val="36"/>
          <w:szCs w:val="36"/>
        </w:rPr>
        <w:t>年）</w:t>
      </w:r>
      <w:r w:rsidRPr="009F0498">
        <w:rPr>
          <w:rFonts w:hint="eastAsia"/>
          <w:b/>
          <w:bCs/>
          <w:sz w:val="36"/>
          <w:szCs w:val="36"/>
        </w:rPr>
        <w:t>》</w:t>
      </w:r>
      <w:bookmarkEnd w:id="0"/>
      <w:r w:rsidR="008B7F07">
        <w:rPr>
          <w:rFonts w:hint="eastAsia"/>
          <w:b/>
          <w:bCs/>
          <w:sz w:val="36"/>
          <w:szCs w:val="36"/>
        </w:rPr>
        <w:t>规划说明</w:t>
      </w:r>
    </w:p>
    <w:p w14:paraId="661DEDD9" w14:textId="178FCAA2" w:rsidR="008B7F07" w:rsidRPr="00106A52" w:rsidRDefault="009F0498" w:rsidP="00CF37A4">
      <w:pPr>
        <w:ind w:firstLine="420"/>
        <w:rPr>
          <w:sz w:val="28"/>
          <w:szCs w:val="28"/>
        </w:rPr>
      </w:pPr>
      <w:r w:rsidRPr="00904F90">
        <w:rPr>
          <w:rFonts w:hint="eastAsia"/>
          <w:b/>
          <w:bCs/>
          <w:sz w:val="28"/>
          <w:szCs w:val="28"/>
        </w:rPr>
        <w:t>一、</w:t>
      </w:r>
      <w:r w:rsidR="008B7F07">
        <w:rPr>
          <w:rFonts w:hint="eastAsia"/>
          <w:b/>
          <w:bCs/>
          <w:sz w:val="28"/>
          <w:szCs w:val="28"/>
        </w:rPr>
        <w:t>项目名称：</w:t>
      </w:r>
      <w:r w:rsidR="008B7F07" w:rsidRPr="00106A52">
        <w:rPr>
          <w:rFonts w:hint="eastAsia"/>
          <w:sz w:val="28"/>
          <w:szCs w:val="28"/>
        </w:rPr>
        <w:t>《安徽省淮北市烈山区宋疃镇马桥村村庄规划（</w:t>
      </w:r>
      <w:r w:rsidR="008B7F07" w:rsidRPr="00106A52">
        <w:rPr>
          <w:rFonts w:hint="eastAsia"/>
          <w:sz w:val="28"/>
          <w:szCs w:val="28"/>
        </w:rPr>
        <w:t>2022-2035</w:t>
      </w:r>
      <w:r w:rsidR="008B7F07" w:rsidRPr="00106A52">
        <w:rPr>
          <w:rFonts w:hint="eastAsia"/>
          <w:sz w:val="28"/>
          <w:szCs w:val="28"/>
        </w:rPr>
        <w:t>年）》</w:t>
      </w:r>
    </w:p>
    <w:p w14:paraId="007B7029" w14:textId="06BF9FE2" w:rsidR="009F0498" w:rsidRPr="00CF37A4" w:rsidRDefault="008B7F07" w:rsidP="00CF37A4">
      <w:pPr>
        <w:ind w:firstLine="42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</w:t>
      </w:r>
      <w:r w:rsidR="00C27E08" w:rsidRPr="00904F90">
        <w:rPr>
          <w:rFonts w:hint="eastAsia"/>
          <w:b/>
          <w:bCs/>
          <w:sz w:val="28"/>
          <w:szCs w:val="28"/>
        </w:rPr>
        <w:t>规划范围：</w:t>
      </w:r>
      <w:r w:rsidR="00C27E08" w:rsidRPr="00904F90">
        <w:rPr>
          <w:rFonts w:hint="eastAsia"/>
          <w:sz w:val="28"/>
          <w:szCs w:val="28"/>
        </w:rPr>
        <w:t>规划范围</w:t>
      </w:r>
      <w:r w:rsidR="00CF37A4">
        <w:rPr>
          <w:rFonts w:hint="eastAsia"/>
          <w:sz w:val="28"/>
          <w:szCs w:val="28"/>
        </w:rPr>
        <w:t>包括</w:t>
      </w:r>
      <w:r w:rsidR="00CF37A4" w:rsidRPr="00CF37A4">
        <w:rPr>
          <w:rFonts w:hint="eastAsia"/>
          <w:sz w:val="28"/>
          <w:szCs w:val="28"/>
        </w:rPr>
        <w:t>马桥村全域全要素，共包含</w:t>
      </w:r>
      <w:r w:rsidR="00CF37A4" w:rsidRPr="00CF37A4">
        <w:rPr>
          <w:rFonts w:hint="eastAsia"/>
          <w:sz w:val="28"/>
          <w:szCs w:val="28"/>
        </w:rPr>
        <w:t>9</w:t>
      </w:r>
      <w:r w:rsidR="00CF37A4" w:rsidRPr="00CF37A4">
        <w:rPr>
          <w:rFonts w:hint="eastAsia"/>
          <w:sz w:val="28"/>
          <w:szCs w:val="28"/>
        </w:rPr>
        <w:t>个自然村，分别为马桥村、前桥、</w:t>
      </w:r>
      <w:proofErr w:type="gramStart"/>
      <w:r w:rsidR="00CF37A4" w:rsidRPr="00CF37A4">
        <w:rPr>
          <w:rFonts w:hint="eastAsia"/>
          <w:sz w:val="28"/>
          <w:szCs w:val="28"/>
        </w:rPr>
        <w:t>务</w:t>
      </w:r>
      <w:proofErr w:type="gramEnd"/>
      <w:r w:rsidR="00CF37A4" w:rsidRPr="00CF37A4">
        <w:rPr>
          <w:rFonts w:hint="eastAsia"/>
          <w:sz w:val="28"/>
          <w:szCs w:val="28"/>
        </w:rPr>
        <w:t>山村、高李庄、房庄、闻庄、张楼村、仓里村、小马庄</w:t>
      </w:r>
      <w:r w:rsidR="00CF37A4">
        <w:rPr>
          <w:rFonts w:hint="eastAsia"/>
          <w:sz w:val="28"/>
          <w:szCs w:val="28"/>
        </w:rPr>
        <w:t>，</w:t>
      </w:r>
      <w:r w:rsidR="00CF37A4" w:rsidRPr="00CF37A4">
        <w:rPr>
          <w:rFonts w:hint="eastAsia"/>
          <w:sz w:val="28"/>
          <w:szCs w:val="28"/>
        </w:rPr>
        <w:t>规划</w:t>
      </w:r>
      <w:r w:rsidR="00CF37A4">
        <w:rPr>
          <w:rFonts w:hint="eastAsia"/>
          <w:sz w:val="28"/>
          <w:szCs w:val="28"/>
        </w:rPr>
        <w:t>面积</w:t>
      </w:r>
      <w:r w:rsidR="00CF37A4" w:rsidRPr="00CF37A4">
        <w:rPr>
          <w:rFonts w:hint="eastAsia"/>
          <w:sz w:val="28"/>
          <w:szCs w:val="28"/>
        </w:rPr>
        <w:t>为</w:t>
      </w:r>
      <w:r w:rsidR="00CF37A4" w:rsidRPr="00CF37A4">
        <w:rPr>
          <w:rFonts w:hint="eastAsia"/>
          <w:sz w:val="28"/>
          <w:szCs w:val="28"/>
        </w:rPr>
        <w:t>989.05</w:t>
      </w:r>
      <w:r w:rsidR="00CF37A4" w:rsidRPr="00CF37A4">
        <w:rPr>
          <w:rFonts w:hint="eastAsia"/>
          <w:sz w:val="28"/>
          <w:szCs w:val="28"/>
        </w:rPr>
        <w:t>公顷。</w:t>
      </w:r>
    </w:p>
    <w:p w14:paraId="1089CD1F" w14:textId="5E13DDC2" w:rsidR="00C27E08" w:rsidRDefault="008B7F07" w:rsidP="009F0498">
      <w:pPr>
        <w:ind w:firstLine="42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</w:t>
      </w:r>
      <w:r w:rsidR="00C27E08" w:rsidRPr="00904F90">
        <w:rPr>
          <w:rFonts w:hint="eastAsia"/>
          <w:b/>
          <w:bCs/>
          <w:sz w:val="28"/>
          <w:szCs w:val="28"/>
        </w:rPr>
        <w:t>、规划期限：</w:t>
      </w:r>
      <w:r w:rsidR="00C27E08" w:rsidRPr="00904F90">
        <w:rPr>
          <w:rFonts w:hint="eastAsia"/>
          <w:sz w:val="28"/>
          <w:szCs w:val="28"/>
        </w:rPr>
        <w:t>2</w:t>
      </w:r>
      <w:r w:rsidR="00C27E08" w:rsidRPr="00904F90">
        <w:rPr>
          <w:sz w:val="28"/>
          <w:szCs w:val="28"/>
        </w:rPr>
        <w:t>022</w:t>
      </w:r>
      <w:r w:rsidR="00C27E08" w:rsidRPr="00904F90">
        <w:rPr>
          <w:rFonts w:hint="eastAsia"/>
          <w:sz w:val="28"/>
          <w:szCs w:val="28"/>
        </w:rPr>
        <w:t>-</w:t>
      </w:r>
      <w:r w:rsidR="00C27E08" w:rsidRPr="00904F90">
        <w:rPr>
          <w:sz w:val="28"/>
          <w:szCs w:val="28"/>
        </w:rPr>
        <w:t>2035</w:t>
      </w:r>
      <w:r w:rsidR="00C27E08" w:rsidRPr="00904F90">
        <w:rPr>
          <w:rFonts w:hint="eastAsia"/>
          <w:sz w:val="28"/>
          <w:szCs w:val="28"/>
        </w:rPr>
        <w:t>年。</w:t>
      </w:r>
    </w:p>
    <w:p w14:paraId="3B2F4EDE" w14:textId="4781E633" w:rsidR="00106A52" w:rsidRDefault="00106A52" w:rsidP="00106A52">
      <w:pPr>
        <w:ind w:firstLine="42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</w:t>
      </w:r>
      <w:r w:rsidRPr="00904F90"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</w:rPr>
        <w:t>规划批准时间：</w:t>
      </w:r>
      <w:r w:rsidRPr="00106A52">
        <w:rPr>
          <w:sz w:val="28"/>
          <w:szCs w:val="28"/>
        </w:rPr>
        <w:t>2022</w:t>
      </w:r>
      <w:r w:rsidRPr="00106A52">
        <w:rPr>
          <w:rFonts w:hint="eastAsia"/>
          <w:sz w:val="28"/>
          <w:szCs w:val="28"/>
        </w:rPr>
        <w:t>年</w:t>
      </w:r>
      <w:r w:rsidRPr="00106A52">
        <w:rPr>
          <w:rFonts w:hint="eastAsia"/>
          <w:sz w:val="28"/>
          <w:szCs w:val="28"/>
        </w:rPr>
        <w:t>1</w:t>
      </w:r>
      <w:r w:rsidRPr="00106A52">
        <w:rPr>
          <w:sz w:val="28"/>
          <w:szCs w:val="28"/>
        </w:rPr>
        <w:t>1</w:t>
      </w:r>
      <w:r w:rsidRPr="00106A52">
        <w:rPr>
          <w:rFonts w:hint="eastAsia"/>
          <w:sz w:val="28"/>
          <w:szCs w:val="28"/>
        </w:rPr>
        <w:t>月</w:t>
      </w:r>
      <w:r w:rsidRPr="00106A52">
        <w:rPr>
          <w:rFonts w:hint="eastAsia"/>
          <w:sz w:val="28"/>
          <w:szCs w:val="28"/>
        </w:rPr>
        <w:t>2</w:t>
      </w:r>
      <w:r w:rsidRPr="00106A52">
        <w:rPr>
          <w:sz w:val="28"/>
          <w:szCs w:val="28"/>
        </w:rPr>
        <w:t>4</w:t>
      </w:r>
      <w:r w:rsidRPr="00106A52">
        <w:rPr>
          <w:rFonts w:hint="eastAsia"/>
          <w:sz w:val="28"/>
          <w:szCs w:val="28"/>
        </w:rPr>
        <w:t>日</w:t>
      </w:r>
    </w:p>
    <w:p w14:paraId="19CA146B" w14:textId="77777777" w:rsidR="00106A52" w:rsidRDefault="00106A52" w:rsidP="009F0498">
      <w:pPr>
        <w:ind w:firstLine="42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五、规划批准单位：</w:t>
      </w:r>
      <w:r w:rsidRPr="00106A52">
        <w:rPr>
          <w:rFonts w:hint="eastAsia"/>
          <w:sz w:val="28"/>
          <w:szCs w:val="28"/>
        </w:rPr>
        <w:t>淮北</w:t>
      </w:r>
      <w:proofErr w:type="gramStart"/>
      <w:r w:rsidRPr="00106A52">
        <w:rPr>
          <w:rFonts w:hint="eastAsia"/>
          <w:sz w:val="28"/>
          <w:szCs w:val="28"/>
        </w:rPr>
        <w:t>市烈山区</w:t>
      </w:r>
      <w:proofErr w:type="gramEnd"/>
      <w:r w:rsidRPr="00106A52">
        <w:rPr>
          <w:rFonts w:hint="eastAsia"/>
          <w:sz w:val="28"/>
          <w:szCs w:val="28"/>
        </w:rPr>
        <w:t>人民政府</w:t>
      </w:r>
    </w:p>
    <w:p w14:paraId="064975ED" w14:textId="276CF39A" w:rsidR="0080621E" w:rsidRPr="00904F90" w:rsidRDefault="00106A52" w:rsidP="009F0498">
      <w:pPr>
        <w:ind w:firstLine="42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六</w:t>
      </w:r>
      <w:r w:rsidR="0080621E" w:rsidRPr="002F76EF">
        <w:rPr>
          <w:rFonts w:hint="eastAsia"/>
          <w:b/>
          <w:bCs/>
          <w:sz w:val="28"/>
          <w:szCs w:val="28"/>
        </w:rPr>
        <w:t>、</w:t>
      </w:r>
      <w:r w:rsidR="0080621E" w:rsidRPr="00904F90">
        <w:rPr>
          <w:rFonts w:hint="eastAsia"/>
          <w:b/>
          <w:bCs/>
          <w:sz w:val="28"/>
          <w:szCs w:val="28"/>
        </w:rPr>
        <w:t>规划</w:t>
      </w:r>
      <w:r w:rsidR="0080621E">
        <w:rPr>
          <w:rFonts w:hint="eastAsia"/>
          <w:b/>
          <w:bCs/>
          <w:sz w:val="28"/>
          <w:szCs w:val="28"/>
        </w:rPr>
        <w:t>人口</w:t>
      </w:r>
      <w:r w:rsidR="0080621E" w:rsidRPr="00904F90">
        <w:rPr>
          <w:rFonts w:hint="eastAsia"/>
          <w:b/>
          <w:bCs/>
          <w:sz w:val="28"/>
          <w:szCs w:val="28"/>
        </w:rPr>
        <w:t>：</w:t>
      </w:r>
      <w:r w:rsidR="0080621E" w:rsidRPr="0080621E">
        <w:rPr>
          <w:rFonts w:hint="eastAsia"/>
          <w:sz w:val="28"/>
          <w:szCs w:val="28"/>
        </w:rPr>
        <w:t>规划远期至</w:t>
      </w:r>
      <w:r w:rsidR="0080621E" w:rsidRPr="0080621E">
        <w:rPr>
          <w:rFonts w:hint="eastAsia"/>
          <w:sz w:val="28"/>
          <w:szCs w:val="28"/>
        </w:rPr>
        <w:t>2035</w:t>
      </w:r>
      <w:r w:rsidR="0080621E" w:rsidRPr="0080621E">
        <w:rPr>
          <w:rFonts w:hint="eastAsia"/>
          <w:sz w:val="28"/>
          <w:szCs w:val="28"/>
        </w:rPr>
        <w:t>年末规划范围内村庄户籍人口</w:t>
      </w:r>
      <w:r w:rsidR="0080621E">
        <w:rPr>
          <w:sz w:val="28"/>
          <w:szCs w:val="28"/>
        </w:rPr>
        <w:t>5832</w:t>
      </w:r>
      <w:r w:rsidR="0080621E" w:rsidRPr="0080621E">
        <w:rPr>
          <w:rFonts w:hint="eastAsia"/>
          <w:sz w:val="28"/>
          <w:szCs w:val="28"/>
        </w:rPr>
        <w:t>人。</w:t>
      </w:r>
    </w:p>
    <w:p w14:paraId="3457D814" w14:textId="53E4D874" w:rsidR="00C27E08" w:rsidRPr="00904F90" w:rsidRDefault="00106A52" w:rsidP="0082213E">
      <w:pPr>
        <w:ind w:firstLine="42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七</w:t>
      </w:r>
      <w:r w:rsidR="00C27E08" w:rsidRPr="00904F90">
        <w:rPr>
          <w:rFonts w:hint="eastAsia"/>
          <w:b/>
          <w:bCs/>
          <w:sz w:val="28"/>
          <w:szCs w:val="28"/>
        </w:rPr>
        <w:t>、发展定位与目标</w:t>
      </w:r>
    </w:p>
    <w:p w14:paraId="754AB34B" w14:textId="77777777" w:rsidR="0080621E" w:rsidRPr="0080621E" w:rsidRDefault="0080621E" w:rsidP="0080621E">
      <w:pPr>
        <w:tabs>
          <w:tab w:val="left" w:pos="8098"/>
        </w:tabs>
        <w:ind w:firstLineChars="100" w:firstLine="280"/>
        <w:rPr>
          <w:sz w:val="28"/>
          <w:szCs w:val="28"/>
        </w:rPr>
      </w:pPr>
      <w:r w:rsidRPr="0080621E">
        <w:rPr>
          <w:rFonts w:hint="eastAsia"/>
          <w:sz w:val="28"/>
          <w:szCs w:val="28"/>
        </w:rPr>
        <w:t>【总体定位】</w:t>
      </w:r>
    </w:p>
    <w:p w14:paraId="4DCD3709" w14:textId="1298AFDF" w:rsidR="0080621E" w:rsidRPr="0080621E" w:rsidRDefault="0080621E" w:rsidP="0080621E">
      <w:pPr>
        <w:tabs>
          <w:tab w:val="left" w:pos="8098"/>
        </w:tabs>
        <w:ind w:firstLineChars="200" w:firstLine="560"/>
        <w:rPr>
          <w:sz w:val="28"/>
          <w:szCs w:val="28"/>
        </w:rPr>
      </w:pPr>
      <w:r w:rsidRPr="0080621E">
        <w:rPr>
          <w:rFonts w:hint="eastAsia"/>
          <w:sz w:val="28"/>
          <w:szCs w:val="28"/>
        </w:rPr>
        <w:t>依托马桥村现有自然、景观、区位优势，从产业创新，特色保护、文化融合、生态文明多个维度进行挖掘、整合和提升，深度挖掘马桥村的内在潜力，以优秀自然本底，高附加值农业、田园风光、观光采摘和文化旅游为重要吸引，打造集生态宜居、特色保护、集聚提升为一体的现代农业示范区</w:t>
      </w:r>
      <w:r>
        <w:rPr>
          <w:rFonts w:hint="eastAsia"/>
          <w:sz w:val="28"/>
          <w:szCs w:val="28"/>
        </w:rPr>
        <w:t>、</w:t>
      </w:r>
      <w:r w:rsidRPr="0080621E">
        <w:rPr>
          <w:rFonts w:hint="eastAsia"/>
          <w:sz w:val="28"/>
          <w:szCs w:val="28"/>
        </w:rPr>
        <w:t>特色保护示范区</w:t>
      </w:r>
      <w:r>
        <w:rPr>
          <w:rFonts w:hint="eastAsia"/>
          <w:sz w:val="28"/>
          <w:szCs w:val="28"/>
        </w:rPr>
        <w:t>和</w:t>
      </w:r>
      <w:r w:rsidRPr="0080621E">
        <w:rPr>
          <w:rFonts w:hint="eastAsia"/>
          <w:sz w:val="28"/>
          <w:szCs w:val="28"/>
        </w:rPr>
        <w:t>生态休闲乡村旅游体验基地。</w:t>
      </w:r>
    </w:p>
    <w:p w14:paraId="54C53899" w14:textId="77777777" w:rsidR="0080621E" w:rsidRPr="0080621E" w:rsidRDefault="0080621E" w:rsidP="0080621E">
      <w:pPr>
        <w:tabs>
          <w:tab w:val="left" w:pos="8098"/>
        </w:tabs>
        <w:ind w:firstLineChars="100" w:firstLine="280"/>
        <w:rPr>
          <w:sz w:val="28"/>
          <w:szCs w:val="28"/>
        </w:rPr>
      </w:pPr>
      <w:r w:rsidRPr="0080621E">
        <w:rPr>
          <w:rFonts w:hint="eastAsia"/>
          <w:sz w:val="28"/>
          <w:szCs w:val="28"/>
        </w:rPr>
        <w:t>【形象定位】</w:t>
      </w:r>
    </w:p>
    <w:p w14:paraId="78D6CAF6" w14:textId="78C0C520" w:rsidR="001C09A8" w:rsidRPr="00106A52" w:rsidRDefault="0080621E" w:rsidP="00106A52">
      <w:pPr>
        <w:tabs>
          <w:tab w:val="left" w:pos="8098"/>
        </w:tabs>
        <w:ind w:firstLineChars="200" w:firstLine="560"/>
        <w:rPr>
          <w:sz w:val="28"/>
          <w:szCs w:val="28"/>
        </w:rPr>
      </w:pPr>
      <w:r w:rsidRPr="0080621E">
        <w:rPr>
          <w:rFonts w:hint="eastAsia"/>
          <w:sz w:val="28"/>
          <w:szCs w:val="28"/>
        </w:rPr>
        <w:t>百年古寺、山水田园、世外马桥</w:t>
      </w:r>
    </w:p>
    <w:p w14:paraId="2951C79B" w14:textId="7B25EBDF" w:rsidR="00AC4999" w:rsidRPr="00AC4999" w:rsidRDefault="00C54D53" w:rsidP="009F0498">
      <w:pPr>
        <w:ind w:firstLine="420"/>
        <w:rPr>
          <w:b/>
          <w:bCs/>
          <w:sz w:val="28"/>
          <w:szCs w:val="28"/>
        </w:rPr>
      </w:pPr>
      <w:r w:rsidRPr="00AC4999">
        <w:rPr>
          <w:rFonts w:hint="eastAsia"/>
          <w:b/>
          <w:bCs/>
          <w:sz w:val="28"/>
          <w:szCs w:val="28"/>
        </w:rPr>
        <w:lastRenderedPageBreak/>
        <w:t>附件：</w:t>
      </w:r>
    </w:p>
    <w:p w14:paraId="2B44C648" w14:textId="33ECAA6B" w:rsidR="00A66888" w:rsidRPr="001C09A8" w:rsidRDefault="00A66888" w:rsidP="00A66888">
      <w:pPr>
        <w:pStyle w:val="a3"/>
        <w:numPr>
          <w:ilvl w:val="0"/>
          <w:numId w:val="2"/>
        </w:numPr>
        <w:ind w:firstLineChars="0"/>
        <w:rPr>
          <w:b/>
          <w:bCs/>
          <w:sz w:val="28"/>
          <w:szCs w:val="28"/>
        </w:rPr>
      </w:pPr>
      <w:r w:rsidRPr="001C09A8">
        <w:rPr>
          <w:rFonts w:hint="eastAsia"/>
          <w:b/>
          <w:bCs/>
          <w:sz w:val="28"/>
          <w:szCs w:val="28"/>
        </w:rPr>
        <w:t>村域国土空间规划图</w:t>
      </w:r>
    </w:p>
    <w:p w14:paraId="5865FF62" w14:textId="67C37653" w:rsidR="00A66888" w:rsidRPr="00D37CDD" w:rsidRDefault="00A11FDF" w:rsidP="00A11FDF">
      <w:pPr>
        <w:ind w:left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3E572BF4" wp14:editId="5242CD1B">
            <wp:extent cx="5274310" cy="40678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0DE0B" w14:textId="5C0329D1" w:rsidR="00A66888" w:rsidRPr="001C09A8" w:rsidRDefault="00A66888" w:rsidP="00A66888">
      <w:pPr>
        <w:pStyle w:val="a3"/>
        <w:numPr>
          <w:ilvl w:val="0"/>
          <w:numId w:val="2"/>
        </w:numPr>
        <w:ind w:firstLineChars="0"/>
        <w:rPr>
          <w:b/>
          <w:bCs/>
          <w:sz w:val="28"/>
          <w:szCs w:val="28"/>
        </w:rPr>
      </w:pPr>
      <w:r w:rsidRPr="001C09A8">
        <w:rPr>
          <w:rFonts w:hint="eastAsia"/>
          <w:b/>
          <w:bCs/>
          <w:sz w:val="28"/>
          <w:szCs w:val="28"/>
        </w:rPr>
        <w:t>重点区域总平面图</w:t>
      </w:r>
    </w:p>
    <w:p w14:paraId="00682141" w14:textId="671B590B" w:rsidR="00A66888" w:rsidRPr="00A11FDF" w:rsidRDefault="00A11FDF" w:rsidP="00A11FDF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8E8CDE" wp14:editId="2DD862E0">
            <wp:extent cx="5274310" cy="39916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46DE" w14:textId="2E06954E" w:rsidR="00A66888" w:rsidRPr="001C09A8" w:rsidRDefault="00A66888" w:rsidP="00A66888">
      <w:pPr>
        <w:pStyle w:val="a3"/>
        <w:numPr>
          <w:ilvl w:val="0"/>
          <w:numId w:val="2"/>
        </w:numPr>
        <w:ind w:firstLineChars="0"/>
        <w:rPr>
          <w:b/>
          <w:bCs/>
          <w:sz w:val="28"/>
          <w:szCs w:val="28"/>
        </w:rPr>
      </w:pPr>
      <w:r w:rsidRPr="001C09A8">
        <w:rPr>
          <w:rFonts w:hint="eastAsia"/>
          <w:b/>
          <w:bCs/>
          <w:sz w:val="28"/>
          <w:szCs w:val="28"/>
        </w:rPr>
        <w:t>近期建设项目（工程）表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990"/>
        <w:gridCol w:w="509"/>
        <w:gridCol w:w="1142"/>
        <w:gridCol w:w="1088"/>
        <w:gridCol w:w="867"/>
        <w:gridCol w:w="686"/>
        <w:gridCol w:w="724"/>
        <w:gridCol w:w="952"/>
        <w:gridCol w:w="802"/>
        <w:gridCol w:w="536"/>
      </w:tblGrid>
      <w:tr w:rsidR="00A11FDF" w:rsidRPr="00A11FDF" w14:paraId="7E250451" w14:textId="77777777" w:rsidTr="00A11FDF">
        <w:trPr>
          <w:trHeight w:val="557"/>
        </w:trPr>
        <w:tc>
          <w:tcPr>
            <w:tcW w:w="609" w:type="pct"/>
            <w:shd w:val="clear" w:color="auto" w:fill="auto"/>
            <w:hideMark/>
          </w:tcPr>
          <w:p w14:paraId="2F6E412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项目类型</w:t>
            </w:r>
          </w:p>
        </w:tc>
        <w:tc>
          <w:tcPr>
            <w:tcW w:w="319" w:type="pct"/>
            <w:shd w:val="clear" w:color="auto" w:fill="auto"/>
            <w:hideMark/>
          </w:tcPr>
          <w:p w14:paraId="33C5C01F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序号</w:t>
            </w:r>
          </w:p>
        </w:tc>
        <w:tc>
          <w:tcPr>
            <w:tcW w:w="700" w:type="pct"/>
            <w:shd w:val="clear" w:color="auto" w:fill="auto"/>
            <w:hideMark/>
          </w:tcPr>
          <w:p w14:paraId="44682806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项目名称</w:t>
            </w:r>
          </w:p>
        </w:tc>
        <w:tc>
          <w:tcPr>
            <w:tcW w:w="667" w:type="pct"/>
            <w:shd w:val="clear" w:color="auto" w:fill="auto"/>
            <w:hideMark/>
          </w:tcPr>
          <w:p w14:paraId="6AD441F2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建设内容</w:t>
            </w:r>
          </w:p>
        </w:tc>
        <w:tc>
          <w:tcPr>
            <w:tcW w:w="523" w:type="pct"/>
            <w:shd w:val="clear" w:color="auto" w:fill="auto"/>
            <w:hideMark/>
          </w:tcPr>
          <w:p w14:paraId="6BF2E3F6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建设规模</w:t>
            </w:r>
          </w:p>
        </w:tc>
        <w:tc>
          <w:tcPr>
            <w:tcW w:w="413" w:type="pct"/>
            <w:shd w:val="clear" w:color="auto" w:fill="auto"/>
            <w:hideMark/>
          </w:tcPr>
          <w:p w14:paraId="602048BB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预算单价</w:t>
            </w:r>
          </w:p>
        </w:tc>
        <w:tc>
          <w:tcPr>
            <w:tcW w:w="356" w:type="pct"/>
            <w:shd w:val="clear" w:color="auto" w:fill="auto"/>
            <w:hideMark/>
          </w:tcPr>
          <w:p w14:paraId="51930B38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预算投入（万元）</w:t>
            </w:r>
          </w:p>
        </w:tc>
        <w:tc>
          <w:tcPr>
            <w:tcW w:w="596" w:type="pct"/>
            <w:shd w:val="clear" w:color="auto" w:fill="auto"/>
            <w:hideMark/>
          </w:tcPr>
          <w:p w14:paraId="112242A8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资金来源</w:t>
            </w:r>
          </w:p>
        </w:tc>
        <w:tc>
          <w:tcPr>
            <w:tcW w:w="495" w:type="pct"/>
            <w:shd w:val="clear" w:color="auto" w:fill="auto"/>
            <w:hideMark/>
          </w:tcPr>
          <w:p w14:paraId="6A63DC4E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实施年份</w:t>
            </w:r>
          </w:p>
        </w:tc>
        <w:tc>
          <w:tcPr>
            <w:tcW w:w="323" w:type="pct"/>
            <w:shd w:val="clear" w:color="auto" w:fill="auto"/>
            <w:hideMark/>
          </w:tcPr>
          <w:p w14:paraId="14077BCC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建设主体</w:t>
            </w:r>
          </w:p>
        </w:tc>
      </w:tr>
      <w:tr w:rsidR="00A11FDF" w:rsidRPr="00A11FDF" w14:paraId="10CC377F" w14:textId="77777777" w:rsidTr="00A11FDF">
        <w:trPr>
          <w:trHeight w:val="281"/>
        </w:trPr>
        <w:tc>
          <w:tcPr>
            <w:tcW w:w="609" w:type="pct"/>
            <w:vMerge w:val="restart"/>
            <w:shd w:val="clear" w:color="auto" w:fill="auto"/>
            <w:hideMark/>
          </w:tcPr>
          <w:p w14:paraId="6D23950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生态保护修复</w:t>
            </w:r>
          </w:p>
        </w:tc>
        <w:tc>
          <w:tcPr>
            <w:tcW w:w="319" w:type="pct"/>
            <w:shd w:val="clear" w:color="auto" w:fill="auto"/>
            <w:hideMark/>
          </w:tcPr>
          <w:p w14:paraId="091831B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kern w:val="24"/>
                <w:sz w:val="16"/>
                <w:szCs w:val="16"/>
              </w:rPr>
              <w:t>①</w:t>
            </w:r>
          </w:p>
        </w:tc>
        <w:tc>
          <w:tcPr>
            <w:tcW w:w="700" w:type="pct"/>
            <w:shd w:val="clear" w:color="auto" w:fill="auto"/>
            <w:hideMark/>
          </w:tcPr>
          <w:p w14:paraId="0036FD3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proofErr w:type="gramStart"/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沿河岸道绿化</w:t>
            </w:r>
            <w:proofErr w:type="gramEnd"/>
          </w:p>
        </w:tc>
        <w:tc>
          <w:tcPr>
            <w:tcW w:w="667" w:type="pct"/>
            <w:shd w:val="clear" w:color="auto" w:fill="auto"/>
            <w:hideMark/>
          </w:tcPr>
          <w:p w14:paraId="589BE28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proofErr w:type="gramStart"/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闸河两侧</w:t>
            </w:r>
            <w:proofErr w:type="gramEnd"/>
          </w:p>
        </w:tc>
        <w:tc>
          <w:tcPr>
            <w:tcW w:w="523" w:type="pct"/>
            <w:shd w:val="clear" w:color="auto" w:fill="auto"/>
            <w:hideMark/>
          </w:tcPr>
          <w:p w14:paraId="6F4DD81D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16.10公顷</w:t>
            </w:r>
          </w:p>
        </w:tc>
        <w:tc>
          <w:tcPr>
            <w:tcW w:w="413" w:type="pct"/>
            <w:shd w:val="clear" w:color="auto" w:fill="auto"/>
            <w:hideMark/>
          </w:tcPr>
          <w:p w14:paraId="1868C9EC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-</w:t>
            </w:r>
          </w:p>
        </w:tc>
        <w:tc>
          <w:tcPr>
            <w:tcW w:w="356" w:type="pct"/>
            <w:shd w:val="clear" w:color="auto" w:fill="auto"/>
            <w:hideMark/>
          </w:tcPr>
          <w:p w14:paraId="0717201B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15</w:t>
            </w:r>
          </w:p>
        </w:tc>
        <w:tc>
          <w:tcPr>
            <w:tcW w:w="596" w:type="pct"/>
            <w:shd w:val="clear" w:color="auto" w:fill="auto"/>
            <w:hideMark/>
          </w:tcPr>
          <w:p w14:paraId="1D375638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6EF374D6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2022-2023年</w:t>
            </w:r>
          </w:p>
        </w:tc>
        <w:tc>
          <w:tcPr>
            <w:tcW w:w="323" w:type="pct"/>
            <w:vMerge w:val="restart"/>
            <w:shd w:val="clear" w:color="auto" w:fill="auto"/>
            <w:hideMark/>
          </w:tcPr>
          <w:p w14:paraId="0CD6356C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宋</w:t>
            </w:r>
            <w:proofErr w:type="gramStart"/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疃</w:t>
            </w:r>
            <w:proofErr w:type="gramEnd"/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镇政府、马桥行政村村委</w:t>
            </w:r>
          </w:p>
        </w:tc>
      </w:tr>
      <w:tr w:rsidR="00A11FDF" w:rsidRPr="00A11FDF" w14:paraId="7511D1C8" w14:textId="77777777" w:rsidTr="00A11FDF">
        <w:trPr>
          <w:trHeight w:val="410"/>
        </w:trPr>
        <w:tc>
          <w:tcPr>
            <w:tcW w:w="609" w:type="pct"/>
            <w:vMerge/>
            <w:shd w:val="clear" w:color="auto" w:fill="auto"/>
            <w:hideMark/>
          </w:tcPr>
          <w:p w14:paraId="0579ACA7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hideMark/>
          </w:tcPr>
          <w:p w14:paraId="27E127E9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kern w:val="24"/>
                <w:sz w:val="16"/>
                <w:szCs w:val="16"/>
              </w:rPr>
              <w:t>②</w:t>
            </w:r>
          </w:p>
        </w:tc>
        <w:tc>
          <w:tcPr>
            <w:tcW w:w="700" w:type="pct"/>
            <w:shd w:val="clear" w:color="auto" w:fill="auto"/>
            <w:hideMark/>
          </w:tcPr>
          <w:p w14:paraId="03C4D3B0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坑塘生态修复</w:t>
            </w:r>
          </w:p>
        </w:tc>
        <w:tc>
          <w:tcPr>
            <w:tcW w:w="667" w:type="pct"/>
            <w:shd w:val="clear" w:color="auto" w:fill="auto"/>
            <w:hideMark/>
          </w:tcPr>
          <w:p w14:paraId="30F9C9B3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鱼塘（含悬崖湖）</w:t>
            </w:r>
          </w:p>
        </w:tc>
        <w:tc>
          <w:tcPr>
            <w:tcW w:w="523" w:type="pct"/>
            <w:shd w:val="clear" w:color="auto" w:fill="auto"/>
            <w:hideMark/>
          </w:tcPr>
          <w:p w14:paraId="79BBABCB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30.54公顷</w:t>
            </w:r>
          </w:p>
        </w:tc>
        <w:tc>
          <w:tcPr>
            <w:tcW w:w="413" w:type="pct"/>
            <w:shd w:val="clear" w:color="auto" w:fill="auto"/>
            <w:hideMark/>
          </w:tcPr>
          <w:p w14:paraId="2FBA8DCC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-</w:t>
            </w:r>
          </w:p>
        </w:tc>
        <w:tc>
          <w:tcPr>
            <w:tcW w:w="356" w:type="pct"/>
            <w:shd w:val="clear" w:color="auto" w:fill="auto"/>
            <w:hideMark/>
          </w:tcPr>
          <w:p w14:paraId="22DE991D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10</w:t>
            </w:r>
          </w:p>
        </w:tc>
        <w:tc>
          <w:tcPr>
            <w:tcW w:w="596" w:type="pct"/>
            <w:shd w:val="clear" w:color="auto" w:fill="auto"/>
            <w:hideMark/>
          </w:tcPr>
          <w:p w14:paraId="50A4A462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57431BF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2022-2023年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4493CC4F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7C7D804E" w14:textId="77777777" w:rsidTr="00A11FDF">
        <w:trPr>
          <w:trHeight w:val="833"/>
        </w:trPr>
        <w:tc>
          <w:tcPr>
            <w:tcW w:w="609" w:type="pct"/>
            <w:vMerge w:val="restart"/>
            <w:shd w:val="clear" w:color="auto" w:fill="auto"/>
            <w:hideMark/>
          </w:tcPr>
          <w:p w14:paraId="47A9D2C0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国土综合整治</w:t>
            </w:r>
          </w:p>
        </w:tc>
        <w:tc>
          <w:tcPr>
            <w:tcW w:w="319" w:type="pct"/>
            <w:shd w:val="clear" w:color="auto" w:fill="auto"/>
            <w:hideMark/>
          </w:tcPr>
          <w:p w14:paraId="5906FB92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kern w:val="24"/>
                <w:sz w:val="16"/>
                <w:szCs w:val="16"/>
              </w:rPr>
              <w:t>③</w:t>
            </w:r>
          </w:p>
        </w:tc>
        <w:tc>
          <w:tcPr>
            <w:tcW w:w="700" w:type="pct"/>
            <w:shd w:val="clear" w:color="auto" w:fill="auto"/>
            <w:hideMark/>
          </w:tcPr>
          <w:p w14:paraId="7BEDF87C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林草地复垦</w:t>
            </w:r>
          </w:p>
        </w:tc>
        <w:tc>
          <w:tcPr>
            <w:tcW w:w="667" w:type="pct"/>
            <w:shd w:val="clear" w:color="auto" w:fill="auto"/>
            <w:hideMark/>
          </w:tcPr>
          <w:p w14:paraId="7362B530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高李庄北部、仓里村东南部以及廻龙山上林草地调整为耕地</w:t>
            </w:r>
          </w:p>
        </w:tc>
        <w:tc>
          <w:tcPr>
            <w:tcW w:w="523" w:type="pct"/>
            <w:shd w:val="clear" w:color="auto" w:fill="auto"/>
            <w:hideMark/>
          </w:tcPr>
          <w:p w14:paraId="2CCDF44A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/>
                <w:color w:val="000000"/>
                <w:kern w:val="24"/>
                <w:sz w:val="16"/>
                <w:szCs w:val="16"/>
              </w:rPr>
              <w:t>25.8</w:t>
            </w: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公顷</w:t>
            </w:r>
          </w:p>
        </w:tc>
        <w:tc>
          <w:tcPr>
            <w:tcW w:w="413" w:type="pct"/>
            <w:shd w:val="clear" w:color="auto" w:fill="auto"/>
            <w:hideMark/>
          </w:tcPr>
          <w:p w14:paraId="74218C7A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20万元/ha</w:t>
            </w:r>
          </w:p>
        </w:tc>
        <w:tc>
          <w:tcPr>
            <w:tcW w:w="356" w:type="pct"/>
            <w:shd w:val="clear" w:color="auto" w:fill="auto"/>
            <w:hideMark/>
          </w:tcPr>
          <w:p w14:paraId="46171D1B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/>
                <w:color w:val="000000"/>
                <w:kern w:val="24"/>
                <w:sz w:val="16"/>
                <w:szCs w:val="16"/>
              </w:rPr>
              <w:t>516</w:t>
            </w:r>
          </w:p>
        </w:tc>
        <w:tc>
          <w:tcPr>
            <w:tcW w:w="596" w:type="pct"/>
            <w:shd w:val="clear" w:color="auto" w:fill="auto"/>
            <w:hideMark/>
          </w:tcPr>
          <w:p w14:paraId="7FC46727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政府投资/社会投资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2CB634E9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2022-2024年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65189E4B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134CDC3C" w14:textId="77777777" w:rsidTr="00A11FDF">
        <w:trPr>
          <w:trHeight w:val="833"/>
        </w:trPr>
        <w:tc>
          <w:tcPr>
            <w:tcW w:w="609" w:type="pct"/>
            <w:vMerge/>
            <w:shd w:val="clear" w:color="auto" w:fill="auto"/>
            <w:hideMark/>
          </w:tcPr>
          <w:p w14:paraId="75B0211A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hideMark/>
          </w:tcPr>
          <w:p w14:paraId="00F2CA86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kern w:val="24"/>
                <w:sz w:val="16"/>
                <w:szCs w:val="16"/>
              </w:rPr>
              <w:t>④</w:t>
            </w:r>
          </w:p>
        </w:tc>
        <w:tc>
          <w:tcPr>
            <w:tcW w:w="700" w:type="pct"/>
            <w:shd w:val="clear" w:color="auto" w:fill="auto"/>
            <w:hideMark/>
          </w:tcPr>
          <w:p w14:paraId="7D5035B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即可恢复用地复垦</w:t>
            </w:r>
          </w:p>
        </w:tc>
        <w:tc>
          <w:tcPr>
            <w:tcW w:w="667" w:type="pct"/>
            <w:shd w:val="clear" w:color="auto" w:fill="auto"/>
            <w:hideMark/>
          </w:tcPr>
          <w:p w14:paraId="0928BE4B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高李庄北部、房庄</w:t>
            </w:r>
            <w:proofErr w:type="gramStart"/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南侧和</w:t>
            </w:r>
            <w:proofErr w:type="gramEnd"/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北侧、生态园北侧</w:t>
            </w:r>
          </w:p>
        </w:tc>
        <w:tc>
          <w:tcPr>
            <w:tcW w:w="523" w:type="pct"/>
            <w:shd w:val="clear" w:color="auto" w:fill="auto"/>
            <w:hideMark/>
          </w:tcPr>
          <w:p w14:paraId="7B18ECFA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7.98公顷</w:t>
            </w:r>
          </w:p>
        </w:tc>
        <w:tc>
          <w:tcPr>
            <w:tcW w:w="413" w:type="pct"/>
            <w:shd w:val="clear" w:color="auto" w:fill="auto"/>
            <w:hideMark/>
          </w:tcPr>
          <w:p w14:paraId="064839B2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-</w:t>
            </w:r>
          </w:p>
        </w:tc>
        <w:tc>
          <w:tcPr>
            <w:tcW w:w="356" w:type="pct"/>
            <w:shd w:val="clear" w:color="auto" w:fill="auto"/>
            <w:hideMark/>
          </w:tcPr>
          <w:p w14:paraId="1BDA1358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80</w:t>
            </w:r>
          </w:p>
        </w:tc>
        <w:tc>
          <w:tcPr>
            <w:tcW w:w="596" w:type="pct"/>
            <w:shd w:val="clear" w:color="auto" w:fill="auto"/>
            <w:hideMark/>
          </w:tcPr>
          <w:p w14:paraId="1824DADB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政府投资/社会投资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58ECCCC3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2022-2024年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0F78407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03697737" w14:textId="77777777" w:rsidTr="00A11FDF">
        <w:trPr>
          <w:trHeight w:val="557"/>
        </w:trPr>
        <w:tc>
          <w:tcPr>
            <w:tcW w:w="609" w:type="pct"/>
            <w:vMerge w:val="restart"/>
            <w:shd w:val="clear" w:color="auto" w:fill="auto"/>
            <w:hideMark/>
          </w:tcPr>
          <w:p w14:paraId="06A9B195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基础设施和公共服务设施</w:t>
            </w:r>
          </w:p>
        </w:tc>
        <w:tc>
          <w:tcPr>
            <w:tcW w:w="319" w:type="pct"/>
            <w:shd w:val="clear" w:color="auto" w:fill="auto"/>
            <w:hideMark/>
          </w:tcPr>
          <w:p w14:paraId="370E550E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kern w:val="24"/>
                <w:sz w:val="16"/>
                <w:szCs w:val="16"/>
              </w:rPr>
              <w:t>⑤</w:t>
            </w:r>
          </w:p>
        </w:tc>
        <w:tc>
          <w:tcPr>
            <w:tcW w:w="700" w:type="pct"/>
            <w:shd w:val="clear" w:color="auto" w:fill="auto"/>
            <w:hideMark/>
          </w:tcPr>
          <w:p w14:paraId="3BE1CF3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社区综合活动中心</w:t>
            </w:r>
          </w:p>
        </w:tc>
        <w:tc>
          <w:tcPr>
            <w:tcW w:w="667" w:type="pct"/>
            <w:shd w:val="clear" w:color="auto" w:fill="auto"/>
            <w:hideMark/>
          </w:tcPr>
          <w:p w14:paraId="60D6E4EA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老年活动中心及会议室</w:t>
            </w:r>
          </w:p>
        </w:tc>
        <w:tc>
          <w:tcPr>
            <w:tcW w:w="523" w:type="pct"/>
            <w:shd w:val="clear" w:color="auto" w:fill="auto"/>
            <w:hideMark/>
          </w:tcPr>
          <w:p w14:paraId="2F18DBD8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1处</w:t>
            </w:r>
          </w:p>
        </w:tc>
        <w:tc>
          <w:tcPr>
            <w:tcW w:w="413" w:type="pct"/>
            <w:shd w:val="clear" w:color="auto" w:fill="auto"/>
            <w:hideMark/>
          </w:tcPr>
          <w:p w14:paraId="67B6CA7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2500元/m</w:t>
            </w: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position w:val="7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56" w:type="pct"/>
            <w:shd w:val="clear" w:color="auto" w:fill="auto"/>
            <w:hideMark/>
          </w:tcPr>
          <w:p w14:paraId="6A81ADF0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30</w:t>
            </w:r>
          </w:p>
        </w:tc>
        <w:tc>
          <w:tcPr>
            <w:tcW w:w="596" w:type="pct"/>
            <w:shd w:val="clear" w:color="auto" w:fill="auto"/>
            <w:hideMark/>
          </w:tcPr>
          <w:p w14:paraId="0BFABC50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2D1700A9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2022-2025年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668124B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0FBE3E92" w14:textId="77777777" w:rsidTr="00A11FDF">
        <w:trPr>
          <w:trHeight w:val="557"/>
        </w:trPr>
        <w:tc>
          <w:tcPr>
            <w:tcW w:w="609" w:type="pct"/>
            <w:vMerge/>
            <w:shd w:val="clear" w:color="auto" w:fill="auto"/>
            <w:hideMark/>
          </w:tcPr>
          <w:p w14:paraId="000F357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hideMark/>
          </w:tcPr>
          <w:p w14:paraId="628246A8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kern w:val="24"/>
                <w:sz w:val="16"/>
                <w:szCs w:val="16"/>
              </w:rPr>
              <w:t>⑥</w:t>
            </w:r>
          </w:p>
        </w:tc>
        <w:tc>
          <w:tcPr>
            <w:tcW w:w="700" w:type="pct"/>
            <w:shd w:val="clear" w:color="auto" w:fill="auto"/>
            <w:hideMark/>
          </w:tcPr>
          <w:p w14:paraId="3ADD789E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垃圾处理项目</w:t>
            </w:r>
          </w:p>
        </w:tc>
        <w:tc>
          <w:tcPr>
            <w:tcW w:w="667" w:type="pct"/>
            <w:shd w:val="clear" w:color="auto" w:fill="auto"/>
            <w:hideMark/>
          </w:tcPr>
          <w:p w14:paraId="5D6927DA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全村继续开展垃圾处理</w:t>
            </w:r>
          </w:p>
        </w:tc>
        <w:tc>
          <w:tcPr>
            <w:tcW w:w="523" w:type="pct"/>
            <w:shd w:val="clear" w:color="auto" w:fill="auto"/>
            <w:hideMark/>
          </w:tcPr>
          <w:p w14:paraId="262AC9F6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-</w:t>
            </w:r>
          </w:p>
        </w:tc>
        <w:tc>
          <w:tcPr>
            <w:tcW w:w="413" w:type="pct"/>
            <w:shd w:val="clear" w:color="auto" w:fill="auto"/>
            <w:hideMark/>
          </w:tcPr>
          <w:p w14:paraId="5292AE32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-</w:t>
            </w:r>
          </w:p>
        </w:tc>
        <w:tc>
          <w:tcPr>
            <w:tcW w:w="356" w:type="pct"/>
            <w:shd w:val="clear" w:color="auto" w:fill="auto"/>
            <w:hideMark/>
          </w:tcPr>
          <w:p w14:paraId="6031871C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10</w:t>
            </w:r>
          </w:p>
        </w:tc>
        <w:tc>
          <w:tcPr>
            <w:tcW w:w="596" w:type="pct"/>
            <w:shd w:val="clear" w:color="auto" w:fill="auto"/>
            <w:hideMark/>
          </w:tcPr>
          <w:p w14:paraId="671919EE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4904BAB8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2022-2023年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557BF6F7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2B9B5FF5" w14:textId="77777777" w:rsidTr="00A11FDF">
        <w:trPr>
          <w:trHeight w:val="367"/>
        </w:trPr>
        <w:tc>
          <w:tcPr>
            <w:tcW w:w="609" w:type="pct"/>
            <w:vMerge/>
            <w:shd w:val="clear" w:color="auto" w:fill="auto"/>
            <w:hideMark/>
          </w:tcPr>
          <w:p w14:paraId="10731C8B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hideMark/>
          </w:tcPr>
          <w:p w14:paraId="2B1AA823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kern w:val="24"/>
                <w:sz w:val="16"/>
                <w:szCs w:val="16"/>
              </w:rPr>
              <w:t>⑦</w:t>
            </w:r>
          </w:p>
        </w:tc>
        <w:tc>
          <w:tcPr>
            <w:tcW w:w="700" w:type="pct"/>
            <w:shd w:val="clear" w:color="auto" w:fill="auto"/>
            <w:hideMark/>
          </w:tcPr>
          <w:p w14:paraId="38B0FD90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污水处理项目</w:t>
            </w:r>
          </w:p>
        </w:tc>
        <w:tc>
          <w:tcPr>
            <w:tcW w:w="667" w:type="pct"/>
            <w:shd w:val="clear" w:color="auto" w:fill="auto"/>
            <w:hideMark/>
          </w:tcPr>
          <w:p w14:paraId="78FC55A6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全村</w:t>
            </w:r>
          </w:p>
        </w:tc>
        <w:tc>
          <w:tcPr>
            <w:tcW w:w="523" w:type="pct"/>
            <w:shd w:val="clear" w:color="auto" w:fill="auto"/>
            <w:hideMark/>
          </w:tcPr>
          <w:p w14:paraId="036EC76E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-</w:t>
            </w:r>
          </w:p>
        </w:tc>
        <w:tc>
          <w:tcPr>
            <w:tcW w:w="413" w:type="pct"/>
            <w:shd w:val="clear" w:color="auto" w:fill="auto"/>
            <w:hideMark/>
          </w:tcPr>
          <w:p w14:paraId="4BE57FD5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450元/m</w:t>
            </w: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position w:val="7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56" w:type="pct"/>
            <w:shd w:val="clear" w:color="auto" w:fill="auto"/>
            <w:hideMark/>
          </w:tcPr>
          <w:p w14:paraId="3E65E30C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30</w:t>
            </w:r>
          </w:p>
        </w:tc>
        <w:tc>
          <w:tcPr>
            <w:tcW w:w="596" w:type="pct"/>
            <w:shd w:val="clear" w:color="auto" w:fill="auto"/>
            <w:hideMark/>
          </w:tcPr>
          <w:p w14:paraId="65C426F0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3116AE63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2022-2025年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4E2CE6B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152F4AE1" w14:textId="77777777" w:rsidTr="00A11FDF">
        <w:trPr>
          <w:trHeight w:val="498"/>
        </w:trPr>
        <w:tc>
          <w:tcPr>
            <w:tcW w:w="609" w:type="pct"/>
            <w:vMerge/>
            <w:shd w:val="clear" w:color="auto" w:fill="auto"/>
            <w:hideMark/>
          </w:tcPr>
          <w:p w14:paraId="02BD084F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hideMark/>
          </w:tcPr>
          <w:p w14:paraId="28F46B0F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kern w:val="24"/>
                <w:sz w:val="16"/>
                <w:szCs w:val="16"/>
              </w:rPr>
              <w:t>⑧</w:t>
            </w:r>
          </w:p>
        </w:tc>
        <w:tc>
          <w:tcPr>
            <w:tcW w:w="700" w:type="pct"/>
            <w:shd w:val="clear" w:color="auto" w:fill="auto"/>
            <w:hideMark/>
          </w:tcPr>
          <w:p w14:paraId="43BBE64F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道路硬化及拓宽项目</w:t>
            </w:r>
          </w:p>
        </w:tc>
        <w:tc>
          <w:tcPr>
            <w:tcW w:w="667" w:type="pct"/>
            <w:shd w:val="clear" w:color="auto" w:fill="auto"/>
            <w:hideMark/>
          </w:tcPr>
          <w:p w14:paraId="1A7F3699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全村土路</w:t>
            </w:r>
          </w:p>
        </w:tc>
        <w:tc>
          <w:tcPr>
            <w:tcW w:w="523" w:type="pct"/>
            <w:shd w:val="clear" w:color="auto" w:fill="auto"/>
            <w:hideMark/>
          </w:tcPr>
          <w:p w14:paraId="1D5E538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24.88km</w:t>
            </w:r>
          </w:p>
        </w:tc>
        <w:tc>
          <w:tcPr>
            <w:tcW w:w="413" w:type="pct"/>
            <w:shd w:val="clear" w:color="auto" w:fill="auto"/>
            <w:hideMark/>
          </w:tcPr>
          <w:p w14:paraId="46B6B0D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-</w:t>
            </w:r>
          </w:p>
        </w:tc>
        <w:tc>
          <w:tcPr>
            <w:tcW w:w="356" w:type="pct"/>
            <w:shd w:val="clear" w:color="auto" w:fill="auto"/>
            <w:hideMark/>
          </w:tcPr>
          <w:p w14:paraId="69AA0ECD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100</w:t>
            </w:r>
          </w:p>
        </w:tc>
        <w:tc>
          <w:tcPr>
            <w:tcW w:w="596" w:type="pct"/>
            <w:shd w:val="clear" w:color="auto" w:fill="auto"/>
            <w:hideMark/>
          </w:tcPr>
          <w:p w14:paraId="3C06B640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688A7EAD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2022-2025年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242AB35A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692B9B26" w14:textId="77777777" w:rsidTr="00A11FDF">
        <w:trPr>
          <w:trHeight w:val="374"/>
        </w:trPr>
        <w:tc>
          <w:tcPr>
            <w:tcW w:w="609" w:type="pct"/>
            <w:vMerge/>
            <w:shd w:val="clear" w:color="auto" w:fill="auto"/>
            <w:hideMark/>
          </w:tcPr>
          <w:p w14:paraId="525862A5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hideMark/>
          </w:tcPr>
          <w:p w14:paraId="23CD23AB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kern w:val="24"/>
                <w:sz w:val="16"/>
                <w:szCs w:val="16"/>
              </w:rPr>
              <w:t xml:space="preserve"> ⑨ </w:t>
            </w:r>
          </w:p>
        </w:tc>
        <w:tc>
          <w:tcPr>
            <w:tcW w:w="700" w:type="pct"/>
            <w:shd w:val="clear" w:color="auto" w:fill="auto"/>
            <w:hideMark/>
          </w:tcPr>
          <w:p w14:paraId="0FDE14CA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公交站台</w:t>
            </w:r>
          </w:p>
        </w:tc>
        <w:tc>
          <w:tcPr>
            <w:tcW w:w="667" w:type="pct"/>
            <w:shd w:val="clear" w:color="auto" w:fill="auto"/>
            <w:hideMark/>
          </w:tcPr>
          <w:p w14:paraId="55D04FAA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村域停车点</w:t>
            </w:r>
          </w:p>
        </w:tc>
        <w:tc>
          <w:tcPr>
            <w:tcW w:w="523" w:type="pct"/>
            <w:shd w:val="clear" w:color="auto" w:fill="auto"/>
            <w:hideMark/>
          </w:tcPr>
          <w:p w14:paraId="338D1522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1处</w:t>
            </w:r>
          </w:p>
        </w:tc>
        <w:tc>
          <w:tcPr>
            <w:tcW w:w="413" w:type="pct"/>
            <w:shd w:val="clear" w:color="auto" w:fill="auto"/>
            <w:hideMark/>
          </w:tcPr>
          <w:p w14:paraId="4670942A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10000元/m</w:t>
            </w: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position w:val="7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56" w:type="pct"/>
            <w:shd w:val="clear" w:color="auto" w:fill="auto"/>
            <w:hideMark/>
          </w:tcPr>
          <w:p w14:paraId="67F0EECA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1</w:t>
            </w:r>
          </w:p>
        </w:tc>
        <w:tc>
          <w:tcPr>
            <w:tcW w:w="596" w:type="pct"/>
            <w:shd w:val="clear" w:color="auto" w:fill="auto"/>
            <w:hideMark/>
          </w:tcPr>
          <w:p w14:paraId="2105ABED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71A1763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2022-2023年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5A40207F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0233AEFB" w14:textId="77777777" w:rsidTr="00A11FDF">
        <w:trPr>
          <w:trHeight w:val="353"/>
        </w:trPr>
        <w:tc>
          <w:tcPr>
            <w:tcW w:w="609" w:type="pct"/>
            <w:vMerge/>
            <w:shd w:val="clear" w:color="auto" w:fill="auto"/>
            <w:hideMark/>
          </w:tcPr>
          <w:p w14:paraId="48EBFA0A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hideMark/>
          </w:tcPr>
          <w:p w14:paraId="1FE4276E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kern w:val="24"/>
                <w:sz w:val="16"/>
                <w:szCs w:val="16"/>
              </w:rPr>
              <w:t xml:space="preserve"> ⑩ </w:t>
            </w:r>
          </w:p>
        </w:tc>
        <w:tc>
          <w:tcPr>
            <w:tcW w:w="700" w:type="pct"/>
            <w:shd w:val="clear" w:color="auto" w:fill="auto"/>
            <w:hideMark/>
          </w:tcPr>
          <w:p w14:paraId="0EC9599E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 xml:space="preserve"> 公共厕所修建 </w:t>
            </w:r>
          </w:p>
        </w:tc>
        <w:tc>
          <w:tcPr>
            <w:tcW w:w="667" w:type="pct"/>
            <w:shd w:val="clear" w:color="auto" w:fill="auto"/>
            <w:hideMark/>
          </w:tcPr>
          <w:p w14:paraId="5D7FADC8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重点区域北部</w:t>
            </w:r>
          </w:p>
        </w:tc>
        <w:tc>
          <w:tcPr>
            <w:tcW w:w="523" w:type="pct"/>
            <w:shd w:val="clear" w:color="auto" w:fill="auto"/>
            <w:hideMark/>
          </w:tcPr>
          <w:p w14:paraId="063AB205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 xml:space="preserve"> 1座 </w:t>
            </w:r>
          </w:p>
        </w:tc>
        <w:tc>
          <w:tcPr>
            <w:tcW w:w="413" w:type="pct"/>
            <w:shd w:val="clear" w:color="auto" w:fill="auto"/>
            <w:hideMark/>
          </w:tcPr>
          <w:p w14:paraId="14CC0D8F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50000元/座</w:t>
            </w:r>
          </w:p>
        </w:tc>
        <w:tc>
          <w:tcPr>
            <w:tcW w:w="356" w:type="pct"/>
            <w:shd w:val="clear" w:color="auto" w:fill="auto"/>
            <w:hideMark/>
          </w:tcPr>
          <w:p w14:paraId="7330F313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5</w:t>
            </w:r>
          </w:p>
        </w:tc>
        <w:tc>
          <w:tcPr>
            <w:tcW w:w="596" w:type="pct"/>
            <w:shd w:val="clear" w:color="auto" w:fill="auto"/>
            <w:hideMark/>
          </w:tcPr>
          <w:p w14:paraId="37EA0EB9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29439B90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2022- 2023年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21B39A50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5AE0BDE5" w14:textId="77777777" w:rsidTr="00A11FDF">
        <w:trPr>
          <w:trHeight w:val="374"/>
        </w:trPr>
        <w:tc>
          <w:tcPr>
            <w:tcW w:w="609" w:type="pct"/>
            <w:vMerge/>
            <w:shd w:val="clear" w:color="auto" w:fill="auto"/>
            <w:hideMark/>
          </w:tcPr>
          <w:p w14:paraId="13CC8457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hideMark/>
          </w:tcPr>
          <w:p w14:paraId="27FDB71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kern w:val="24"/>
                <w:sz w:val="16"/>
                <w:szCs w:val="16"/>
              </w:rPr>
              <w:t xml:space="preserve"> </w:t>
            </w:r>
            <w:r w:rsidRPr="00A11FDF">
              <w:rPr>
                <w:rFonts w:ascii="Cambria Math" w:eastAsia="微软雅黑" w:hAnsi="Cambria Math" w:cs="Cambria Math"/>
                <w:kern w:val="24"/>
                <w:sz w:val="16"/>
                <w:szCs w:val="16"/>
              </w:rPr>
              <w:t>⑪</w:t>
            </w:r>
            <w:r w:rsidRPr="00A11FDF">
              <w:rPr>
                <w:rFonts w:ascii="微软雅黑" w:eastAsia="微软雅黑" w:hAnsi="微软雅黑" w:cs="Arial" w:hint="eastAsia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700" w:type="pct"/>
            <w:shd w:val="clear" w:color="auto" w:fill="auto"/>
            <w:hideMark/>
          </w:tcPr>
          <w:p w14:paraId="4B6550F5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入口标识建设</w:t>
            </w:r>
          </w:p>
        </w:tc>
        <w:tc>
          <w:tcPr>
            <w:tcW w:w="667" w:type="pct"/>
            <w:shd w:val="clear" w:color="auto" w:fill="auto"/>
            <w:hideMark/>
          </w:tcPr>
          <w:p w14:paraId="08DFA6EA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道路拐角</w:t>
            </w:r>
          </w:p>
        </w:tc>
        <w:tc>
          <w:tcPr>
            <w:tcW w:w="523" w:type="pct"/>
            <w:shd w:val="clear" w:color="auto" w:fill="auto"/>
            <w:hideMark/>
          </w:tcPr>
          <w:p w14:paraId="071325AB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1处</w:t>
            </w:r>
          </w:p>
        </w:tc>
        <w:tc>
          <w:tcPr>
            <w:tcW w:w="413" w:type="pct"/>
            <w:shd w:val="clear" w:color="auto" w:fill="auto"/>
            <w:hideMark/>
          </w:tcPr>
          <w:p w14:paraId="0498CF9E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20000元/处</w:t>
            </w:r>
          </w:p>
        </w:tc>
        <w:tc>
          <w:tcPr>
            <w:tcW w:w="356" w:type="pct"/>
            <w:shd w:val="clear" w:color="auto" w:fill="auto"/>
            <w:hideMark/>
          </w:tcPr>
          <w:p w14:paraId="7561803D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</w:t>
            </w:r>
          </w:p>
        </w:tc>
        <w:tc>
          <w:tcPr>
            <w:tcW w:w="596" w:type="pct"/>
            <w:shd w:val="clear" w:color="auto" w:fill="auto"/>
            <w:hideMark/>
          </w:tcPr>
          <w:p w14:paraId="3881ABEE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61ADA865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2022-2023年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5E2209D9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2C1121FF" w14:textId="77777777" w:rsidTr="00A11FDF">
        <w:trPr>
          <w:trHeight w:val="349"/>
        </w:trPr>
        <w:tc>
          <w:tcPr>
            <w:tcW w:w="609" w:type="pct"/>
            <w:vMerge w:val="restart"/>
            <w:shd w:val="clear" w:color="auto" w:fill="auto"/>
            <w:hideMark/>
          </w:tcPr>
          <w:p w14:paraId="7AE1E1E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人居环境整治</w:t>
            </w:r>
          </w:p>
        </w:tc>
        <w:tc>
          <w:tcPr>
            <w:tcW w:w="319" w:type="pct"/>
            <w:shd w:val="clear" w:color="auto" w:fill="auto"/>
            <w:hideMark/>
          </w:tcPr>
          <w:p w14:paraId="46A3D0A7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Cambria Math" w:eastAsia="微软雅黑" w:hAnsi="Cambria Math" w:cs="Cambria Math"/>
                <w:kern w:val="24"/>
                <w:sz w:val="16"/>
                <w:szCs w:val="16"/>
              </w:rPr>
              <w:t>⑫</w:t>
            </w:r>
          </w:p>
        </w:tc>
        <w:tc>
          <w:tcPr>
            <w:tcW w:w="700" w:type="pct"/>
            <w:shd w:val="clear" w:color="auto" w:fill="auto"/>
            <w:hideMark/>
          </w:tcPr>
          <w:p w14:paraId="1588750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村庄绿化项目</w:t>
            </w:r>
          </w:p>
        </w:tc>
        <w:tc>
          <w:tcPr>
            <w:tcW w:w="667" w:type="pct"/>
            <w:shd w:val="clear" w:color="auto" w:fill="auto"/>
            <w:hideMark/>
          </w:tcPr>
          <w:p w14:paraId="2EFD752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全村</w:t>
            </w:r>
          </w:p>
        </w:tc>
        <w:tc>
          <w:tcPr>
            <w:tcW w:w="523" w:type="pct"/>
            <w:shd w:val="clear" w:color="auto" w:fill="auto"/>
            <w:hideMark/>
          </w:tcPr>
          <w:p w14:paraId="4C83AE62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-</w:t>
            </w:r>
          </w:p>
        </w:tc>
        <w:tc>
          <w:tcPr>
            <w:tcW w:w="413" w:type="pct"/>
            <w:shd w:val="clear" w:color="auto" w:fill="auto"/>
            <w:hideMark/>
          </w:tcPr>
          <w:p w14:paraId="72C5CA4D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100元/m</w:t>
            </w: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position w:val="7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56" w:type="pct"/>
            <w:shd w:val="clear" w:color="auto" w:fill="auto"/>
            <w:hideMark/>
          </w:tcPr>
          <w:p w14:paraId="28EEF0F9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50</w:t>
            </w:r>
          </w:p>
        </w:tc>
        <w:tc>
          <w:tcPr>
            <w:tcW w:w="596" w:type="pct"/>
            <w:shd w:val="clear" w:color="auto" w:fill="auto"/>
            <w:hideMark/>
          </w:tcPr>
          <w:p w14:paraId="719F43D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05F98E15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2022-2023年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51CC777F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5A72108E" w14:textId="77777777" w:rsidTr="00A11FDF">
        <w:trPr>
          <w:trHeight w:val="324"/>
        </w:trPr>
        <w:tc>
          <w:tcPr>
            <w:tcW w:w="609" w:type="pct"/>
            <w:vMerge/>
            <w:shd w:val="clear" w:color="auto" w:fill="auto"/>
            <w:hideMark/>
          </w:tcPr>
          <w:p w14:paraId="28520BD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hideMark/>
          </w:tcPr>
          <w:p w14:paraId="6E9C95D6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Cambria Math" w:eastAsia="微软雅黑" w:hAnsi="Cambria Math" w:cs="Cambria Math"/>
                <w:kern w:val="24"/>
                <w:sz w:val="16"/>
                <w:szCs w:val="16"/>
              </w:rPr>
              <w:t>⑬</w:t>
            </w:r>
          </w:p>
        </w:tc>
        <w:tc>
          <w:tcPr>
            <w:tcW w:w="700" w:type="pct"/>
            <w:shd w:val="clear" w:color="auto" w:fill="auto"/>
            <w:hideMark/>
          </w:tcPr>
          <w:p w14:paraId="082D1A12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卫生改厕项目</w:t>
            </w:r>
          </w:p>
        </w:tc>
        <w:tc>
          <w:tcPr>
            <w:tcW w:w="667" w:type="pct"/>
            <w:shd w:val="clear" w:color="auto" w:fill="auto"/>
            <w:hideMark/>
          </w:tcPr>
          <w:p w14:paraId="454DEA99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马桥村</w:t>
            </w:r>
          </w:p>
        </w:tc>
        <w:tc>
          <w:tcPr>
            <w:tcW w:w="523" w:type="pct"/>
            <w:shd w:val="clear" w:color="auto" w:fill="auto"/>
            <w:hideMark/>
          </w:tcPr>
          <w:p w14:paraId="592DC30D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约426户</w:t>
            </w:r>
          </w:p>
        </w:tc>
        <w:tc>
          <w:tcPr>
            <w:tcW w:w="413" w:type="pct"/>
            <w:shd w:val="clear" w:color="auto" w:fill="auto"/>
            <w:hideMark/>
          </w:tcPr>
          <w:p w14:paraId="4BA0B0E6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2000元/户</w:t>
            </w:r>
          </w:p>
        </w:tc>
        <w:tc>
          <w:tcPr>
            <w:tcW w:w="356" w:type="pct"/>
            <w:shd w:val="clear" w:color="auto" w:fill="auto"/>
            <w:hideMark/>
          </w:tcPr>
          <w:p w14:paraId="6EAF45F6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85.2</w:t>
            </w:r>
          </w:p>
        </w:tc>
        <w:tc>
          <w:tcPr>
            <w:tcW w:w="596" w:type="pct"/>
            <w:shd w:val="clear" w:color="auto" w:fill="auto"/>
            <w:hideMark/>
          </w:tcPr>
          <w:p w14:paraId="551BE979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2AD8B195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2022-2023年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562166D0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2D8D1B8E" w14:textId="77777777" w:rsidTr="00A11FDF">
        <w:trPr>
          <w:trHeight w:val="281"/>
        </w:trPr>
        <w:tc>
          <w:tcPr>
            <w:tcW w:w="609" w:type="pct"/>
            <w:vMerge w:val="restart"/>
            <w:shd w:val="clear" w:color="auto" w:fill="auto"/>
            <w:hideMark/>
          </w:tcPr>
          <w:p w14:paraId="64F1ED0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产业发展</w:t>
            </w:r>
          </w:p>
        </w:tc>
        <w:tc>
          <w:tcPr>
            <w:tcW w:w="319" w:type="pct"/>
            <w:shd w:val="clear" w:color="auto" w:fill="auto"/>
            <w:hideMark/>
          </w:tcPr>
          <w:p w14:paraId="301E1BE7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Cambria Math" w:eastAsia="微软雅黑" w:hAnsi="Cambria Math" w:cs="Cambria Math"/>
                <w:kern w:val="24"/>
                <w:sz w:val="16"/>
                <w:szCs w:val="16"/>
              </w:rPr>
              <w:t>⑭</w:t>
            </w:r>
          </w:p>
        </w:tc>
        <w:tc>
          <w:tcPr>
            <w:tcW w:w="700" w:type="pct"/>
            <w:shd w:val="clear" w:color="auto" w:fill="auto"/>
            <w:hideMark/>
          </w:tcPr>
          <w:p w14:paraId="0E212CE9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农产品展销中心</w:t>
            </w:r>
          </w:p>
        </w:tc>
        <w:tc>
          <w:tcPr>
            <w:tcW w:w="667" w:type="pct"/>
            <w:shd w:val="clear" w:color="auto" w:fill="auto"/>
            <w:hideMark/>
          </w:tcPr>
          <w:p w14:paraId="29C49EC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村委</w:t>
            </w:r>
          </w:p>
        </w:tc>
        <w:tc>
          <w:tcPr>
            <w:tcW w:w="523" w:type="pct"/>
            <w:shd w:val="clear" w:color="auto" w:fill="auto"/>
            <w:hideMark/>
          </w:tcPr>
          <w:p w14:paraId="770BA0EA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1处</w:t>
            </w:r>
          </w:p>
        </w:tc>
        <w:tc>
          <w:tcPr>
            <w:tcW w:w="413" w:type="pct"/>
            <w:shd w:val="clear" w:color="auto" w:fill="auto"/>
            <w:hideMark/>
          </w:tcPr>
          <w:p w14:paraId="14291770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-</w:t>
            </w:r>
          </w:p>
        </w:tc>
        <w:tc>
          <w:tcPr>
            <w:tcW w:w="356" w:type="pct"/>
            <w:shd w:val="clear" w:color="auto" w:fill="auto"/>
            <w:hideMark/>
          </w:tcPr>
          <w:p w14:paraId="0774E2DB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10</w:t>
            </w:r>
          </w:p>
        </w:tc>
        <w:tc>
          <w:tcPr>
            <w:tcW w:w="596" w:type="pct"/>
            <w:shd w:val="clear" w:color="auto" w:fill="auto"/>
            <w:hideMark/>
          </w:tcPr>
          <w:p w14:paraId="2A2FA3C2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00AA05CC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2022-2025年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15AD1F0E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03E5974C" w14:textId="77777777" w:rsidTr="00A11FDF">
        <w:trPr>
          <w:trHeight w:val="281"/>
        </w:trPr>
        <w:tc>
          <w:tcPr>
            <w:tcW w:w="609" w:type="pct"/>
            <w:vMerge/>
            <w:shd w:val="clear" w:color="auto" w:fill="auto"/>
            <w:hideMark/>
          </w:tcPr>
          <w:p w14:paraId="1966CFCC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hideMark/>
          </w:tcPr>
          <w:p w14:paraId="183E7F98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Cambria Math" w:eastAsia="微软雅黑" w:hAnsi="Cambria Math" w:cs="Cambria Math"/>
                <w:kern w:val="24"/>
                <w:sz w:val="16"/>
                <w:szCs w:val="16"/>
              </w:rPr>
              <w:t>⑮</w:t>
            </w:r>
          </w:p>
        </w:tc>
        <w:tc>
          <w:tcPr>
            <w:tcW w:w="700" w:type="pct"/>
            <w:shd w:val="clear" w:color="auto" w:fill="auto"/>
            <w:hideMark/>
          </w:tcPr>
          <w:p w14:paraId="30B1A813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游客中心</w:t>
            </w:r>
          </w:p>
        </w:tc>
        <w:tc>
          <w:tcPr>
            <w:tcW w:w="667" w:type="pct"/>
            <w:shd w:val="clear" w:color="auto" w:fill="auto"/>
            <w:hideMark/>
          </w:tcPr>
          <w:p w14:paraId="2A89A56D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村庄北部</w:t>
            </w:r>
          </w:p>
        </w:tc>
        <w:tc>
          <w:tcPr>
            <w:tcW w:w="523" w:type="pct"/>
            <w:shd w:val="clear" w:color="auto" w:fill="auto"/>
            <w:hideMark/>
          </w:tcPr>
          <w:p w14:paraId="7D9C117C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1处</w:t>
            </w:r>
          </w:p>
        </w:tc>
        <w:tc>
          <w:tcPr>
            <w:tcW w:w="413" w:type="pct"/>
            <w:shd w:val="clear" w:color="auto" w:fill="auto"/>
            <w:hideMark/>
          </w:tcPr>
          <w:p w14:paraId="6757C428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2500元/m</w:t>
            </w: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position w:val="7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56" w:type="pct"/>
            <w:shd w:val="clear" w:color="auto" w:fill="auto"/>
            <w:hideMark/>
          </w:tcPr>
          <w:p w14:paraId="2D0D2FBD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</w:t>
            </w:r>
          </w:p>
        </w:tc>
        <w:tc>
          <w:tcPr>
            <w:tcW w:w="596" w:type="pct"/>
            <w:shd w:val="clear" w:color="auto" w:fill="auto"/>
            <w:hideMark/>
          </w:tcPr>
          <w:p w14:paraId="6DED2D2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社会投资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3EE9A2DB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2022-2025年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2419913D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28DBC26E" w14:textId="77777777" w:rsidTr="00A11FDF">
        <w:trPr>
          <w:trHeight w:val="281"/>
        </w:trPr>
        <w:tc>
          <w:tcPr>
            <w:tcW w:w="609" w:type="pct"/>
            <w:vMerge/>
            <w:shd w:val="clear" w:color="auto" w:fill="auto"/>
            <w:hideMark/>
          </w:tcPr>
          <w:p w14:paraId="19E9F2B0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hideMark/>
          </w:tcPr>
          <w:p w14:paraId="3F1006A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Cambria Math" w:eastAsia="微软雅黑" w:hAnsi="Cambria Math" w:cs="Cambria Math"/>
                <w:kern w:val="24"/>
                <w:sz w:val="16"/>
                <w:szCs w:val="16"/>
              </w:rPr>
              <w:t>⑯</w:t>
            </w:r>
          </w:p>
        </w:tc>
        <w:tc>
          <w:tcPr>
            <w:tcW w:w="700" w:type="pct"/>
            <w:shd w:val="clear" w:color="auto" w:fill="auto"/>
            <w:hideMark/>
          </w:tcPr>
          <w:p w14:paraId="64DB2D45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旅游停车场</w:t>
            </w:r>
          </w:p>
        </w:tc>
        <w:tc>
          <w:tcPr>
            <w:tcW w:w="667" w:type="pct"/>
            <w:shd w:val="clear" w:color="auto" w:fill="auto"/>
            <w:hideMark/>
          </w:tcPr>
          <w:p w14:paraId="4764A7A7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廻龙山</w:t>
            </w:r>
          </w:p>
        </w:tc>
        <w:tc>
          <w:tcPr>
            <w:tcW w:w="523" w:type="pct"/>
            <w:shd w:val="clear" w:color="auto" w:fill="auto"/>
            <w:hideMark/>
          </w:tcPr>
          <w:p w14:paraId="7B80879B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-</w:t>
            </w:r>
          </w:p>
        </w:tc>
        <w:tc>
          <w:tcPr>
            <w:tcW w:w="413" w:type="pct"/>
            <w:shd w:val="clear" w:color="auto" w:fill="auto"/>
            <w:hideMark/>
          </w:tcPr>
          <w:p w14:paraId="0CDF52A0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150元/m</w:t>
            </w: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position w:val="7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56" w:type="pct"/>
            <w:shd w:val="clear" w:color="auto" w:fill="auto"/>
            <w:hideMark/>
          </w:tcPr>
          <w:p w14:paraId="6E718DC7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50</w:t>
            </w:r>
          </w:p>
        </w:tc>
        <w:tc>
          <w:tcPr>
            <w:tcW w:w="596" w:type="pct"/>
            <w:shd w:val="clear" w:color="auto" w:fill="auto"/>
            <w:hideMark/>
          </w:tcPr>
          <w:p w14:paraId="1558FA57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社会投资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1188969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2022-2025年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40055D5E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1240F710" w14:textId="77777777" w:rsidTr="00A11FDF">
        <w:trPr>
          <w:trHeight w:val="281"/>
        </w:trPr>
        <w:tc>
          <w:tcPr>
            <w:tcW w:w="609" w:type="pct"/>
            <w:vMerge/>
            <w:shd w:val="clear" w:color="auto" w:fill="auto"/>
            <w:hideMark/>
          </w:tcPr>
          <w:p w14:paraId="11BEC34A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hideMark/>
          </w:tcPr>
          <w:p w14:paraId="5E56B2BE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Cambria Math" w:eastAsia="微软雅黑" w:hAnsi="Cambria Math" w:cs="Cambria Math"/>
                <w:kern w:val="24"/>
                <w:sz w:val="16"/>
                <w:szCs w:val="16"/>
              </w:rPr>
              <w:t>⑰</w:t>
            </w:r>
          </w:p>
        </w:tc>
        <w:tc>
          <w:tcPr>
            <w:tcW w:w="700" w:type="pct"/>
            <w:shd w:val="clear" w:color="auto" w:fill="auto"/>
            <w:hideMark/>
          </w:tcPr>
          <w:p w14:paraId="3F13FA17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环山步道</w:t>
            </w:r>
          </w:p>
        </w:tc>
        <w:tc>
          <w:tcPr>
            <w:tcW w:w="667" w:type="pct"/>
            <w:shd w:val="clear" w:color="auto" w:fill="auto"/>
            <w:hideMark/>
          </w:tcPr>
          <w:p w14:paraId="7C6E20BD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廻龙山</w:t>
            </w:r>
          </w:p>
        </w:tc>
        <w:tc>
          <w:tcPr>
            <w:tcW w:w="523" w:type="pct"/>
            <w:shd w:val="clear" w:color="auto" w:fill="auto"/>
            <w:hideMark/>
          </w:tcPr>
          <w:p w14:paraId="27EAF17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-</w:t>
            </w:r>
          </w:p>
        </w:tc>
        <w:tc>
          <w:tcPr>
            <w:tcW w:w="413" w:type="pct"/>
            <w:shd w:val="clear" w:color="auto" w:fill="auto"/>
            <w:hideMark/>
          </w:tcPr>
          <w:p w14:paraId="7B3D3C69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300元/m</w:t>
            </w: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position w:val="7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56" w:type="pct"/>
            <w:shd w:val="clear" w:color="auto" w:fill="auto"/>
            <w:hideMark/>
          </w:tcPr>
          <w:p w14:paraId="77438978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100</w:t>
            </w:r>
          </w:p>
        </w:tc>
        <w:tc>
          <w:tcPr>
            <w:tcW w:w="596" w:type="pct"/>
            <w:shd w:val="clear" w:color="auto" w:fill="auto"/>
            <w:hideMark/>
          </w:tcPr>
          <w:p w14:paraId="74FDAE36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政府投资/社会投资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431143EE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2022-2025年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0867D41C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713E7669" w14:textId="77777777" w:rsidTr="00A11FDF">
        <w:trPr>
          <w:trHeight w:val="281"/>
        </w:trPr>
        <w:tc>
          <w:tcPr>
            <w:tcW w:w="609" w:type="pct"/>
            <w:vMerge/>
            <w:shd w:val="clear" w:color="auto" w:fill="auto"/>
            <w:hideMark/>
          </w:tcPr>
          <w:p w14:paraId="6152DFD3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hideMark/>
          </w:tcPr>
          <w:p w14:paraId="436198A3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Cambria Math" w:eastAsia="微软雅黑" w:hAnsi="Cambria Math" w:cs="Cambria Math"/>
                <w:kern w:val="24"/>
                <w:sz w:val="16"/>
                <w:szCs w:val="16"/>
              </w:rPr>
              <w:t>⑱</w:t>
            </w:r>
          </w:p>
        </w:tc>
        <w:tc>
          <w:tcPr>
            <w:tcW w:w="700" w:type="pct"/>
            <w:shd w:val="clear" w:color="auto" w:fill="auto"/>
            <w:hideMark/>
          </w:tcPr>
          <w:p w14:paraId="1229902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proofErr w:type="gramStart"/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悬崖湖生态</w:t>
            </w:r>
            <w:proofErr w:type="gramEnd"/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垂钓</w:t>
            </w:r>
          </w:p>
        </w:tc>
        <w:tc>
          <w:tcPr>
            <w:tcW w:w="667" w:type="pct"/>
            <w:shd w:val="clear" w:color="auto" w:fill="auto"/>
            <w:hideMark/>
          </w:tcPr>
          <w:p w14:paraId="5F8B7045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proofErr w:type="gramStart"/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悬崖湖</w:t>
            </w:r>
            <w:proofErr w:type="gramEnd"/>
          </w:p>
        </w:tc>
        <w:tc>
          <w:tcPr>
            <w:tcW w:w="523" w:type="pct"/>
            <w:shd w:val="clear" w:color="auto" w:fill="auto"/>
            <w:hideMark/>
          </w:tcPr>
          <w:p w14:paraId="035EF3F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1处</w:t>
            </w:r>
          </w:p>
        </w:tc>
        <w:tc>
          <w:tcPr>
            <w:tcW w:w="413" w:type="pct"/>
            <w:shd w:val="clear" w:color="auto" w:fill="auto"/>
            <w:hideMark/>
          </w:tcPr>
          <w:p w14:paraId="6CC1151A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-</w:t>
            </w:r>
          </w:p>
        </w:tc>
        <w:tc>
          <w:tcPr>
            <w:tcW w:w="356" w:type="pct"/>
            <w:shd w:val="clear" w:color="auto" w:fill="auto"/>
            <w:hideMark/>
          </w:tcPr>
          <w:p w14:paraId="46537B42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</w:t>
            </w:r>
          </w:p>
        </w:tc>
        <w:tc>
          <w:tcPr>
            <w:tcW w:w="596" w:type="pct"/>
            <w:shd w:val="clear" w:color="auto" w:fill="auto"/>
            <w:hideMark/>
          </w:tcPr>
          <w:p w14:paraId="0BAC73B6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政府投资/社会投资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71DFD3B2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2022-2025年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32C957EA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6F99EEED" w14:textId="77777777" w:rsidTr="00A11FDF">
        <w:trPr>
          <w:trHeight w:val="468"/>
        </w:trPr>
        <w:tc>
          <w:tcPr>
            <w:tcW w:w="609" w:type="pct"/>
            <w:vMerge/>
            <w:shd w:val="clear" w:color="auto" w:fill="auto"/>
            <w:hideMark/>
          </w:tcPr>
          <w:p w14:paraId="04518226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319" w:type="pct"/>
            <w:vMerge w:val="restart"/>
            <w:shd w:val="clear" w:color="auto" w:fill="auto"/>
            <w:hideMark/>
          </w:tcPr>
          <w:p w14:paraId="45FAA3C7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Cambria Math" w:eastAsia="微软雅黑" w:hAnsi="Cambria Math" w:cs="Cambria Math"/>
                <w:kern w:val="24"/>
                <w:sz w:val="16"/>
                <w:szCs w:val="16"/>
              </w:rPr>
              <w:t>⑲</w:t>
            </w:r>
          </w:p>
        </w:tc>
        <w:tc>
          <w:tcPr>
            <w:tcW w:w="700" w:type="pct"/>
            <w:vMerge w:val="restart"/>
            <w:shd w:val="clear" w:color="auto" w:fill="auto"/>
            <w:hideMark/>
          </w:tcPr>
          <w:p w14:paraId="3B69D712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旅游景区保护与改造</w:t>
            </w:r>
          </w:p>
        </w:tc>
        <w:tc>
          <w:tcPr>
            <w:tcW w:w="667" w:type="pct"/>
            <w:vMerge w:val="restart"/>
            <w:shd w:val="clear" w:color="auto" w:fill="auto"/>
            <w:hideMark/>
          </w:tcPr>
          <w:p w14:paraId="666C95D8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廻龙寺、烈士陵园</w:t>
            </w:r>
          </w:p>
        </w:tc>
        <w:tc>
          <w:tcPr>
            <w:tcW w:w="523" w:type="pct"/>
            <w:vMerge w:val="restart"/>
            <w:shd w:val="clear" w:color="auto" w:fill="auto"/>
            <w:hideMark/>
          </w:tcPr>
          <w:p w14:paraId="6EBD642B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2处扩建</w:t>
            </w:r>
          </w:p>
        </w:tc>
        <w:tc>
          <w:tcPr>
            <w:tcW w:w="413" w:type="pct"/>
            <w:vMerge w:val="restart"/>
            <w:shd w:val="clear" w:color="auto" w:fill="auto"/>
            <w:hideMark/>
          </w:tcPr>
          <w:p w14:paraId="72B8CA9E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-</w:t>
            </w:r>
          </w:p>
        </w:tc>
        <w:tc>
          <w:tcPr>
            <w:tcW w:w="356" w:type="pct"/>
            <w:vMerge w:val="restart"/>
            <w:shd w:val="clear" w:color="auto" w:fill="auto"/>
            <w:hideMark/>
          </w:tcPr>
          <w:p w14:paraId="3641F920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50</w:t>
            </w:r>
          </w:p>
        </w:tc>
        <w:tc>
          <w:tcPr>
            <w:tcW w:w="596" w:type="pct"/>
            <w:vMerge w:val="restart"/>
            <w:shd w:val="clear" w:color="auto" w:fill="auto"/>
            <w:hideMark/>
          </w:tcPr>
          <w:p w14:paraId="1BFEFF7E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政府投资/社会投资</w:t>
            </w:r>
          </w:p>
        </w:tc>
        <w:tc>
          <w:tcPr>
            <w:tcW w:w="495" w:type="pct"/>
            <w:vMerge w:val="restart"/>
            <w:shd w:val="clear" w:color="auto" w:fill="auto"/>
            <w:hideMark/>
          </w:tcPr>
          <w:p w14:paraId="209C4776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2022-2025年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266E46AC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10C08C78" w14:textId="77777777" w:rsidTr="00A11FDF">
        <w:trPr>
          <w:trHeight w:val="514"/>
        </w:trPr>
        <w:tc>
          <w:tcPr>
            <w:tcW w:w="609" w:type="pct"/>
            <w:shd w:val="clear" w:color="auto" w:fill="auto"/>
            <w:hideMark/>
          </w:tcPr>
          <w:p w14:paraId="7F6FEE02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历史文化保护</w:t>
            </w:r>
          </w:p>
        </w:tc>
        <w:tc>
          <w:tcPr>
            <w:tcW w:w="319" w:type="pct"/>
            <w:vMerge/>
            <w:shd w:val="clear" w:color="auto" w:fill="auto"/>
            <w:hideMark/>
          </w:tcPr>
          <w:p w14:paraId="040AC2EF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700" w:type="pct"/>
            <w:vMerge/>
            <w:shd w:val="clear" w:color="auto" w:fill="auto"/>
            <w:hideMark/>
          </w:tcPr>
          <w:p w14:paraId="2BE4F636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667" w:type="pct"/>
            <w:vMerge/>
            <w:shd w:val="clear" w:color="auto" w:fill="auto"/>
            <w:hideMark/>
          </w:tcPr>
          <w:p w14:paraId="09C62F9E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523" w:type="pct"/>
            <w:vMerge/>
            <w:shd w:val="clear" w:color="auto" w:fill="auto"/>
            <w:hideMark/>
          </w:tcPr>
          <w:p w14:paraId="131D642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413" w:type="pct"/>
            <w:vMerge/>
            <w:shd w:val="clear" w:color="auto" w:fill="auto"/>
            <w:hideMark/>
          </w:tcPr>
          <w:p w14:paraId="6997853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356" w:type="pct"/>
            <w:vMerge/>
            <w:shd w:val="clear" w:color="auto" w:fill="auto"/>
            <w:hideMark/>
          </w:tcPr>
          <w:p w14:paraId="74DE0AB5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596" w:type="pct"/>
            <w:vMerge/>
            <w:shd w:val="clear" w:color="auto" w:fill="auto"/>
            <w:hideMark/>
          </w:tcPr>
          <w:p w14:paraId="054DB466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495" w:type="pct"/>
            <w:vMerge/>
            <w:shd w:val="clear" w:color="auto" w:fill="auto"/>
            <w:hideMark/>
          </w:tcPr>
          <w:p w14:paraId="110E5D3D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323" w:type="pct"/>
            <w:vMerge/>
            <w:shd w:val="clear" w:color="auto" w:fill="auto"/>
            <w:hideMark/>
          </w:tcPr>
          <w:p w14:paraId="6F1B98C4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143D6612" w14:textId="77777777" w:rsidTr="00A11FDF">
        <w:trPr>
          <w:trHeight w:val="281"/>
        </w:trPr>
        <w:tc>
          <w:tcPr>
            <w:tcW w:w="609" w:type="pct"/>
            <w:shd w:val="clear" w:color="auto" w:fill="auto"/>
            <w:hideMark/>
          </w:tcPr>
          <w:p w14:paraId="45D99569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防灾减灾工程</w:t>
            </w:r>
          </w:p>
        </w:tc>
        <w:tc>
          <w:tcPr>
            <w:tcW w:w="319" w:type="pct"/>
            <w:shd w:val="clear" w:color="auto" w:fill="auto"/>
            <w:hideMark/>
          </w:tcPr>
          <w:p w14:paraId="4745B15D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Cambria Math" w:eastAsia="微软雅黑" w:hAnsi="Cambria Math" w:cs="Cambria Math"/>
                <w:kern w:val="24"/>
                <w:sz w:val="16"/>
                <w:szCs w:val="16"/>
              </w:rPr>
              <w:t>⑳</w:t>
            </w:r>
          </w:p>
        </w:tc>
        <w:tc>
          <w:tcPr>
            <w:tcW w:w="700" w:type="pct"/>
            <w:shd w:val="clear" w:color="auto" w:fill="auto"/>
            <w:hideMark/>
          </w:tcPr>
          <w:p w14:paraId="57B21CEB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山区排水防护工程</w:t>
            </w:r>
          </w:p>
        </w:tc>
        <w:tc>
          <w:tcPr>
            <w:tcW w:w="667" w:type="pct"/>
            <w:shd w:val="clear" w:color="auto" w:fill="auto"/>
            <w:hideMark/>
          </w:tcPr>
          <w:p w14:paraId="670C3EEE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bottom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廻龙山下</w:t>
            </w:r>
          </w:p>
        </w:tc>
        <w:tc>
          <w:tcPr>
            <w:tcW w:w="523" w:type="pct"/>
            <w:shd w:val="clear" w:color="auto" w:fill="auto"/>
            <w:hideMark/>
          </w:tcPr>
          <w:p w14:paraId="5BD72F50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修建</w:t>
            </w:r>
          </w:p>
        </w:tc>
        <w:tc>
          <w:tcPr>
            <w:tcW w:w="413" w:type="pct"/>
            <w:shd w:val="clear" w:color="auto" w:fill="auto"/>
            <w:hideMark/>
          </w:tcPr>
          <w:p w14:paraId="693EFDC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260元/m</w:t>
            </w:r>
          </w:p>
        </w:tc>
        <w:tc>
          <w:tcPr>
            <w:tcW w:w="356" w:type="pct"/>
            <w:shd w:val="clear" w:color="auto" w:fill="auto"/>
            <w:hideMark/>
          </w:tcPr>
          <w:p w14:paraId="3099D252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50</w:t>
            </w:r>
          </w:p>
        </w:tc>
        <w:tc>
          <w:tcPr>
            <w:tcW w:w="596" w:type="pct"/>
            <w:shd w:val="clear" w:color="auto" w:fill="auto"/>
            <w:hideMark/>
          </w:tcPr>
          <w:p w14:paraId="18265B46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政府投资</w:t>
            </w:r>
          </w:p>
        </w:tc>
        <w:tc>
          <w:tcPr>
            <w:tcW w:w="495" w:type="pct"/>
            <w:shd w:val="clear" w:color="auto" w:fill="auto"/>
            <w:hideMark/>
          </w:tcPr>
          <w:p w14:paraId="12884AD9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color w:val="000000"/>
                <w:kern w:val="24"/>
                <w:sz w:val="16"/>
                <w:szCs w:val="16"/>
              </w:rPr>
              <w:t>2022-2025年</w:t>
            </w:r>
          </w:p>
        </w:tc>
        <w:tc>
          <w:tcPr>
            <w:tcW w:w="323" w:type="pct"/>
            <w:vMerge/>
            <w:shd w:val="clear" w:color="auto" w:fill="auto"/>
            <w:hideMark/>
          </w:tcPr>
          <w:p w14:paraId="11AC2613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</w:tr>
      <w:tr w:rsidR="00A11FDF" w:rsidRPr="00A11FDF" w14:paraId="49AB19AD" w14:textId="77777777" w:rsidTr="00A11FDF">
        <w:trPr>
          <w:trHeight w:val="281"/>
        </w:trPr>
        <w:tc>
          <w:tcPr>
            <w:tcW w:w="609" w:type="pct"/>
            <w:shd w:val="clear" w:color="auto" w:fill="auto"/>
            <w:hideMark/>
          </w:tcPr>
          <w:p w14:paraId="128178BD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 w:hint="eastAsia"/>
                <w:b/>
                <w:bCs/>
                <w:color w:val="000000"/>
                <w:kern w:val="24"/>
                <w:sz w:val="16"/>
                <w:szCs w:val="16"/>
              </w:rPr>
              <w:t>共计</w:t>
            </w:r>
          </w:p>
        </w:tc>
        <w:tc>
          <w:tcPr>
            <w:tcW w:w="319" w:type="pct"/>
            <w:shd w:val="clear" w:color="auto" w:fill="auto"/>
            <w:hideMark/>
          </w:tcPr>
          <w:p w14:paraId="0C01A6FB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auto"/>
            <w:hideMark/>
          </w:tcPr>
          <w:p w14:paraId="366FA72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Calibri" w:eastAsia="Times New Roman" w:hAnsi="Calibri" w:cs="Times New Roman"/>
                <w:kern w:val="0"/>
                <w:sz w:val="16"/>
                <w:szCs w:val="16"/>
              </w:rPr>
            </w:pPr>
          </w:p>
        </w:tc>
        <w:tc>
          <w:tcPr>
            <w:tcW w:w="667" w:type="pct"/>
            <w:shd w:val="clear" w:color="auto" w:fill="auto"/>
            <w:hideMark/>
          </w:tcPr>
          <w:p w14:paraId="746B5C73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Calibri" w:eastAsia="Times New Roman" w:hAnsi="Calibri" w:cs="Times New Roman"/>
                <w:kern w:val="0"/>
                <w:sz w:val="16"/>
                <w:szCs w:val="16"/>
              </w:rPr>
            </w:pPr>
          </w:p>
        </w:tc>
        <w:tc>
          <w:tcPr>
            <w:tcW w:w="523" w:type="pct"/>
            <w:shd w:val="clear" w:color="auto" w:fill="auto"/>
            <w:hideMark/>
          </w:tcPr>
          <w:p w14:paraId="55C6A236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Calibri" w:eastAsia="Times New Roman" w:hAnsi="Calibri" w:cs="Times New Roman"/>
                <w:kern w:val="0"/>
                <w:sz w:val="16"/>
                <w:szCs w:val="16"/>
              </w:rPr>
            </w:pPr>
          </w:p>
        </w:tc>
        <w:tc>
          <w:tcPr>
            <w:tcW w:w="413" w:type="pct"/>
            <w:shd w:val="clear" w:color="auto" w:fill="auto"/>
            <w:hideMark/>
          </w:tcPr>
          <w:p w14:paraId="4049C3F7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Calibri" w:eastAsia="Times New Roman" w:hAnsi="Calibri" w:cs="Times New Roman"/>
                <w:kern w:val="0"/>
                <w:sz w:val="16"/>
                <w:szCs w:val="16"/>
              </w:rPr>
            </w:pPr>
          </w:p>
        </w:tc>
        <w:tc>
          <w:tcPr>
            <w:tcW w:w="356" w:type="pct"/>
            <w:shd w:val="clear" w:color="auto" w:fill="auto"/>
            <w:hideMark/>
          </w:tcPr>
          <w:p w14:paraId="68EFA61B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center"/>
              <w:textAlignment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A11FDF">
              <w:rPr>
                <w:rFonts w:ascii="微软雅黑" w:eastAsia="微软雅黑" w:hAnsi="微软雅黑" w:cs="Arial"/>
                <w:color w:val="000000"/>
                <w:kern w:val="24"/>
                <w:sz w:val="16"/>
                <w:szCs w:val="16"/>
              </w:rPr>
              <w:t>1234.2</w:t>
            </w:r>
          </w:p>
        </w:tc>
        <w:tc>
          <w:tcPr>
            <w:tcW w:w="596" w:type="pct"/>
            <w:shd w:val="clear" w:color="auto" w:fill="auto"/>
            <w:hideMark/>
          </w:tcPr>
          <w:p w14:paraId="4CC44FAC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Arial" w:hAnsi="Arial" w:cs="Arial"/>
                <w:kern w:val="0"/>
                <w:sz w:val="16"/>
                <w:szCs w:val="16"/>
              </w:rPr>
            </w:pPr>
          </w:p>
        </w:tc>
        <w:tc>
          <w:tcPr>
            <w:tcW w:w="495" w:type="pct"/>
            <w:shd w:val="clear" w:color="auto" w:fill="auto"/>
            <w:hideMark/>
          </w:tcPr>
          <w:p w14:paraId="2231489C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Calibri" w:eastAsia="Times New Roman" w:hAnsi="Calibri" w:cs="Times New Roman"/>
                <w:kern w:val="0"/>
                <w:sz w:val="16"/>
                <w:szCs w:val="16"/>
              </w:rPr>
            </w:pPr>
          </w:p>
        </w:tc>
        <w:tc>
          <w:tcPr>
            <w:tcW w:w="323" w:type="pct"/>
            <w:shd w:val="clear" w:color="auto" w:fill="auto"/>
            <w:hideMark/>
          </w:tcPr>
          <w:p w14:paraId="57BB5B51" w14:textId="77777777" w:rsidR="00A11FDF" w:rsidRPr="00A11FDF" w:rsidRDefault="00A11FDF" w:rsidP="00A11FDF">
            <w:pPr>
              <w:autoSpaceDE w:val="0"/>
              <w:autoSpaceDN w:val="0"/>
              <w:spacing w:line="240" w:lineRule="auto"/>
              <w:jc w:val="left"/>
              <w:rPr>
                <w:rFonts w:ascii="Calibri" w:eastAsia="Times New Roman" w:hAnsi="Calibri" w:cs="Times New Roman"/>
                <w:kern w:val="0"/>
                <w:sz w:val="16"/>
                <w:szCs w:val="16"/>
              </w:rPr>
            </w:pPr>
          </w:p>
        </w:tc>
      </w:tr>
    </w:tbl>
    <w:p w14:paraId="4D9AA973" w14:textId="77777777" w:rsidR="00A66888" w:rsidRPr="00A11FDF" w:rsidRDefault="00A66888" w:rsidP="001C09A8">
      <w:pPr>
        <w:rPr>
          <w:sz w:val="28"/>
          <w:szCs w:val="28"/>
        </w:rPr>
      </w:pPr>
    </w:p>
    <w:p w14:paraId="0998BC97" w14:textId="5D57392C" w:rsidR="00C54D53" w:rsidRPr="001C09A8" w:rsidRDefault="00A66888" w:rsidP="00A66888">
      <w:pPr>
        <w:pStyle w:val="a3"/>
        <w:numPr>
          <w:ilvl w:val="0"/>
          <w:numId w:val="2"/>
        </w:numPr>
        <w:ind w:firstLineChars="0"/>
        <w:rPr>
          <w:b/>
          <w:bCs/>
          <w:sz w:val="28"/>
          <w:szCs w:val="28"/>
        </w:rPr>
      </w:pPr>
      <w:r w:rsidRPr="001C09A8">
        <w:rPr>
          <w:rFonts w:hint="eastAsia"/>
          <w:b/>
          <w:bCs/>
          <w:sz w:val="28"/>
          <w:szCs w:val="28"/>
        </w:rPr>
        <w:t>村庄规划用途管制规则</w:t>
      </w:r>
    </w:p>
    <w:p w14:paraId="162986D1" w14:textId="2931B076" w:rsidR="00A66888" w:rsidRDefault="00A11FDF" w:rsidP="00A11FDF">
      <w:pPr>
        <w:pStyle w:val="a3"/>
        <w:ind w:firstLine="560"/>
        <w:rPr>
          <w:sz w:val="28"/>
          <w:szCs w:val="28"/>
        </w:rPr>
      </w:pPr>
      <w:r w:rsidRPr="00A11FDF">
        <w:rPr>
          <w:rFonts w:hint="eastAsia"/>
          <w:sz w:val="28"/>
          <w:szCs w:val="28"/>
        </w:rPr>
        <w:lastRenderedPageBreak/>
        <w:t>规划期内在国土空间上进行的各类活动应按照以下规则进行，确需改变用途的，应按照国家和安徽省相关规定，对规划进行调整或修改。涉及永久基本农田、生态保护红线、历史文化保护线等有关控制线的，按照国家和安徽省有关要求进行管控。位于村庄建设边界外的村庄建设用地，在规划期内优先考虑按照实际情况逐步撤并，暂时不能撤并的，应保留现状用地规模和范围，不得扩大。</w:t>
      </w:r>
    </w:p>
    <w:p w14:paraId="5B04C02D" w14:textId="73632861" w:rsidR="00A11FDF" w:rsidRDefault="00A11FDF" w:rsidP="00A11FDF">
      <w:pPr>
        <w:pStyle w:val="a3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）耕地保护</w:t>
      </w:r>
    </w:p>
    <w:p w14:paraId="23E4A8B9" w14:textId="76E2FCEE" w:rsidR="00A66888" w:rsidRPr="001C09A8" w:rsidRDefault="00A11FDF" w:rsidP="001C09A8">
      <w:pPr>
        <w:pStyle w:val="a3"/>
        <w:ind w:firstLine="560"/>
        <w:rPr>
          <w:sz w:val="28"/>
          <w:szCs w:val="28"/>
        </w:rPr>
      </w:pPr>
      <w:r w:rsidRPr="00A11FDF">
        <w:rPr>
          <w:rFonts w:hint="eastAsia"/>
          <w:sz w:val="28"/>
          <w:szCs w:val="28"/>
        </w:rPr>
        <w:t>耕地保有量</w:t>
      </w:r>
      <w:r w:rsidRPr="00A11FDF">
        <w:rPr>
          <w:rFonts w:hint="eastAsia"/>
          <w:sz w:val="28"/>
          <w:szCs w:val="28"/>
        </w:rPr>
        <w:t>563.55</w:t>
      </w:r>
      <w:r w:rsidRPr="00A11FDF">
        <w:rPr>
          <w:rFonts w:hint="eastAsia"/>
          <w:sz w:val="28"/>
          <w:szCs w:val="28"/>
        </w:rPr>
        <w:t>公顷</w:t>
      </w:r>
      <w:r w:rsidR="001C09A8">
        <w:rPr>
          <w:rFonts w:hint="eastAsia"/>
          <w:sz w:val="28"/>
          <w:szCs w:val="28"/>
        </w:rPr>
        <w:t>。</w:t>
      </w:r>
      <w:r w:rsidRPr="001C09A8">
        <w:rPr>
          <w:rFonts w:hint="eastAsia"/>
          <w:sz w:val="28"/>
          <w:szCs w:val="28"/>
        </w:rPr>
        <w:t>建议对现有即可恢复用地开展恢复手段，使其再次恢复耕作条件。</w:t>
      </w:r>
      <w:r w:rsidRPr="00A11FDF">
        <w:rPr>
          <w:rFonts w:hint="eastAsia"/>
          <w:sz w:val="28"/>
          <w:szCs w:val="28"/>
        </w:rPr>
        <w:t>对村庄用地进行腾挪复垦时，尽量采用工程技术手段使其复垦成耕地，达到再次耕作的条件。</w:t>
      </w:r>
      <w:r w:rsidRPr="001C09A8">
        <w:rPr>
          <w:rFonts w:hint="eastAsia"/>
          <w:sz w:val="28"/>
          <w:szCs w:val="28"/>
        </w:rPr>
        <w:t>加强执法监管力度，从源头上遏制违法占用耕地的现象。</w:t>
      </w:r>
    </w:p>
    <w:p w14:paraId="3A863845" w14:textId="77777777" w:rsidR="00A11FDF" w:rsidRPr="00A11FDF" w:rsidRDefault="00A11FDF" w:rsidP="00A11FDF">
      <w:pPr>
        <w:pStyle w:val="a3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Pr="00A11FDF">
        <w:rPr>
          <w:rFonts w:hint="eastAsia"/>
          <w:sz w:val="28"/>
          <w:szCs w:val="28"/>
        </w:rPr>
        <w:t>林地保护</w:t>
      </w:r>
    </w:p>
    <w:p w14:paraId="4A2988FB" w14:textId="77777777" w:rsidR="00A11FDF" w:rsidRPr="00A11FDF" w:rsidRDefault="00A11FDF" w:rsidP="00A11FDF">
      <w:pPr>
        <w:pStyle w:val="a3"/>
        <w:ind w:firstLine="560"/>
        <w:rPr>
          <w:sz w:val="28"/>
          <w:szCs w:val="28"/>
        </w:rPr>
      </w:pPr>
      <w:r w:rsidRPr="00A11FDF">
        <w:rPr>
          <w:rFonts w:hint="eastAsia"/>
          <w:sz w:val="28"/>
          <w:szCs w:val="28"/>
        </w:rPr>
        <w:t>林地</w:t>
      </w:r>
      <w:r w:rsidRPr="00A11FDF">
        <w:rPr>
          <w:rFonts w:hint="eastAsia"/>
          <w:sz w:val="28"/>
          <w:szCs w:val="28"/>
        </w:rPr>
        <w:t>56.87</w:t>
      </w:r>
      <w:r w:rsidRPr="00A11FDF">
        <w:rPr>
          <w:rFonts w:hint="eastAsia"/>
          <w:sz w:val="28"/>
          <w:szCs w:val="28"/>
        </w:rPr>
        <w:t>公顷。主要用于生长乔木、竹类、灌木。禁止非农建设，限制改变用途。公益林或生态保护红线范围内的林地禁止改变用途。</w:t>
      </w:r>
    </w:p>
    <w:p w14:paraId="3678DDD3" w14:textId="0CD1ADF4" w:rsidR="00A11FDF" w:rsidRPr="00A11FDF" w:rsidRDefault="001C09A8" w:rsidP="00A11FDF">
      <w:pPr>
        <w:pStyle w:val="a3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A11FDF" w:rsidRPr="00A11FDF">
        <w:rPr>
          <w:rFonts w:hint="eastAsia"/>
          <w:sz w:val="28"/>
          <w:szCs w:val="28"/>
        </w:rPr>
        <w:t>留白用地</w:t>
      </w:r>
    </w:p>
    <w:p w14:paraId="55E2BCEB" w14:textId="77777777" w:rsidR="00A11FDF" w:rsidRPr="00A11FDF" w:rsidRDefault="00A11FDF" w:rsidP="00A11FDF">
      <w:pPr>
        <w:pStyle w:val="a3"/>
        <w:ind w:firstLine="560"/>
        <w:rPr>
          <w:sz w:val="28"/>
          <w:szCs w:val="28"/>
        </w:rPr>
      </w:pPr>
      <w:r w:rsidRPr="00A11FDF">
        <w:rPr>
          <w:rFonts w:hint="eastAsia"/>
          <w:sz w:val="28"/>
          <w:szCs w:val="28"/>
        </w:rPr>
        <w:t>留白用地</w:t>
      </w:r>
      <w:r w:rsidRPr="00A11FDF">
        <w:rPr>
          <w:rFonts w:hint="eastAsia"/>
          <w:sz w:val="28"/>
          <w:szCs w:val="28"/>
        </w:rPr>
        <w:t>3.28</w:t>
      </w:r>
      <w:r w:rsidRPr="00A11FDF">
        <w:rPr>
          <w:rFonts w:hint="eastAsia"/>
          <w:sz w:val="28"/>
          <w:szCs w:val="28"/>
        </w:rPr>
        <w:t>公顷。主要用于暂不明确规划用地，待用地性质明确后可按要求直接使用。在用地项目明确前，按现状地类使用，不得闲置浪费。</w:t>
      </w:r>
    </w:p>
    <w:p w14:paraId="76767855" w14:textId="138FC3CB" w:rsidR="00A11FDF" w:rsidRPr="00A11FDF" w:rsidRDefault="001C09A8" w:rsidP="00A11FDF">
      <w:pPr>
        <w:pStyle w:val="a3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  <w:r w:rsidR="00A11FDF" w:rsidRPr="00A11FDF">
        <w:rPr>
          <w:rFonts w:hint="eastAsia"/>
          <w:sz w:val="28"/>
          <w:szCs w:val="28"/>
        </w:rPr>
        <w:t>陆地水域</w:t>
      </w:r>
    </w:p>
    <w:p w14:paraId="080F682B" w14:textId="39F34379" w:rsidR="00A11FDF" w:rsidRPr="00A11FDF" w:rsidRDefault="00A11FDF" w:rsidP="00A11FDF">
      <w:pPr>
        <w:pStyle w:val="a3"/>
        <w:ind w:firstLine="560"/>
        <w:rPr>
          <w:sz w:val="28"/>
          <w:szCs w:val="28"/>
        </w:rPr>
      </w:pPr>
      <w:r w:rsidRPr="00A11FDF">
        <w:rPr>
          <w:rFonts w:hint="eastAsia"/>
          <w:sz w:val="28"/>
          <w:szCs w:val="28"/>
        </w:rPr>
        <w:lastRenderedPageBreak/>
        <w:t>陆地水域</w:t>
      </w:r>
      <w:r w:rsidRPr="00A11FDF">
        <w:rPr>
          <w:rFonts w:hint="eastAsia"/>
          <w:sz w:val="28"/>
          <w:szCs w:val="28"/>
        </w:rPr>
        <w:t>71.62</w:t>
      </w:r>
      <w:r w:rsidRPr="00A11FDF">
        <w:rPr>
          <w:rFonts w:hint="eastAsia"/>
          <w:sz w:val="28"/>
          <w:szCs w:val="28"/>
        </w:rPr>
        <w:t>公顷。主要用于陆域内的河流、湖泊等天然陆地水域，以及水库、坑塘水面、沟渠等人工陆地水域。河流、湖泊、水库禁止改变用途，坑塘水面、沟渠禁止非农建设。</w:t>
      </w:r>
    </w:p>
    <w:p w14:paraId="51697092" w14:textId="0882A76F" w:rsidR="006F033F" w:rsidRPr="00904F90" w:rsidRDefault="006F033F" w:rsidP="006F033F">
      <w:pPr>
        <w:ind w:firstLine="420"/>
        <w:jc w:val="right"/>
        <w:rPr>
          <w:sz w:val="28"/>
          <w:szCs w:val="28"/>
        </w:rPr>
      </w:pPr>
    </w:p>
    <w:sectPr w:rsidR="006F033F" w:rsidRPr="00904F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24FF3" w14:textId="77777777" w:rsidR="000F26D5" w:rsidRDefault="000F26D5" w:rsidP="00C54D53">
      <w:pPr>
        <w:spacing w:line="240" w:lineRule="auto"/>
      </w:pPr>
      <w:r>
        <w:separator/>
      </w:r>
    </w:p>
  </w:endnote>
  <w:endnote w:type="continuationSeparator" w:id="0">
    <w:p w14:paraId="3797B682" w14:textId="77777777" w:rsidR="000F26D5" w:rsidRDefault="000F26D5" w:rsidP="00C54D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EC77D" w14:textId="77777777" w:rsidR="000F26D5" w:rsidRDefault="000F26D5" w:rsidP="00C54D53">
      <w:pPr>
        <w:spacing w:line="240" w:lineRule="auto"/>
      </w:pPr>
      <w:r>
        <w:separator/>
      </w:r>
    </w:p>
  </w:footnote>
  <w:footnote w:type="continuationSeparator" w:id="0">
    <w:p w14:paraId="5744E1B2" w14:textId="77777777" w:rsidR="000F26D5" w:rsidRDefault="000F26D5" w:rsidP="00C54D5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4D507E"/>
    <w:multiLevelType w:val="hybridMultilevel"/>
    <w:tmpl w:val="A7422C72"/>
    <w:lvl w:ilvl="0" w:tplc="67CC8548">
      <w:start w:val="1"/>
      <w:numFmt w:val="japaneseCounting"/>
      <w:lvlText w:val="%1、"/>
      <w:lvlJc w:val="left"/>
      <w:pPr>
        <w:ind w:left="90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71274603"/>
    <w:multiLevelType w:val="hybridMultilevel"/>
    <w:tmpl w:val="F9306086"/>
    <w:lvl w:ilvl="0" w:tplc="364ED78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Y1NTW0MDM1sDQzMrJU0lEKTi0uzszPAykwrgUAooP2sCwAAAA="/>
  </w:docVars>
  <w:rsids>
    <w:rsidRoot w:val="009F0498"/>
    <w:rsid w:val="000D377F"/>
    <w:rsid w:val="000F26D5"/>
    <w:rsid w:val="00106A52"/>
    <w:rsid w:val="00123D5B"/>
    <w:rsid w:val="001C09A8"/>
    <w:rsid w:val="002A5CA8"/>
    <w:rsid w:val="002F76EF"/>
    <w:rsid w:val="003557A3"/>
    <w:rsid w:val="003735D2"/>
    <w:rsid w:val="00376F55"/>
    <w:rsid w:val="0039772C"/>
    <w:rsid w:val="003A1BAD"/>
    <w:rsid w:val="003A28DE"/>
    <w:rsid w:val="00432F5C"/>
    <w:rsid w:val="004D51D4"/>
    <w:rsid w:val="004E3D12"/>
    <w:rsid w:val="004E63D1"/>
    <w:rsid w:val="004E72D5"/>
    <w:rsid w:val="00565E3C"/>
    <w:rsid w:val="005B0219"/>
    <w:rsid w:val="005E5FD2"/>
    <w:rsid w:val="006F033F"/>
    <w:rsid w:val="00705FB8"/>
    <w:rsid w:val="00735212"/>
    <w:rsid w:val="007B16FE"/>
    <w:rsid w:val="0080621E"/>
    <w:rsid w:val="0082213E"/>
    <w:rsid w:val="00891A5E"/>
    <w:rsid w:val="008B7F07"/>
    <w:rsid w:val="00904F90"/>
    <w:rsid w:val="00943FBA"/>
    <w:rsid w:val="009C033B"/>
    <w:rsid w:val="009D0B55"/>
    <w:rsid w:val="009F0498"/>
    <w:rsid w:val="00A11FDF"/>
    <w:rsid w:val="00A66888"/>
    <w:rsid w:val="00AC4999"/>
    <w:rsid w:val="00B016A7"/>
    <w:rsid w:val="00B54970"/>
    <w:rsid w:val="00C27E08"/>
    <w:rsid w:val="00C54D53"/>
    <w:rsid w:val="00C613EE"/>
    <w:rsid w:val="00C61BC8"/>
    <w:rsid w:val="00C64D98"/>
    <w:rsid w:val="00CF37A4"/>
    <w:rsid w:val="00D07BB9"/>
    <w:rsid w:val="00D37CDD"/>
    <w:rsid w:val="00D6147A"/>
    <w:rsid w:val="00EA78CA"/>
    <w:rsid w:val="00EB4B72"/>
    <w:rsid w:val="00F8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0EEF8"/>
  <w15:chartTrackingRefBased/>
  <w15:docId w15:val="{8E33A31D-1E01-4911-931F-819643D53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498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C54D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54D5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54D5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54D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D7193-8072-4934-AFB6-C0FF5F880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324</Words>
  <Characters>1851</Characters>
  <Application>Microsoft Office Word</Application>
  <DocSecurity>0</DocSecurity>
  <Lines>15</Lines>
  <Paragraphs>4</Paragraphs>
  <ScaleCrop>false</ScaleCrop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M.L</dc:creator>
  <cp:keywords/>
  <dc:description/>
  <cp:lastModifiedBy>张艳</cp:lastModifiedBy>
  <cp:revision>12</cp:revision>
  <dcterms:created xsi:type="dcterms:W3CDTF">2022-12-20T15:22:00Z</dcterms:created>
  <dcterms:modified xsi:type="dcterms:W3CDTF">2022-12-30T09:19:00Z</dcterms:modified>
</cp:coreProperties>
</file>