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072CFBBD">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烈山区卫生健康委员会202</w:t>
      </w:r>
      <w:r>
        <w:rPr>
          <w:rFonts w:hint="eastAsia" w:ascii="TimesNewRoman" w:hAnsi="TimesNewRoman" w:eastAsia="华文中宋" w:cs="TimesNewRoman"/>
          <w:b/>
          <w:sz w:val="44"/>
          <w:szCs w:val="44"/>
          <w:lang w:val="en-US" w:eastAsia="zh-CN"/>
        </w:rPr>
        <w:t>6</w:t>
      </w:r>
      <w:r>
        <w:rPr>
          <w:rFonts w:hint="eastAsia" w:ascii="TimesNewRoman" w:hAnsi="TimesNewRoman" w:eastAsia="华文中宋" w:cs="TimesNewRoman"/>
          <w:b/>
          <w:sz w:val="44"/>
          <w:szCs w:val="44"/>
        </w:rPr>
        <w:t>年</w:t>
      </w:r>
    </w:p>
    <w:p w14:paraId="146CD73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3EB9ABDE"/>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211A5206">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w:t>
      </w:r>
      <w:r>
        <w:rPr>
          <w:rFonts w:hint="eastAsia" w:ascii="TimesNewRoman" w:hAnsi="TimesNewRoman" w:eastAsia="仿宋_GB2312" w:cs="TimesNewRoman"/>
          <w:bCs/>
          <w:sz w:val="32"/>
          <w:szCs w:val="32"/>
          <w:lang w:val="en-US" w:eastAsia="zh-CN"/>
        </w:rPr>
        <w:t>6</w:t>
      </w:r>
      <w:r>
        <w:rPr>
          <w:rFonts w:hint="eastAsia" w:ascii="TimesNewRoman" w:hAnsi="TimesNewRoman" w:eastAsia="仿宋_GB2312" w:cs="TimesNewRoman"/>
          <w:bCs/>
          <w:sz w:val="32"/>
          <w:szCs w:val="32"/>
        </w:rPr>
        <w:t>年通用资产配置支出表的说明</w:t>
      </w:r>
    </w:p>
    <w:p w14:paraId="65E961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烈山区卫生健康委员会2026年度</w:t>
      </w:r>
      <w:r>
        <w:rPr>
          <w:rFonts w:hint="eastAsia" w:ascii="TimesNewRoman" w:hAnsi="TimesNewRoman" w:eastAsia="仿宋_GB2312" w:cs="TimesNewRoman"/>
          <w:bCs/>
          <w:sz w:val="32"/>
          <w:szCs w:val="32"/>
        </w:rPr>
        <w:t>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烈山区卫生健康委员会2026</w:t>
      </w:r>
      <w:r>
        <w:rPr>
          <w:rFonts w:hint="eastAsia" w:ascii="TimesNewRoman" w:hAnsi="TimesNewRoman" w:eastAsia="仿宋_GB2312" w:cs="TimesNewRoman"/>
          <w:bCs/>
          <w:sz w:val="32"/>
          <w:szCs w:val="32"/>
        </w:rPr>
        <w:t>年部门预算专项资金管理清单（专栏公开）</w:t>
      </w: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7AE6C33D">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（一）贯彻执行国家、省、市卫生和计划生育、中医药事业发展的法律法规、政策规划和标准规范。拟</w:t>
      </w:r>
      <w:r>
        <w:rPr>
          <w:rFonts w:hint="eastAsia" w:ascii="仿宋_GB2312" w:hAnsi="仿宋" w:eastAsia="仿宋_GB2312" w:cs="仿宋"/>
          <w:sz w:val="32"/>
          <w:szCs w:val="32"/>
          <w:lang w:eastAsia="zh-CN"/>
        </w:rPr>
        <w:t>订全</w:t>
      </w:r>
      <w:r>
        <w:rPr>
          <w:rFonts w:hint="eastAsia" w:ascii="仿宋_GB2312" w:hAnsi="仿宋" w:eastAsia="仿宋_GB2312" w:cs="仿宋"/>
          <w:sz w:val="32"/>
          <w:szCs w:val="32"/>
        </w:rPr>
        <w:t>区卫生健康事业发展的总体目标规划和政策措施，统筹规划全区卫生健康服务资源配置，指导全区卫生和计划生育规划的编制和实施。</w:t>
      </w:r>
    </w:p>
    <w:p w14:paraId="6DF5777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（二）负责制定全区疾病预防控制、卫生应急救援预案，指导实施突发性公共事件预防控制和应急处置。</w:t>
      </w:r>
    </w:p>
    <w:p w14:paraId="2FFC3768">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（三）负责卫生健康行政许可事项的咨询、受理、审核、反馈与组织协调等工作；负责卫生、计生部门行政审批制度改革相关工作。</w:t>
      </w:r>
    </w:p>
    <w:p w14:paraId="2377B4B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（四）依据卫生法规、标准，对职业卫生、放射卫生、环境卫生、学校卫生、公共场所卫生、饮用水卫生和传染病防治进行监督。</w:t>
      </w:r>
    </w:p>
    <w:p w14:paraId="01620CD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负责组织拟订并实施基层卫生、计划生育、妇幼卫生发展规划和政策措施，指导全区基层卫生和计划生育、妇幼卫生服务体系建设，推进基本公共卫生和计划生育服务均等化，完善基层运行新机制和乡村医生管理制度。</w:t>
      </w:r>
    </w:p>
    <w:p w14:paraId="37C74C46">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负责制定全区医疗机构和医疗服务全行业管理办法并监督实施。组织实施医疗机构及其医疗服务、医疗技术、医疗质量、医疗安全管理的规范标准，制定和实施卫生专业技术人员执业规则和服务规范，建立医疗服务评价和监督管理体系。</w:t>
      </w:r>
    </w:p>
    <w:p w14:paraId="671E583B">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（七）负责组织推进全区公立医院改革，建立以公益性为导向的绩效考核和评价运行机制，构建和谐医患关系，提出医疗服务和药品价格政策的建议。</w:t>
      </w:r>
    </w:p>
    <w:p w14:paraId="24AEA8B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（八）贯彻落实国家药物政策和国家基本药物制度，组织实施基本药物目录，落实国家基本药物采购、配送、使用的管理制度</w:t>
      </w:r>
    </w:p>
    <w:p w14:paraId="3162923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（九）组织实施促进出生人口性别平衡的政策措施，组织监测计划生育发展动态，制定优生优育和提高出生人口素质的政策措施并组织实施，推动实施计划生育生殖健康促进计划，降低出生缺陷人口数量。</w:t>
      </w:r>
    </w:p>
    <w:p w14:paraId="6B8B3426">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102CEC0E">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（十一）负责卫生健康信息化建设，依法组织实施统计调查，参与全区人口基础信息库建设。</w:t>
      </w:r>
    </w:p>
    <w:p w14:paraId="653C5031">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（十二）组织落实流动人口计划生育服务管理制度并组织落实，推动建立流动人口卫生和计划生育信息共享和公共服务工作机制。</w:t>
      </w:r>
    </w:p>
    <w:p w14:paraId="7D25C72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（十三）负责拟订全区卫生人才发展规划、推进卫生、计划生育人才队伍建设。加强全科医生等急需紧缺专业人才培养，贯彻落实住院医师和专科医师规范化培训制度。</w:t>
      </w:r>
    </w:p>
    <w:p w14:paraId="64AC9B2F">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（十四）组织实施继续医学教育。配合有关部门组织实施全区卫生计生专业技术人员资格、初中级职称考试和高级职称评审申报工作。</w:t>
      </w:r>
    </w:p>
    <w:p w14:paraId="054DD178">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（十五）指导基层卫生和计划生育工作，完善综合监督执法体系，规范执法行为，监督检查法律法规和政策措施的落实。组织实施卫生计生目标责任制考评工作，监督落实计划生育一票否决制。  </w:t>
      </w:r>
    </w:p>
    <w:p w14:paraId="7D90CEAB">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（十六）促进中医药事业发展、继承和发展中医药文化，拟订中医药中长期发展规划，承担中医医疗、预防、保健、康复及临床用药等监督管理责任，组织开展中医药推广、应用和传播工作。</w:t>
      </w:r>
    </w:p>
    <w:p w14:paraId="0116FA62">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（十七）负责卫生和计划生育宣传、健康教育、健康促进等工作。</w:t>
      </w:r>
    </w:p>
    <w:p w14:paraId="1A4B08BC">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（十八）负责全区离休干部和保健对象的医疗保健工作，负责区内重要会议与重大活动的医疗保健有关工作。</w:t>
      </w:r>
    </w:p>
    <w:p w14:paraId="5B78AD5D">
      <w:pPr>
        <w:pStyle w:val="4"/>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（十九）承担区爱国卫生运动委员会、区深化医药卫生体制改革领导小组、区防治艾滋病工作领导小组的日常工作。</w:t>
      </w:r>
    </w:p>
    <w:p w14:paraId="6BA0C344">
      <w:pPr>
        <w:pStyle w:val="4"/>
        <w:adjustRightInd w:val="0"/>
        <w:snapToGrid w:val="0"/>
        <w:spacing w:line="560" w:lineRule="exact"/>
        <w:ind w:firstLine="627" w:firstLineChars="196"/>
        <w:rPr>
          <w:rFonts w:hint="eastAsia" w:ascii="仿宋_GB2312" w:hAnsi="仿宋" w:eastAsia="仿宋_GB2312" w:cs="仿宋"/>
          <w:sz w:val="32"/>
          <w:szCs w:val="32"/>
        </w:rPr>
      </w:pPr>
      <w:r>
        <w:rPr>
          <w:rFonts w:hint="eastAsia" w:ascii="仿宋_GB2312" w:hAnsi="仿宋" w:eastAsia="仿宋_GB2312" w:cs="仿宋"/>
          <w:sz w:val="32"/>
          <w:szCs w:val="32"/>
        </w:rPr>
        <w:t>（二十）承办区委、区政府和上级主管部门交办的其他事项。</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构成</w:t>
      </w:r>
    </w:p>
    <w:p w14:paraId="221E6CE7">
      <w:pPr>
        <w:pStyle w:val="4"/>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仿宋_GB2312" w:cs="TimesNewRoman"/>
          <w:sz w:val="32"/>
          <w:szCs w:val="32"/>
        </w:rPr>
        <w:t>从预算单位构成看，</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bCs/>
          <w:sz w:val="32"/>
          <w:szCs w:val="32"/>
        </w:rPr>
        <w:t>烈山区卫生健康</w:t>
      </w:r>
      <w:r>
        <w:rPr>
          <w:rFonts w:hint="eastAsia" w:ascii="TimesNewRoman" w:hAnsi="TimesNewRoman" w:eastAsia="仿宋_GB2312" w:cs="TimesNewRoman"/>
          <w:bCs/>
          <w:sz w:val="32"/>
          <w:szCs w:val="32"/>
          <w:lang w:eastAsia="zh-CN"/>
        </w:rPr>
        <w:t>委员会</w:t>
      </w:r>
      <w:r>
        <w:rPr>
          <w:rFonts w:hint="eastAsia" w:ascii="仿宋_GB2312" w:hAnsi="仿宋_GB2312" w:eastAsia="仿宋_GB2312" w:cs="仿宋_GB2312"/>
          <w:color w:val="0C0C0C"/>
          <w:sz w:val="32"/>
          <w:szCs w:val="32"/>
        </w:rPr>
        <w:t>202</w:t>
      </w:r>
      <w:r>
        <w:rPr>
          <w:rFonts w:hint="eastAsia" w:ascii="仿宋_GB2312" w:hAnsi="仿宋_GB2312" w:eastAsia="仿宋_GB2312" w:cs="仿宋_GB2312"/>
          <w:color w:val="0C0C0C"/>
          <w:sz w:val="32"/>
          <w:szCs w:val="32"/>
          <w:lang w:val="en-US" w:eastAsia="zh-CN"/>
        </w:rPr>
        <w:t>6</w:t>
      </w:r>
      <w:r>
        <w:rPr>
          <w:rFonts w:hint="eastAsia" w:ascii="仿宋_GB2312" w:hAnsi="仿宋_GB2312" w:eastAsia="仿宋_GB2312" w:cs="仿宋_GB2312"/>
          <w:color w:val="0C0C0C"/>
          <w:sz w:val="32"/>
          <w:szCs w:val="32"/>
        </w:rPr>
        <w:t>年部门预算</w:t>
      </w:r>
      <w:r>
        <w:rPr>
          <w:rFonts w:hint="eastAsia" w:ascii="仿宋_GB2312" w:hAnsi="仿宋_GB2312" w:eastAsia="仿宋_GB2312" w:cs="仿宋_GB2312"/>
          <w:color w:val="0C0C0C"/>
          <w:sz w:val="32"/>
          <w:szCs w:val="32"/>
          <w:lang w:eastAsia="zh-CN"/>
        </w:rPr>
        <w:t>包括委本级预算和委下属单位预算，纳入部门预算</w:t>
      </w:r>
      <w:r>
        <w:rPr>
          <w:rFonts w:hint="eastAsia" w:ascii="仿宋_GB2312" w:hAnsi="仿宋_GB2312" w:eastAsia="仿宋_GB2312" w:cs="仿宋_GB2312"/>
          <w:color w:val="0C0C0C"/>
          <w:sz w:val="32"/>
          <w:szCs w:val="32"/>
        </w:rPr>
        <w:t>编制范围的</w:t>
      </w:r>
      <w:r>
        <w:rPr>
          <w:rFonts w:hint="eastAsia" w:ascii="仿宋_GB2312" w:hAnsi="仿宋_GB2312" w:eastAsia="仿宋_GB2312" w:cs="仿宋_GB2312"/>
          <w:color w:val="0C0C0C"/>
          <w:sz w:val="32"/>
          <w:szCs w:val="32"/>
          <w:lang w:eastAsia="zh-CN"/>
        </w:rPr>
        <w:t>预算</w:t>
      </w:r>
      <w:r>
        <w:rPr>
          <w:rFonts w:hint="eastAsia" w:ascii="仿宋_GB2312" w:hAnsi="仿宋_GB2312" w:eastAsia="仿宋_GB2312" w:cs="仿宋_GB2312"/>
          <w:color w:val="0C0C0C"/>
          <w:sz w:val="32"/>
          <w:szCs w:val="32"/>
        </w:rPr>
        <w:t>单位共7个，</w:t>
      </w:r>
      <w:r>
        <w:rPr>
          <w:rFonts w:hint="eastAsia" w:ascii="TimesNewRoman" w:hAnsi="TimesNewRoman" w:eastAsia="仿宋_GB2312" w:cs="TimesNewRoman"/>
          <w:sz w:val="32"/>
          <w:szCs w:val="32"/>
        </w:rPr>
        <w:t>具体情况见下表。</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42C0EC7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629E0">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046D76">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F69385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3607E47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330F70">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EAD65">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lang w:eastAsia="zh-CN"/>
              </w:rPr>
              <w:t>淮北市</w:t>
            </w:r>
            <w:r>
              <w:rPr>
                <w:rFonts w:hint="eastAsia" w:ascii="仿宋_GB2312" w:hAnsi="仿宋_GB2312" w:cs="仿宋_GB2312"/>
                <w:bCs/>
                <w:color w:val="0C0C0C"/>
                <w:sz w:val="24"/>
              </w:rPr>
              <w:t>烈山区</w:t>
            </w:r>
            <w:r>
              <w:rPr>
                <w:rFonts w:hint="eastAsia" w:ascii="仿宋_GB2312" w:hAnsi="仿宋_GB2312" w:cs="仿宋_GB2312"/>
                <w:bCs/>
                <w:color w:val="0C0C0C"/>
                <w:sz w:val="24"/>
                <w:lang w:eastAsia="zh-CN"/>
              </w:rPr>
              <w:t>卫生健康委员会</w:t>
            </w:r>
            <w:r>
              <w:rPr>
                <w:rFonts w:hint="eastAsia" w:ascii="仿宋_GB2312" w:hAnsi="仿宋_GB2312" w:cs="仿宋_GB2312"/>
                <w:bCs/>
                <w:color w:val="0C0C0C"/>
                <w:sz w:val="24"/>
              </w:rPr>
              <w:t>本级</w:t>
            </w:r>
          </w:p>
        </w:tc>
        <w:tc>
          <w:tcPr>
            <w:tcW w:w="4270" w:type="dxa"/>
            <w:tcBorders>
              <w:top w:val="nil"/>
              <w:left w:val="nil"/>
              <w:bottom w:val="single" w:color="auto" w:sz="8" w:space="0"/>
              <w:right w:val="single" w:color="auto" w:sz="8" w:space="0"/>
            </w:tcBorders>
            <w:shd w:val="clear" w:color="auto" w:fill="FFFFFF"/>
            <w:vAlign w:val="top"/>
          </w:tcPr>
          <w:p w14:paraId="4A1F4CF4">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行政单位</w:t>
            </w:r>
          </w:p>
        </w:tc>
      </w:tr>
      <w:tr w14:paraId="06E74AFC">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56A7CA">
            <w:pPr>
              <w:adjustRightInd w:val="0"/>
              <w:snapToGrid w:val="0"/>
              <w:spacing w:line="560" w:lineRule="exact"/>
              <w:jc w:val="center"/>
              <w:rPr>
                <w:rFonts w:ascii="TimesNewRoman" w:hAnsi="TimesNewRoman" w:cs="TimesNewRoman"/>
                <w:sz w:val="24"/>
              </w:rPr>
            </w:pPr>
            <w:r>
              <w:rPr>
                <w:rFonts w:ascii="TimesNewRoman" w:hAnsi="TimesNewRoman" w:cs="TimesNewRoman"/>
                <w:sz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CBA010">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lang w:eastAsia="zh-CN"/>
              </w:rPr>
              <w:t>淮北市烈山区</w:t>
            </w:r>
            <w:r>
              <w:rPr>
                <w:rFonts w:hint="eastAsia" w:ascii="仿宋_GB2312" w:hAnsi="仿宋_GB2312" w:cs="仿宋_GB2312"/>
                <w:color w:val="0C0C0C"/>
                <w:kern w:val="0"/>
                <w:sz w:val="24"/>
              </w:rPr>
              <w:t>古饶镇卫生院</w:t>
            </w:r>
          </w:p>
        </w:tc>
        <w:tc>
          <w:tcPr>
            <w:tcW w:w="4270" w:type="dxa"/>
            <w:tcBorders>
              <w:top w:val="nil"/>
              <w:left w:val="nil"/>
              <w:bottom w:val="single" w:color="auto" w:sz="8" w:space="0"/>
              <w:right w:val="single" w:color="auto" w:sz="8" w:space="0"/>
            </w:tcBorders>
            <w:shd w:val="clear" w:color="auto" w:fill="FFFFFF"/>
            <w:vAlign w:val="top"/>
          </w:tcPr>
          <w:p w14:paraId="76C850B4">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公益</w:t>
            </w:r>
            <w:r>
              <w:rPr>
                <w:rFonts w:hint="eastAsia" w:ascii="仿宋_GB2312" w:hAnsi="仿宋_GB2312" w:cs="仿宋_GB2312"/>
                <w:bCs/>
                <w:color w:val="0C0C0C"/>
                <w:sz w:val="24"/>
                <w:lang w:eastAsia="zh-CN"/>
              </w:rPr>
              <w:t>二</w:t>
            </w:r>
            <w:r>
              <w:rPr>
                <w:rFonts w:hint="eastAsia" w:ascii="仿宋_GB2312" w:hAnsi="仿宋_GB2312" w:cs="仿宋_GB2312"/>
                <w:bCs/>
                <w:color w:val="0C0C0C"/>
                <w:sz w:val="24"/>
              </w:rPr>
              <w:t>类事业单位</w:t>
            </w:r>
          </w:p>
        </w:tc>
      </w:tr>
      <w:tr w14:paraId="018A6E4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2B816">
            <w:pPr>
              <w:adjustRightInd w:val="0"/>
              <w:snapToGrid w:val="0"/>
              <w:spacing w:line="560" w:lineRule="exact"/>
              <w:jc w:val="center"/>
              <w:rPr>
                <w:rFonts w:ascii="TimesNewRoman" w:hAnsi="TimesNewRoman" w:cs="TimesNewRoman"/>
                <w:sz w:val="24"/>
              </w:rPr>
            </w:pPr>
            <w:r>
              <w:rPr>
                <w:rFonts w:ascii="TimesNewRoman" w:hAnsi="TimesNewRoman" w:cs="TimesNewRoman"/>
                <w:sz w:val="24"/>
              </w:rPr>
              <w:t>3</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7A9507">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lang w:eastAsia="zh-CN"/>
              </w:rPr>
              <w:t>淮北市烈山区</w:t>
            </w:r>
            <w:r>
              <w:rPr>
                <w:rFonts w:hint="eastAsia" w:ascii="仿宋_GB2312" w:hAnsi="仿宋_GB2312" w:cs="仿宋_GB2312"/>
                <w:color w:val="0C0C0C"/>
                <w:kern w:val="0"/>
                <w:sz w:val="24"/>
              </w:rPr>
              <w:t>宋疃镇卫生院</w:t>
            </w:r>
          </w:p>
        </w:tc>
        <w:tc>
          <w:tcPr>
            <w:tcW w:w="4270" w:type="dxa"/>
            <w:tcBorders>
              <w:top w:val="nil"/>
              <w:left w:val="nil"/>
              <w:bottom w:val="single" w:color="auto" w:sz="8" w:space="0"/>
              <w:right w:val="single" w:color="auto" w:sz="8" w:space="0"/>
            </w:tcBorders>
            <w:shd w:val="clear" w:color="auto" w:fill="FFFFFF"/>
            <w:vAlign w:val="top"/>
          </w:tcPr>
          <w:p w14:paraId="6BD618D2">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公益</w:t>
            </w:r>
            <w:r>
              <w:rPr>
                <w:rFonts w:hint="eastAsia" w:ascii="仿宋_GB2312" w:hAnsi="仿宋_GB2312" w:cs="仿宋_GB2312"/>
                <w:bCs/>
                <w:color w:val="0C0C0C"/>
                <w:sz w:val="24"/>
                <w:lang w:eastAsia="zh-CN"/>
              </w:rPr>
              <w:t>二</w:t>
            </w:r>
            <w:r>
              <w:rPr>
                <w:rFonts w:hint="eastAsia" w:ascii="仿宋_GB2312" w:hAnsi="仿宋_GB2312" w:cs="仿宋_GB2312"/>
                <w:bCs/>
                <w:color w:val="0C0C0C"/>
                <w:sz w:val="24"/>
              </w:rPr>
              <w:t>类事业单位</w:t>
            </w:r>
          </w:p>
        </w:tc>
      </w:tr>
      <w:tr w14:paraId="195F6AE7">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352916">
            <w:pPr>
              <w:adjustRightInd w:val="0"/>
              <w:snapToGrid w:val="0"/>
              <w:spacing w:line="560" w:lineRule="exact"/>
              <w:jc w:val="center"/>
              <w:rPr>
                <w:rFonts w:ascii="TimesNewRoman" w:hAnsi="TimesNewRoman" w:cs="TimesNewRoman"/>
                <w:sz w:val="24"/>
              </w:rPr>
            </w:pPr>
            <w:r>
              <w:rPr>
                <w:rFonts w:ascii="TimesNewRoman" w:hAnsi="TimesNewRoman" w:cs="TimesNewRoman"/>
                <w:sz w:val="24"/>
              </w:rPr>
              <w:t>4</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174DA3">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lang w:eastAsia="zh-CN"/>
              </w:rPr>
              <w:t>淮北市烈山区</w:t>
            </w:r>
            <w:r>
              <w:rPr>
                <w:rFonts w:hint="eastAsia" w:ascii="仿宋_GB2312" w:hAnsi="仿宋_GB2312" w:cs="仿宋_GB2312"/>
                <w:color w:val="0C0C0C"/>
                <w:kern w:val="0"/>
                <w:sz w:val="24"/>
              </w:rPr>
              <w:t>烈山镇卫生院</w:t>
            </w:r>
          </w:p>
        </w:tc>
        <w:tc>
          <w:tcPr>
            <w:tcW w:w="4270" w:type="dxa"/>
            <w:tcBorders>
              <w:top w:val="nil"/>
              <w:left w:val="nil"/>
              <w:bottom w:val="single" w:color="auto" w:sz="8" w:space="0"/>
              <w:right w:val="single" w:color="auto" w:sz="8" w:space="0"/>
            </w:tcBorders>
            <w:shd w:val="clear" w:color="auto" w:fill="FFFFFF"/>
            <w:vAlign w:val="top"/>
          </w:tcPr>
          <w:p w14:paraId="20B5AC41">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公益</w:t>
            </w:r>
            <w:r>
              <w:rPr>
                <w:rFonts w:hint="eastAsia" w:ascii="仿宋_GB2312" w:hAnsi="仿宋_GB2312" w:cs="仿宋_GB2312"/>
                <w:bCs/>
                <w:color w:val="0C0C0C"/>
                <w:sz w:val="24"/>
                <w:lang w:eastAsia="zh-CN"/>
              </w:rPr>
              <w:t>二</w:t>
            </w:r>
            <w:r>
              <w:rPr>
                <w:rFonts w:hint="eastAsia" w:ascii="仿宋_GB2312" w:hAnsi="仿宋_GB2312" w:cs="仿宋_GB2312"/>
                <w:bCs/>
                <w:color w:val="0C0C0C"/>
                <w:sz w:val="24"/>
              </w:rPr>
              <w:t>类事业单位</w:t>
            </w:r>
          </w:p>
        </w:tc>
      </w:tr>
      <w:tr w14:paraId="48F5210E">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895B240">
            <w:pPr>
              <w:adjustRightInd w:val="0"/>
              <w:snapToGrid w:val="0"/>
              <w:spacing w:line="560" w:lineRule="exact"/>
              <w:jc w:val="center"/>
              <w:rPr>
                <w:rFonts w:ascii="TimesNewRoman" w:hAnsi="TimesNewRoman" w:cs="TimesNewRoman"/>
                <w:sz w:val="24"/>
              </w:rPr>
            </w:pPr>
            <w:r>
              <w:rPr>
                <w:rFonts w:ascii="TimesNewRoman" w:hAnsi="TimesNewRoman" w:cs="TimesNewRoman"/>
                <w:sz w:val="24"/>
              </w:rPr>
              <w:t>5</w:t>
            </w:r>
          </w:p>
        </w:tc>
        <w:tc>
          <w:tcPr>
            <w:tcW w:w="341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1E31E1B">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lang w:eastAsia="zh-CN"/>
              </w:rPr>
              <w:t>淮北市</w:t>
            </w:r>
            <w:r>
              <w:rPr>
                <w:rFonts w:hint="eastAsia" w:ascii="仿宋_GB2312" w:hAnsi="仿宋_GB2312" w:cs="仿宋_GB2312"/>
                <w:color w:val="0C0C0C"/>
                <w:kern w:val="0"/>
                <w:sz w:val="24"/>
              </w:rPr>
              <w:t>烈山区海孜医院</w:t>
            </w:r>
          </w:p>
        </w:tc>
        <w:tc>
          <w:tcPr>
            <w:tcW w:w="4270" w:type="dxa"/>
            <w:tcBorders>
              <w:top w:val="nil"/>
              <w:left w:val="nil"/>
              <w:bottom w:val="single" w:color="auto" w:sz="4" w:space="0"/>
              <w:right w:val="single" w:color="auto" w:sz="8" w:space="0"/>
            </w:tcBorders>
            <w:shd w:val="clear" w:color="auto" w:fill="FFFFFF"/>
            <w:vAlign w:val="top"/>
          </w:tcPr>
          <w:p w14:paraId="55A04711">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差额事业单位</w:t>
            </w:r>
          </w:p>
        </w:tc>
      </w:tr>
      <w:tr w14:paraId="40DA4EAF">
        <w:tblPrEx>
          <w:tblCellMar>
            <w:top w:w="0" w:type="dxa"/>
            <w:left w:w="0" w:type="dxa"/>
            <w:bottom w:w="0" w:type="dxa"/>
            <w:right w:w="0" w:type="dxa"/>
          </w:tblCellMar>
        </w:tblPrEx>
        <w:trPr>
          <w:trHeight w:val="579" w:hRule="atLeast"/>
          <w:jc w:val="center"/>
        </w:trPr>
        <w:tc>
          <w:tcPr>
            <w:tcW w:w="85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57025CC9">
            <w:pPr>
              <w:adjustRightInd w:val="0"/>
              <w:snapToGrid w:val="0"/>
              <w:spacing w:line="560" w:lineRule="exact"/>
              <w:jc w:val="center"/>
              <w:rPr>
                <w:rFonts w:hint="eastAsia" w:ascii="TimesNewRoman" w:hAnsi="TimesNewRoman" w:cs="TimesNewRoman" w:eastAsiaTheme="minorEastAsia"/>
                <w:sz w:val="24"/>
                <w:lang w:val="en-US" w:eastAsia="zh-CN"/>
              </w:rPr>
            </w:pPr>
            <w:r>
              <w:rPr>
                <w:rFonts w:hint="eastAsia" w:ascii="TimesNewRoman" w:hAnsi="TimesNewRoman" w:cs="TimesNewRoman"/>
                <w:sz w:val="24"/>
                <w:lang w:val="en-US" w:eastAsia="zh-CN"/>
              </w:rPr>
              <w:t>6</w:t>
            </w:r>
          </w:p>
        </w:tc>
        <w:tc>
          <w:tcPr>
            <w:tcW w:w="3416"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61D21035">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rPr>
              <w:t>烈山疾病预防控制中心</w:t>
            </w:r>
          </w:p>
        </w:tc>
        <w:tc>
          <w:tcPr>
            <w:tcW w:w="4270" w:type="dxa"/>
            <w:tcBorders>
              <w:top w:val="single" w:color="auto" w:sz="4" w:space="0"/>
              <w:left w:val="nil"/>
              <w:bottom w:val="single" w:color="auto" w:sz="4" w:space="0"/>
              <w:right w:val="single" w:color="auto" w:sz="4" w:space="0"/>
            </w:tcBorders>
            <w:shd w:val="clear" w:color="auto" w:fill="FFFFFF"/>
            <w:vAlign w:val="top"/>
          </w:tcPr>
          <w:p w14:paraId="6A1A5441">
            <w:pPr>
              <w:adjustRightInd w:val="0"/>
              <w:snapToGrid w:val="0"/>
              <w:spacing w:line="360" w:lineRule="auto"/>
              <w:rPr>
                <w:rFonts w:ascii="TimesNewRoman" w:hAnsi="TimesNewRoman" w:cs="TimesNewRoman"/>
                <w:sz w:val="24"/>
              </w:rPr>
            </w:pPr>
            <w:r>
              <w:rPr>
                <w:rFonts w:hint="eastAsia" w:ascii="仿宋_GB2312" w:hAnsi="仿宋_GB2312" w:cs="仿宋_GB2312"/>
                <w:bCs/>
                <w:color w:val="0C0C0C"/>
                <w:sz w:val="24"/>
              </w:rPr>
              <w:t>公益一类事业单位</w:t>
            </w:r>
          </w:p>
        </w:tc>
      </w:tr>
      <w:tr w14:paraId="55513846">
        <w:tblPrEx>
          <w:tblCellMar>
            <w:top w:w="0" w:type="dxa"/>
            <w:left w:w="0" w:type="dxa"/>
            <w:bottom w:w="0" w:type="dxa"/>
            <w:right w:w="0" w:type="dxa"/>
          </w:tblCellMar>
        </w:tblPrEx>
        <w:trPr>
          <w:trHeight w:val="579" w:hRule="atLeast"/>
          <w:jc w:val="center"/>
        </w:trPr>
        <w:tc>
          <w:tcPr>
            <w:tcW w:w="854"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5CFAFDED">
            <w:pPr>
              <w:adjustRightInd w:val="0"/>
              <w:snapToGrid w:val="0"/>
              <w:spacing w:line="560" w:lineRule="exact"/>
              <w:jc w:val="center"/>
              <w:rPr>
                <w:rFonts w:hint="eastAsia" w:ascii="TimesNewRoman" w:hAnsi="TimesNewRoman" w:cs="TimesNewRoman" w:eastAsiaTheme="minorEastAsia"/>
                <w:sz w:val="24"/>
                <w:lang w:val="en-US" w:eastAsia="zh-CN"/>
              </w:rPr>
            </w:pPr>
            <w:r>
              <w:rPr>
                <w:rFonts w:hint="eastAsia" w:ascii="TimesNewRoman" w:hAnsi="TimesNewRoman" w:cs="TimesNewRoman"/>
                <w:sz w:val="24"/>
                <w:lang w:val="en-US" w:eastAsia="zh-CN"/>
              </w:rPr>
              <w:t>7</w:t>
            </w:r>
          </w:p>
        </w:tc>
        <w:tc>
          <w:tcPr>
            <w:tcW w:w="3416"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A538FEA">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lang w:eastAsia="zh-CN"/>
              </w:rPr>
              <w:t>淮北市</w:t>
            </w:r>
            <w:r>
              <w:rPr>
                <w:rFonts w:hint="eastAsia" w:ascii="仿宋_GB2312" w:hAnsi="仿宋_GB2312" w:cs="仿宋_GB2312"/>
                <w:color w:val="0C0C0C"/>
                <w:kern w:val="0"/>
                <w:sz w:val="24"/>
              </w:rPr>
              <w:t>烈山区妇幼保健计划生育服务中心</w:t>
            </w:r>
          </w:p>
        </w:tc>
        <w:tc>
          <w:tcPr>
            <w:tcW w:w="4270" w:type="dxa"/>
            <w:tcBorders>
              <w:top w:val="single" w:color="auto" w:sz="4" w:space="0"/>
              <w:left w:val="nil"/>
              <w:bottom w:val="single" w:color="auto" w:sz="4" w:space="0"/>
              <w:right w:val="single" w:color="auto" w:sz="4" w:space="0"/>
            </w:tcBorders>
            <w:shd w:val="clear" w:color="auto" w:fill="FFFFFF"/>
            <w:vAlign w:val="top"/>
          </w:tcPr>
          <w:p w14:paraId="71875B12">
            <w:pPr>
              <w:adjustRightInd w:val="0"/>
              <w:snapToGrid w:val="0"/>
              <w:spacing w:line="360" w:lineRule="auto"/>
              <w:rPr>
                <w:rFonts w:hint="eastAsia" w:ascii="汉仪中秀体简" w:hAnsi="汉仪中秀体简" w:eastAsia="汉仪中秀体简" w:cs="汉仪中秀体简"/>
                <w:sz w:val="24"/>
              </w:rPr>
            </w:pPr>
            <w:r>
              <w:rPr>
                <w:rFonts w:hint="eastAsia" w:ascii="仿宋_GB2312" w:hAnsi="仿宋_GB2312" w:cs="仿宋_GB2312"/>
                <w:bCs/>
                <w:color w:val="0C0C0C"/>
                <w:sz w:val="24"/>
              </w:rPr>
              <w:t>公益一类事业单位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61D5F9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（一）公共卫生服务：提质增效筑防线</w:t>
      </w:r>
    </w:p>
    <w:p w14:paraId="72BA53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推动基本公共卫生服务标准化、智慧化、融合化发展，实现服务质量、人才能力、管理效能同步提升。</w:t>
      </w:r>
    </w:p>
    <w:p w14:paraId="3D82F6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一是优化服务质量：</w:t>
      </w:r>
      <w:r>
        <w:rPr>
          <w:rFonts w:hint="default" w:ascii="Times New Roman" w:hAnsi="Times New Roman" w:eastAsia="仿宋_GB2312" w:cs="Times New Roman"/>
          <w:sz w:val="32"/>
          <w:szCs w:val="32"/>
          <w:lang w:val="en-US" w:eastAsia="zh-CN"/>
        </w:rPr>
        <w:t>强化慢性病规范管理与控制，做实妇幼、老</w:t>
      </w:r>
      <w:r>
        <w:rPr>
          <w:rFonts w:hint="eastAsia" w:ascii="Times New Roman" w:hAnsi="Times New Roman" w:eastAsia="仿宋_GB2312" w:cs="Times New Roman"/>
          <w:sz w:val="32"/>
          <w:szCs w:val="32"/>
          <w:lang w:val="en-US" w:eastAsia="zh-CN"/>
        </w:rPr>
        <w:t>年人</w:t>
      </w:r>
      <w:r>
        <w:rPr>
          <w:rFonts w:hint="default" w:ascii="Times New Roman" w:hAnsi="Times New Roman" w:eastAsia="仿宋_GB2312" w:cs="Times New Roman"/>
          <w:sz w:val="32"/>
          <w:szCs w:val="32"/>
          <w:lang w:val="en-US" w:eastAsia="zh-CN"/>
        </w:rPr>
        <w:t>健康管理，升级体检服务与指导针对性。优化家庭医生团队，提升签约履约质量；</w:t>
      </w:r>
      <w:r>
        <w:rPr>
          <w:rFonts w:hint="default" w:ascii="Times New Roman" w:hAnsi="Times New Roman" w:eastAsia="仿宋_GB2312" w:cs="Times New Roman"/>
          <w:b/>
          <w:bCs/>
          <w:sz w:val="32"/>
          <w:szCs w:val="32"/>
          <w:lang w:val="en-US" w:eastAsia="zh-CN"/>
        </w:rPr>
        <w:t>二是深化智慧公卫融合：</w:t>
      </w:r>
      <w:r>
        <w:rPr>
          <w:rFonts w:hint="default" w:ascii="Times New Roman" w:hAnsi="Times New Roman" w:eastAsia="仿宋_GB2312" w:cs="Times New Roman"/>
          <w:sz w:val="32"/>
          <w:szCs w:val="32"/>
          <w:lang w:val="en-US" w:eastAsia="zh-CN"/>
        </w:rPr>
        <w:t>完善区域公共卫生信息平台功能，推广电子健康档案向居民个人开放，为老年人等群体提供线下便捷服务，弥合数字鸿沟。</w:t>
      </w:r>
      <w:r>
        <w:rPr>
          <w:rFonts w:hint="default" w:ascii="Times New Roman" w:hAnsi="Times New Roman" w:eastAsia="仿宋_GB2312" w:cs="Times New Roman"/>
          <w:b/>
          <w:bCs/>
          <w:sz w:val="32"/>
          <w:szCs w:val="32"/>
          <w:lang w:val="en-US" w:eastAsia="zh-CN"/>
        </w:rPr>
        <w:t>三是创新服务模式内涵：</w:t>
      </w:r>
      <w:r>
        <w:rPr>
          <w:rFonts w:hint="default" w:ascii="Times New Roman" w:hAnsi="Times New Roman" w:eastAsia="仿宋_GB2312" w:cs="Times New Roman"/>
          <w:sz w:val="32"/>
          <w:szCs w:val="32"/>
          <w:lang w:val="en-US" w:eastAsia="zh-CN"/>
        </w:rPr>
        <w:t>深化“医防融合”机制，探索慢性病“筛-防-治-管”一体化全程管理路径。</w:t>
      </w:r>
    </w:p>
    <w:p w14:paraId="5D40A1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（二）基层卫生健康：强基固本激活力</w:t>
      </w:r>
    </w:p>
    <w:p w14:paraId="5A86F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聚焦基层机构能力提升与队伍稳定，筑牢农村医疗卫生“守门人”防线。</w:t>
      </w:r>
    </w:p>
    <w:p w14:paraId="2FE63B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一是完善绩效分配机制：</w:t>
      </w:r>
      <w:r>
        <w:rPr>
          <w:rFonts w:hint="default" w:ascii="Times New Roman" w:hAnsi="Times New Roman" w:eastAsia="仿宋_GB2312" w:cs="Times New Roman"/>
          <w:sz w:val="32"/>
          <w:szCs w:val="32"/>
          <w:lang w:val="en-US" w:eastAsia="zh-CN"/>
        </w:rPr>
        <w:t>落实《淮北市紧密型城市医疗集团成员单位绩效分配考核办法》，改革基层绩效考核模式，充分调动工作人员积极性。</w:t>
      </w:r>
      <w:r>
        <w:rPr>
          <w:rFonts w:hint="default" w:ascii="Times New Roman" w:hAnsi="Times New Roman" w:eastAsia="仿宋_GB2312" w:cs="Times New Roman"/>
          <w:b/>
          <w:bCs/>
          <w:sz w:val="32"/>
          <w:szCs w:val="32"/>
          <w:lang w:val="en-US" w:eastAsia="zh-CN"/>
        </w:rPr>
        <w:t>二是壮大村医队伍力量：</w:t>
      </w:r>
      <w:r>
        <w:rPr>
          <w:rFonts w:hint="default" w:ascii="Times New Roman" w:hAnsi="Times New Roman" w:eastAsia="仿宋_GB2312" w:cs="Times New Roman"/>
          <w:sz w:val="32"/>
          <w:szCs w:val="32"/>
          <w:lang w:val="en-US" w:eastAsia="zh-CN"/>
        </w:rPr>
        <w:t>通过乡村医生定向培养、执业（助理）医师免试注册拓宽人才来源；鼓励村医参加执业（助理）医师考试，对通过者给予一次性补助，提升持证占比。</w:t>
      </w:r>
      <w:r>
        <w:rPr>
          <w:rFonts w:hint="default" w:ascii="Times New Roman" w:hAnsi="Times New Roman" w:eastAsia="仿宋_GB2312" w:cs="Times New Roman"/>
          <w:b/>
          <w:bCs/>
          <w:sz w:val="32"/>
          <w:szCs w:val="32"/>
          <w:lang w:val="en-US" w:eastAsia="zh-CN"/>
        </w:rPr>
        <w:t>三是提升基层服务能力：</w:t>
      </w:r>
      <w:r>
        <w:rPr>
          <w:rFonts w:hint="default" w:ascii="Times New Roman" w:hAnsi="Times New Roman" w:eastAsia="仿宋_GB2312" w:cs="Times New Roman"/>
          <w:sz w:val="32"/>
          <w:szCs w:val="32"/>
          <w:lang w:val="en-US" w:eastAsia="zh-CN"/>
        </w:rPr>
        <w:t>依托市人民医院医疗集团资源，组织定向培养医学毕业生培训、村医岗位技能培训及执业（助理）医师进修。</w:t>
      </w:r>
      <w:r>
        <w:rPr>
          <w:rFonts w:hint="default" w:ascii="Times New Roman" w:hAnsi="Times New Roman" w:eastAsia="仿宋_GB2312" w:cs="Times New Roman"/>
          <w:b/>
          <w:bCs/>
          <w:sz w:val="32"/>
          <w:szCs w:val="32"/>
          <w:lang w:val="en-US" w:eastAsia="zh-CN"/>
        </w:rPr>
        <w:t>四是强化保障政策落实：</w:t>
      </w:r>
      <w:r>
        <w:rPr>
          <w:rFonts w:hint="default" w:ascii="Times New Roman" w:hAnsi="Times New Roman" w:eastAsia="仿宋_GB2312" w:cs="Times New Roman"/>
          <w:b w:val="0"/>
          <w:bCs w:val="0"/>
          <w:sz w:val="32"/>
          <w:szCs w:val="32"/>
          <w:lang w:val="en-US" w:eastAsia="zh-CN"/>
        </w:rPr>
        <w:t>落实村医基本公共卫生服务补助、基本药物制度补助、村卫生室运行经费补助及退出村医生活补助等资金发放工作，切实保障基层医疗卫生服务体系平稳有序运行。</w:t>
      </w:r>
    </w:p>
    <w:p w14:paraId="2102C7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（三）深化医政医管改革：协同规范提质量</w:t>
      </w:r>
    </w:p>
    <w:p w14:paraId="237481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深化医疗资源协同共享，强化中医药赋能，推动医疗服务质量与效率双提升。</w:t>
      </w:r>
    </w:p>
    <w:p w14:paraId="0211A1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一是深化医疗协同共享：</w:t>
      </w:r>
      <w:r>
        <w:rPr>
          <w:rFonts w:hint="default" w:ascii="Times New Roman" w:hAnsi="Times New Roman" w:eastAsia="仿宋_GB2312" w:cs="Times New Roman"/>
          <w:sz w:val="32"/>
          <w:szCs w:val="32"/>
          <w:lang w:val="en-US" w:eastAsia="zh-CN"/>
        </w:rPr>
        <w:t>持续推进紧密型城市医疗集团建设，强化与市人民医院技术协作与人才交流，依托三大医学中心</w:t>
      </w:r>
      <w:r>
        <w:rPr>
          <w:rFonts w:hint="eastAsia" w:ascii="Times New Roman" w:hAnsi="Times New Roman" w:eastAsia="仿宋_GB2312" w:cs="Times New Roman"/>
          <w:sz w:val="32"/>
          <w:szCs w:val="32"/>
          <w:lang w:val="en-US" w:eastAsia="zh-CN"/>
        </w:rPr>
        <w:t>（医学检验中心、医学影像中心、远程心电中心）</w:t>
      </w:r>
      <w:r>
        <w:rPr>
          <w:rFonts w:hint="default" w:ascii="Times New Roman" w:hAnsi="Times New Roman" w:eastAsia="仿宋_GB2312" w:cs="Times New Roman"/>
          <w:sz w:val="32"/>
          <w:szCs w:val="32"/>
          <w:lang w:val="en-US" w:eastAsia="zh-CN"/>
        </w:rPr>
        <w:t>推动优质资源下沉，统筹统一用药目录，保障常见病、慢性病用药可及</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二是提升中医药服务能力：</w:t>
      </w:r>
      <w:r>
        <w:rPr>
          <w:rFonts w:hint="default" w:ascii="Times New Roman" w:hAnsi="Times New Roman" w:eastAsia="仿宋_GB2312" w:cs="Times New Roman"/>
          <w:sz w:val="32"/>
          <w:szCs w:val="32"/>
          <w:lang w:val="en-US" w:eastAsia="zh-CN"/>
        </w:rPr>
        <w:t>鼓励医疗机构向中医科倾斜资源，利用日间病房开展中医适宜病种诊疗，推动中医药融入医养结合、安宁疗护，2026年完成1家乡镇卫生院、2家村卫生室中医药特色机构建设。</w:t>
      </w:r>
    </w:p>
    <w:p w14:paraId="58CE51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（四）疾病预防控制：精准防控守底线</w:t>
      </w:r>
    </w:p>
    <w:p w14:paraId="05117C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聚焦重点疾病防控，强化监测预警与监督执法，提升疾病预防控制水平。</w:t>
      </w:r>
    </w:p>
    <w:p w14:paraId="5A6FCF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一是筑牢免疫规划防线：</w:t>
      </w:r>
      <w:r>
        <w:rPr>
          <w:rFonts w:hint="default" w:ascii="Times New Roman" w:hAnsi="Times New Roman" w:eastAsia="仿宋_GB2312" w:cs="Times New Roman"/>
          <w:sz w:val="32"/>
          <w:szCs w:val="32"/>
          <w:lang w:val="en-US" w:eastAsia="zh-CN"/>
        </w:rPr>
        <w:t>确保国家免疫规划疫苗接种率、入托入学查验率均≥90%，推进6家接种门诊规范化、智慧化建设。</w:t>
      </w:r>
      <w:r>
        <w:rPr>
          <w:rFonts w:hint="default" w:ascii="Times New Roman" w:hAnsi="Times New Roman" w:eastAsia="仿宋_GB2312" w:cs="Times New Roman"/>
          <w:b/>
          <w:bCs/>
          <w:sz w:val="32"/>
          <w:szCs w:val="32"/>
          <w:lang w:val="en-US" w:eastAsia="zh-CN"/>
        </w:rPr>
        <w:t>二是强化重点疾病防治：</w:t>
      </w:r>
      <w:r>
        <w:rPr>
          <w:rFonts w:hint="default" w:ascii="Times New Roman" w:hAnsi="Times New Roman" w:eastAsia="仿宋_GB2312" w:cs="Times New Roman"/>
          <w:sz w:val="32"/>
          <w:szCs w:val="32"/>
          <w:lang w:val="en-US" w:eastAsia="zh-CN"/>
        </w:rPr>
        <w:t>实现严重精神障碍患者规范管理</w:t>
      </w:r>
      <w:r>
        <w:rPr>
          <w:rFonts w:hint="eastAsia" w:ascii="Times New Roman" w:hAnsi="Times New Roman" w:eastAsia="仿宋_GB2312" w:cs="Times New Roman"/>
          <w:sz w:val="32"/>
          <w:szCs w:val="32"/>
          <w:lang w:val="en-US" w:eastAsia="zh-CN"/>
        </w:rPr>
        <w:t>率、规律服药率、体检率、面诊率均</w:t>
      </w:r>
      <w:r>
        <w:rPr>
          <w:rFonts w:hint="default" w:ascii="Times New Roman" w:hAnsi="Times New Roman" w:eastAsia="仿宋_GB2312" w:cs="Times New Roman"/>
          <w:sz w:val="32"/>
          <w:szCs w:val="32"/>
          <w:lang w:val="en-US" w:eastAsia="zh-CN"/>
        </w:rPr>
        <w:t>≥80%，强化肺结核、艾滋病等重点传染病防控，确保传染病报告卡规范率≥95%；扎实开展地方病监测，确保指标达标。</w:t>
      </w:r>
      <w:r>
        <w:rPr>
          <w:rFonts w:hint="default" w:ascii="Times New Roman" w:hAnsi="Times New Roman" w:eastAsia="仿宋_GB2312" w:cs="Times New Roman"/>
          <w:b/>
          <w:bCs/>
          <w:sz w:val="32"/>
          <w:szCs w:val="32"/>
          <w:lang w:val="en-US" w:eastAsia="zh-CN"/>
        </w:rPr>
        <w:t>三是规范监测统计工作：</w:t>
      </w:r>
      <w:r>
        <w:rPr>
          <w:rFonts w:hint="default" w:ascii="Times New Roman" w:hAnsi="Times New Roman" w:eastAsia="仿宋_GB2312" w:cs="Times New Roman"/>
          <w:sz w:val="32"/>
          <w:szCs w:val="32"/>
          <w:lang w:val="en-US" w:eastAsia="zh-CN"/>
        </w:rPr>
        <w:t>保障死因监测粗死亡率≥6‰、规范登记率≥80%，肿瘤随访登记发病率≥175/10万、死亡率≥110/10万，严控漏报、错报。</w:t>
      </w:r>
      <w:r>
        <w:rPr>
          <w:rFonts w:hint="default" w:ascii="Times New Roman" w:hAnsi="Times New Roman" w:eastAsia="仿宋_GB2312" w:cs="Times New Roman"/>
          <w:b/>
          <w:bCs/>
          <w:sz w:val="32"/>
          <w:szCs w:val="32"/>
          <w:lang w:val="en-US" w:eastAsia="zh-CN"/>
        </w:rPr>
        <w:t>四是加强卫生监督执法：</w:t>
      </w:r>
      <w:r>
        <w:rPr>
          <w:rFonts w:hint="default" w:ascii="Times New Roman" w:hAnsi="Times New Roman" w:eastAsia="仿宋_GB2312" w:cs="Times New Roman"/>
          <w:sz w:val="32"/>
          <w:szCs w:val="32"/>
          <w:lang w:val="en-US" w:eastAsia="zh-CN"/>
        </w:rPr>
        <w:t>完善执法工作机制，开展多部门联合检查与动态监管，提升卫生监督效能。</w:t>
      </w:r>
    </w:p>
    <w:p w14:paraId="042B1E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（五）妇幼健康服务：全周期护航保安康</w:t>
      </w:r>
    </w:p>
    <w:p w14:paraId="478D6B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筑牢母婴安全防线，深化出生缺陷防治，优化妇女儿童全周期健康服务。</w:t>
      </w:r>
    </w:p>
    <w:p w14:paraId="3D8206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一是强化母婴安全保障：</w:t>
      </w:r>
      <w:r>
        <w:rPr>
          <w:rFonts w:hint="default" w:ascii="Times New Roman" w:hAnsi="Times New Roman" w:eastAsia="仿宋_GB2312" w:cs="Times New Roman"/>
          <w:sz w:val="32"/>
          <w:szCs w:val="32"/>
          <w:lang w:val="en-US" w:eastAsia="zh-CN"/>
        </w:rPr>
        <w:t>落实母婴安全五项制度，实现妊娠风险评估、高危孕产妇专案管理全覆盖，危重孕产妇救治成功率≥98%；做好孕早期三病检测及乙肝阳性DNA检测。</w:t>
      </w:r>
      <w:r>
        <w:rPr>
          <w:rFonts w:hint="default" w:ascii="Times New Roman" w:hAnsi="Times New Roman" w:eastAsia="仿宋_GB2312" w:cs="Times New Roman"/>
          <w:b/>
          <w:bCs/>
          <w:sz w:val="32"/>
          <w:szCs w:val="32"/>
          <w:lang w:val="en-US" w:eastAsia="zh-CN"/>
        </w:rPr>
        <w:t>二是深化出生缺陷防治：</w:t>
      </w:r>
      <w:r>
        <w:rPr>
          <w:rFonts w:hint="default" w:ascii="Times New Roman" w:hAnsi="Times New Roman" w:eastAsia="仿宋_GB2312" w:cs="Times New Roman"/>
          <w:sz w:val="32"/>
          <w:szCs w:val="32"/>
          <w:lang w:val="en-US" w:eastAsia="zh-CN"/>
        </w:rPr>
        <w:t>做好婚前免费医学检查、产前筛查等工作，降低出生缺陷发生率。</w:t>
      </w:r>
      <w:r>
        <w:rPr>
          <w:rFonts w:hint="default" w:ascii="Times New Roman" w:hAnsi="Times New Roman" w:eastAsia="仿宋_GB2312" w:cs="Times New Roman"/>
          <w:b/>
          <w:bCs/>
          <w:sz w:val="32"/>
          <w:szCs w:val="32"/>
          <w:lang w:val="en-US" w:eastAsia="zh-CN"/>
        </w:rPr>
        <w:t>三是优化妇女健康服务：</w:t>
      </w:r>
      <w:r>
        <w:rPr>
          <w:rFonts w:hint="default" w:ascii="Times New Roman" w:hAnsi="Times New Roman" w:eastAsia="仿宋_GB2312" w:cs="Times New Roman"/>
          <w:sz w:val="32"/>
          <w:szCs w:val="32"/>
          <w:lang w:val="en-US" w:eastAsia="zh-CN"/>
        </w:rPr>
        <w:t>推进“两癌”筛查提质，孕产妇保健项目系统管理率、早孕建册率、产后访视率均≥90%。</w:t>
      </w:r>
      <w:r>
        <w:rPr>
          <w:rFonts w:hint="default" w:ascii="Times New Roman" w:hAnsi="Times New Roman" w:eastAsia="仿宋_GB2312" w:cs="Times New Roman"/>
          <w:b/>
          <w:bCs/>
          <w:sz w:val="32"/>
          <w:szCs w:val="32"/>
          <w:lang w:val="en-US" w:eastAsia="zh-CN"/>
        </w:rPr>
        <w:t>四是加强儿童健康管理：</w:t>
      </w:r>
      <w:r>
        <w:rPr>
          <w:rFonts w:hint="default" w:ascii="Times New Roman" w:hAnsi="Times New Roman" w:eastAsia="仿宋_GB2312" w:cs="Times New Roman"/>
          <w:sz w:val="32"/>
          <w:szCs w:val="32"/>
          <w:lang w:val="en-US" w:eastAsia="zh-CN"/>
        </w:rPr>
        <w:t>做实儿童健康管理，儿童友好医院建设达标率100%；开展</w:t>
      </w:r>
      <w:r>
        <w:rPr>
          <w:rFonts w:hint="eastAsia" w:ascii="Times New Roman" w:hAnsi="Times New Roman" w:eastAsia="仿宋_GB2312" w:cs="Times New Roman"/>
          <w:sz w:val="32"/>
          <w:szCs w:val="32"/>
          <w:lang w:val="en-US" w:eastAsia="zh-CN"/>
        </w:rPr>
        <w:t>0—6岁</w:t>
      </w:r>
      <w:r>
        <w:rPr>
          <w:rFonts w:hint="default" w:ascii="Times New Roman" w:hAnsi="Times New Roman" w:eastAsia="仿宋_GB2312" w:cs="Times New Roman"/>
          <w:sz w:val="32"/>
          <w:szCs w:val="32"/>
          <w:lang w:val="en-US" w:eastAsia="zh-CN"/>
        </w:rPr>
        <w:t>儿童孤独症筛查，加强特殊儿童关爱。</w:t>
      </w:r>
    </w:p>
    <w:p w14:paraId="28F647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（六）家庭发展促进：融合惠民优生态</w:t>
      </w:r>
    </w:p>
    <w:p w14:paraId="586624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目标：</w:t>
      </w:r>
      <w:r>
        <w:rPr>
          <w:rFonts w:hint="default" w:ascii="Times New Roman" w:hAnsi="Times New Roman" w:eastAsia="仿宋_GB2312" w:cs="Times New Roman"/>
          <w:sz w:val="32"/>
          <w:szCs w:val="32"/>
          <w:lang w:val="en-US" w:eastAsia="zh-CN"/>
        </w:rPr>
        <w:t>深化医养、医育融合，完善生育支持与计生扶助政策，建设生育友好型社会。</w:t>
      </w:r>
    </w:p>
    <w:p w14:paraId="3523F8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思路：</w:t>
      </w:r>
      <w:r>
        <w:rPr>
          <w:rFonts w:hint="default" w:ascii="Times New Roman" w:hAnsi="Times New Roman" w:eastAsia="仿宋_GB2312" w:cs="Times New Roman"/>
          <w:b/>
          <w:bCs/>
          <w:sz w:val="32"/>
          <w:szCs w:val="32"/>
          <w:lang w:val="en-US" w:eastAsia="zh-CN"/>
        </w:rPr>
        <w:t>一是深化医养结合发展：</w:t>
      </w:r>
      <w:r>
        <w:rPr>
          <w:rFonts w:hint="default" w:ascii="Times New Roman" w:hAnsi="Times New Roman" w:eastAsia="仿宋_GB2312" w:cs="Times New Roman"/>
          <w:sz w:val="32"/>
          <w:szCs w:val="32"/>
          <w:lang w:val="en-US" w:eastAsia="zh-CN"/>
        </w:rPr>
        <w:t>发挥试点示范作用，推进“医疗资源+养老服务”整合，完善医疗卫生机构与养老机构双向转诊机制。</w:t>
      </w:r>
      <w:r>
        <w:rPr>
          <w:rFonts w:hint="default" w:ascii="Times New Roman" w:hAnsi="Times New Roman" w:eastAsia="仿宋_GB2312" w:cs="Times New Roman"/>
          <w:b/>
          <w:bCs/>
          <w:sz w:val="32"/>
          <w:szCs w:val="32"/>
          <w:lang w:val="en-US" w:eastAsia="zh-CN"/>
        </w:rPr>
        <w:t>二是推进医育融合服务：</w:t>
      </w:r>
      <w:r>
        <w:rPr>
          <w:rFonts w:hint="default" w:ascii="Times New Roman" w:hAnsi="Times New Roman" w:eastAsia="仿宋_GB2312" w:cs="Times New Roman"/>
          <w:sz w:val="32"/>
          <w:szCs w:val="32"/>
          <w:lang w:val="en-US" w:eastAsia="zh-CN"/>
        </w:rPr>
        <w:t>建立医疗机构与托育机构签约合作机制，开设普惠家长学堂，推动托育机构提供弹性服务，支持多元照护模式发展。</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bCs/>
          <w:sz w:val="32"/>
          <w:szCs w:val="32"/>
          <w:lang w:val="en-US" w:eastAsia="zh-CN"/>
        </w:rPr>
        <w:t>构建</w:t>
      </w:r>
      <w:r>
        <w:rPr>
          <w:rFonts w:hint="default" w:ascii="Times New Roman" w:hAnsi="Times New Roman" w:eastAsia="仿宋_GB2312" w:cs="Times New Roman"/>
          <w:b/>
          <w:bCs/>
          <w:sz w:val="32"/>
          <w:szCs w:val="32"/>
          <w:lang w:val="en-US" w:eastAsia="zh-CN"/>
        </w:rPr>
        <w:t>生育友好社会：</w:t>
      </w:r>
      <w:r>
        <w:rPr>
          <w:rFonts w:hint="default" w:ascii="Times New Roman" w:hAnsi="Times New Roman" w:eastAsia="仿宋_GB2312" w:cs="Times New Roman"/>
          <w:sz w:val="32"/>
          <w:szCs w:val="32"/>
          <w:lang w:val="en-US" w:eastAsia="zh-CN"/>
        </w:rPr>
        <w:t>落实育儿补贴等生育支持政策，降低生育、养育成本，倡导新型家庭文化。</w:t>
      </w:r>
      <w:r>
        <w:rPr>
          <w:rFonts w:hint="default" w:ascii="Times New Roman" w:hAnsi="Times New Roman" w:eastAsia="仿宋_GB2312" w:cs="Times New Roman"/>
          <w:b/>
          <w:bCs/>
          <w:sz w:val="32"/>
          <w:szCs w:val="32"/>
          <w:lang w:val="en-US" w:eastAsia="zh-CN"/>
        </w:rPr>
        <w:t>四是做实计生家庭扶助：</w:t>
      </w:r>
      <w:r>
        <w:rPr>
          <w:rFonts w:hint="default" w:ascii="Times New Roman" w:hAnsi="Times New Roman" w:eastAsia="仿宋_GB2312" w:cs="Times New Roman"/>
          <w:sz w:val="32"/>
          <w:szCs w:val="32"/>
          <w:lang w:val="en-US" w:eastAsia="zh-CN"/>
        </w:rPr>
        <w:t>精准落实计生“两项制度”资格确认与资金发放，开展“暖心家园”活动，确保特扶对象“双岗联系人”“绿色通道”“家庭医生签约服务”落实率100%。</w:t>
      </w:r>
    </w:p>
    <w:p w14:paraId="1F4A12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国标黑体"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w:t>
      </w:r>
      <w:r>
        <w:rPr>
          <w:rFonts w:hint="default" w:ascii="Times New Roman" w:hAnsi="Times New Roman" w:eastAsia="国标黑体" w:cs="Times New Roman"/>
          <w:sz w:val="32"/>
          <w:szCs w:val="32"/>
          <w:lang w:val="en-US" w:eastAsia="zh-CN"/>
        </w:rPr>
        <w:t>2026年度创新性工作开展思路</w:t>
      </w:r>
    </w:p>
    <w:p w14:paraId="372CE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2026年，烈山区卫健委聚焦公共卫生服务提质、基层医疗赋能、母婴健康保障等核心领域，以多项“全市率先”创新举措构建全方位健康服务体系：</w:t>
      </w:r>
      <w:r>
        <w:rPr>
          <w:rFonts w:hint="default" w:ascii="Times New Roman" w:hAnsi="Times New Roman" w:eastAsia="仿宋_GB2312" w:cs="Times New Roman"/>
          <w:b/>
          <w:bCs/>
          <w:sz w:val="32"/>
          <w:szCs w:val="32"/>
          <w:lang w:val="en-US" w:eastAsia="zh-CN"/>
        </w:rPr>
        <w:t>开展“全民学急救——烈卫护航‘救’在身边”行动，</w:t>
      </w:r>
      <w:r>
        <w:rPr>
          <w:rFonts w:hint="default" w:ascii="Times New Roman" w:hAnsi="Times New Roman" w:eastAsia="仿宋_GB2312" w:cs="Times New Roman"/>
          <w:sz w:val="32"/>
          <w:szCs w:val="32"/>
          <w:lang w:val="en-US" w:eastAsia="zh-CN"/>
        </w:rPr>
        <w:t>通过在人员密集场所安装20台AED、开展40场次分层分类急救培训覆盖8000人次，打造“设备布点+技能培训+社会共治”三位一体急救闭环；</w:t>
      </w:r>
      <w:r>
        <w:rPr>
          <w:rFonts w:hint="default" w:ascii="Times New Roman" w:hAnsi="Times New Roman" w:eastAsia="仿宋_GB2312" w:cs="Times New Roman"/>
          <w:b/>
          <w:bCs/>
          <w:sz w:val="32"/>
          <w:szCs w:val="32"/>
          <w:lang w:val="en-US" w:eastAsia="zh-CN"/>
        </w:rPr>
        <w:t>推进“家庭健康指导员队伍建设创新提质行动”，</w:t>
      </w:r>
      <w:r>
        <w:rPr>
          <w:rFonts w:hint="default" w:ascii="Times New Roman" w:hAnsi="Times New Roman" w:eastAsia="仿宋_GB2312" w:cs="Times New Roman"/>
          <w:sz w:val="32"/>
          <w:szCs w:val="32"/>
          <w:lang w:val="en-US" w:eastAsia="zh-CN"/>
        </w:rPr>
        <w:t>按“区管、乡聘、村用”原则建立“准入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考核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提升”规范化机制，破解基层服务短板；</w:t>
      </w:r>
      <w:r>
        <w:rPr>
          <w:rFonts w:hint="default" w:ascii="Times New Roman" w:hAnsi="Times New Roman" w:eastAsia="仿宋_GB2312" w:cs="Times New Roman"/>
          <w:b/>
          <w:bCs/>
          <w:sz w:val="32"/>
          <w:szCs w:val="32"/>
          <w:lang w:val="en-US" w:eastAsia="zh-CN"/>
        </w:rPr>
        <w:t>实施“医立方</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精治计划”，</w:t>
      </w:r>
      <w:r>
        <w:rPr>
          <w:rFonts w:hint="default" w:ascii="Times New Roman" w:hAnsi="Times New Roman" w:eastAsia="仿宋_GB2312" w:cs="Times New Roman"/>
          <w:sz w:val="32"/>
          <w:szCs w:val="32"/>
          <w:lang w:val="en-US" w:eastAsia="zh-CN"/>
        </w:rPr>
        <w:t>率先开展为期1年的医疗卫生机构规范诊疗专项行动，围绕七大核心领域系统破解诊疗不规范问题；</w:t>
      </w:r>
      <w:r>
        <w:rPr>
          <w:rFonts w:hint="default" w:ascii="Times New Roman" w:hAnsi="Times New Roman" w:eastAsia="仿宋_GB2312" w:cs="Times New Roman"/>
          <w:b/>
          <w:bCs/>
          <w:sz w:val="32"/>
          <w:szCs w:val="32"/>
          <w:lang w:val="en-US" w:eastAsia="zh-CN"/>
        </w:rPr>
        <w:t>深化“医育融合</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育见未来”行动，</w:t>
      </w:r>
      <w:r>
        <w:rPr>
          <w:rFonts w:hint="default" w:ascii="Times New Roman" w:hAnsi="Times New Roman" w:eastAsia="仿宋_GB2312" w:cs="Times New Roman"/>
          <w:sz w:val="32"/>
          <w:szCs w:val="32"/>
          <w:lang w:val="en-US" w:eastAsia="zh-CN"/>
        </w:rPr>
        <w:t>构建“1中心+N点位”服务网络，通过中医药健康管理、上门育儿指导等丰富医育服务内涵；</w:t>
      </w:r>
      <w:r>
        <w:rPr>
          <w:rFonts w:hint="default" w:ascii="Times New Roman" w:hAnsi="Times New Roman" w:eastAsia="仿宋_GB2312" w:cs="Times New Roman"/>
          <w:b/>
          <w:bCs/>
          <w:sz w:val="32"/>
          <w:szCs w:val="32"/>
          <w:lang w:val="en-US" w:eastAsia="zh-CN"/>
        </w:rPr>
        <w:t>创新“同心护幼-家盾阻疫”三病筛查行动，</w:t>
      </w:r>
      <w:r>
        <w:rPr>
          <w:rFonts w:hint="default" w:ascii="Times New Roman" w:hAnsi="Times New Roman" w:eastAsia="仿宋_GB2312" w:cs="Times New Roman"/>
          <w:sz w:val="32"/>
          <w:szCs w:val="32"/>
          <w:lang w:val="en-US" w:eastAsia="zh-CN"/>
        </w:rPr>
        <w:t>将筛查范围从建册孕妇延伸至其对偶/性伴侣，筑牢母婴传播防控屏障；</w:t>
      </w:r>
      <w:r>
        <w:rPr>
          <w:rFonts w:hint="default" w:ascii="Times New Roman" w:hAnsi="Times New Roman" w:eastAsia="仿宋_GB2312" w:cs="Times New Roman"/>
          <w:b/>
          <w:bCs/>
          <w:sz w:val="32"/>
          <w:szCs w:val="32"/>
          <w:lang w:val="en-US" w:eastAsia="zh-CN"/>
        </w:rPr>
        <w:t>打造“烈卫健康”服务品牌，</w:t>
      </w:r>
      <w:r>
        <w:rPr>
          <w:rFonts w:hint="default" w:ascii="Times New Roman" w:hAnsi="Times New Roman" w:eastAsia="仿宋_GB2312" w:cs="Times New Roman"/>
          <w:sz w:val="32"/>
          <w:szCs w:val="32"/>
          <w:lang w:val="en-US" w:eastAsia="zh-CN"/>
        </w:rPr>
        <w:t>定期在东部新城华翊广场举办健康主题活动，整合跨区域优质医疗资源设置多元体验专区，以常态化惠民服务擦亮健康新地标，全方位提升群众就医获得感与健康保障水平</w:t>
      </w:r>
      <w:r>
        <w:rPr>
          <w:rFonts w:hint="eastAsia" w:ascii="Times New Roman" w:hAnsi="Times New Roman" w:eastAsia="仿宋_GB2312" w:cs="Times New Roman"/>
          <w:sz w:val="32"/>
          <w:szCs w:val="32"/>
          <w:lang w:val="en-US" w:eastAsia="zh-CN"/>
        </w:rPr>
        <w:t>。</w:t>
      </w:r>
    </w:p>
    <w:p w14:paraId="74E1CA07"/>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见附件预算公开明细表</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4"/>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8630.32</w:t>
      </w:r>
      <w:r>
        <w:rPr>
          <w:rFonts w:ascii="TimesNewRoman" w:hAnsi="TimesNewRoman" w:eastAsia="仿宋_GB2312" w:cs="TimesNewRoman"/>
          <w:sz w:val="32"/>
          <w:szCs w:val="32"/>
        </w:rPr>
        <w:t>万元，收入</w:t>
      </w:r>
      <w:r>
        <w:rPr>
          <w:rFonts w:hint="eastAsia" w:ascii="TimesNewRoman" w:hAnsi="TimesNewRoman" w:eastAsia="仿宋_GB2312" w:cs="TimesNewRoman"/>
          <w:sz w:val="32"/>
          <w:szCs w:val="32"/>
        </w:rPr>
        <w:t>包括</w:t>
      </w:r>
      <w:r>
        <w:rPr>
          <w:rFonts w:hint="eastAsia" w:ascii="TimesNewRoman" w:hAnsi="TimesNewRoman" w:eastAsia="仿宋_GB2312" w:cs="TimesNewRoman"/>
          <w:sz w:val="32"/>
          <w:szCs w:val="32"/>
          <w:lang w:eastAsia="zh-CN"/>
        </w:rPr>
        <w:t>一般公共预算财政拨款</w:t>
      </w:r>
      <w:r>
        <w:rPr>
          <w:rFonts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6012.73</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事业收入</w:t>
      </w:r>
      <w:r>
        <w:rPr>
          <w:rFonts w:hint="eastAsia" w:ascii="TimesNewRoman" w:hAnsi="TimesNewRoman" w:eastAsia="仿宋_GB2312" w:cs="TimesNewRoman"/>
          <w:sz w:val="32"/>
          <w:szCs w:val="32"/>
          <w:lang w:val="en-US" w:eastAsia="zh-CN"/>
        </w:rPr>
        <w:t>2617.59</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1230.37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6617.38</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782.57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7252C9FE">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年收入预算</w:t>
      </w:r>
      <w:r>
        <w:rPr>
          <w:rFonts w:hint="eastAsia" w:ascii="TimesNewRoman" w:hAnsi="TimesNewRoman" w:eastAsia="仿宋_GB2312" w:cs="TimesNewRoman"/>
          <w:sz w:val="32"/>
          <w:szCs w:val="32"/>
          <w:lang w:val="en-US" w:eastAsia="zh-CN"/>
        </w:rPr>
        <w:t>8630.32</w:t>
      </w:r>
      <w:r>
        <w:rPr>
          <w:rFonts w:hint="eastAsia" w:ascii="TimesNewRoman" w:hAnsi="TimesNewRoman" w:eastAsia="仿宋_GB2312" w:cs="TimesNewRoman"/>
          <w:sz w:val="32"/>
          <w:szCs w:val="32"/>
        </w:rPr>
        <w:t>万元，其中本年收入</w:t>
      </w:r>
      <w:r>
        <w:rPr>
          <w:rFonts w:hint="eastAsia" w:ascii="TimesNewRoman" w:hAnsi="TimesNewRoman" w:eastAsia="仿宋_GB2312" w:cs="TimesNewRoman"/>
          <w:sz w:val="32"/>
          <w:szCs w:val="32"/>
          <w:lang w:val="en-US" w:eastAsia="zh-CN"/>
        </w:rPr>
        <w:t>8630.32</w:t>
      </w:r>
      <w:r>
        <w:rPr>
          <w:rFonts w:hint="eastAsia" w:ascii="TimesNewRoman" w:hAnsi="TimesNewRoman" w:eastAsia="仿宋_GB2312" w:cs="TimesNewRoman"/>
          <w:sz w:val="32"/>
          <w:szCs w:val="32"/>
        </w:rPr>
        <w:t>万元。</w:t>
      </w:r>
    </w:p>
    <w:p w14:paraId="12583D05">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kern w:val="0"/>
          <w:sz w:val="32"/>
          <w:szCs w:val="32"/>
        </w:rPr>
        <w:t>（一）本年</w:t>
      </w:r>
      <w:r>
        <w:rPr>
          <w:rFonts w:hint="eastAsia" w:ascii="TimesNewRoman" w:hAnsi="TimesNewRoman" w:eastAsia="黑体" w:cs="TimesNewRoman"/>
          <w:bCs/>
          <w:sz w:val="32"/>
          <w:szCs w:val="32"/>
        </w:rPr>
        <w:t>收入</w:t>
      </w:r>
      <w:r>
        <w:rPr>
          <w:rFonts w:hint="eastAsia" w:ascii="TimesNewRoman" w:hAnsi="TimesNewRoman" w:eastAsia="仿宋_GB2312" w:cs="TimesNewRoman"/>
          <w:b/>
          <w:kern w:val="0"/>
          <w:sz w:val="32"/>
          <w:szCs w:val="32"/>
          <w:lang w:val="en-US" w:eastAsia="zh-CN"/>
        </w:rPr>
        <w:t>8630.32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kern w:val="0"/>
          <w:sz w:val="32"/>
          <w:szCs w:val="32"/>
          <w:lang w:val="en-US" w:eastAsia="zh-CN"/>
        </w:rPr>
        <w:t>6012.73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69.67</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339.4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5.98</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eastAsia="zh-CN"/>
        </w:rPr>
        <w:t>一是基本支出类人员工资标准及公积金社保基数提高</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二是新增育儿补贴及精神卫生项目预算。</w:t>
      </w:r>
      <w:r>
        <w:rPr>
          <w:rFonts w:ascii="仿宋_GB2312" w:hAnsi="宋体" w:eastAsia="仿宋_GB2312" w:cs="仿宋_GB2312"/>
          <w:color w:val="000000"/>
          <w:sz w:val="32"/>
          <w:szCs w:val="32"/>
        </w:rPr>
        <w:t>政府性基金预算拨款收入0万元，占0%，比202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年都没有政府性基金预算拨款收入；财政专户管理资金收入0万元，占0%，比202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年都没有财政专户管理资金收入。</w:t>
      </w:r>
      <w:r>
        <w:rPr>
          <w:rFonts w:hint="eastAsia" w:ascii="TimesNewRoman" w:hAnsi="TimesNewRoman" w:eastAsia="仿宋_GB2312" w:cs="TimesNewRoman"/>
          <w:sz w:val="32"/>
          <w:szCs w:val="32"/>
        </w:rPr>
        <w:t>事业资金收入</w:t>
      </w:r>
      <w:r>
        <w:rPr>
          <w:rFonts w:hint="eastAsia" w:ascii="TimesNewRoman" w:hAnsi="TimesNewRoman" w:eastAsia="仿宋_GB2312" w:cs="TimesNewRoman"/>
          <w:sz w:val="32"/>
          <w:szCs w:val="32"/>
          <w:lang w:val="en-US" w:eastAsia="zh-CN"/>
        </w:rPr>
        <w:t>2617.59</w:t>
      </w:r>
      <w:r>
        <w:rPr>
          <w:rFonts w:hint="eastAsia"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30.33</w:t>
      </w:r>
      <w:r>
        <w:rPr>
          <w:rFonts w:hint="eastAsia"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1125.14</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30.06</w:t>
      </w:r>
      <w:r>
        <w:rPr>
          <w:rFonts w:hint="eastAsia"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各医疗机构门诊及住院病人减少</w:t>
      </w:r>
      <w:r>
        <w:rPr>
          <w:rFonts w:hint="eastAsia" w:ascii="TimesNewRoman" w:hAnsi="TimesNewRoman" w:eastAsia="仿宋_GB2312" w:cs="TimesNewRoman"/>
          <w:sz w:val="32"/>
          <w:szCs w:val="32"/>
        </w:rPr>
        <w:t>。</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8630.12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785.74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8.34</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sz w:val="32"/>
          <w:szCs w:val="32"/>
        </w:rPr>
        <w:t>是</w:t>
      </w:r>
      <w:r>
        <w:rPr>
          <w:rFonts w:hint="eastAsia" w:ascii="TimesNewRoman" w:hAnsi="TimesNewRoman" w:eastAsia="仿宋_GB2312" w:cs="TimesNewRoman"/>
          <w:sz w:val="32"/>
          <w:szCs w:val="32"/>
          <w:lang w:eastAsia="zh-CN"/>
        </w:rPr>
        <w:t>各医疗机构门诊及住院病人减少，各项支付均下降</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5679.72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65.81</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2950.6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34.19</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sz w:val="32"/>
          <w:szCs w:val="32"/>
        </w:rPr>
        <w:t>保障运转、基本公共卫生、</w:t>
      </w:r>
      <w:r>
        <w:rPr>
          <w:rFonts w:hint="eastAsia" w:ascii="TimesNewRoman" w:hAnsi="TimesNewRoman" w:eastAsia="仿宋_GB2312" w:cs="TimesNewRoman"/>
          <w:sz w:val="32"/>
          <w:szCs w:val="32"/>
          <w:lang w:eastAsia="zh-CN"/>
        </w:rPr>
        <w:t>农村医疗卫生事业发展</w:t>
      </w:r>
      <w:r>
        <w:rPr>
          <w:rFonts w:hint="eastAsia" w:ascii="TimesNewRoman" w:hAnsi="TimesNewRoman" w:eastAsia="仿宋_GB2312" w:cs="TimesNewRoman"/>
          <w:sz w:val="32"/>
          <w:szCs w:val="32"/>
        </w:rPr>
        <w:t>、计划生育奖特扶、</w:t>
      </w:r>
      <w:r>
        <w:rPr>
          <w:rFonts w:hint="eastAsia" w:ascii="TimesNewRoman" w:hAnsi="TimesNewRoman" w:eastAsia="仿宋_GB2312" w:cs="TimesNewRoman"/>
          <w:sz w:val="32"/>
          <w:szCs w:val="32"/>
          <w:lang w:eastAsia="zh-CN"/>
        </w:rPr>
        <w:t>育儿补贴</w:t>
      </w:r>
      <w:r>
        <w:rPr>
          <w:rFonts w:hint="eastAsia" w:ascii="TimesNewRoman" w:hAnsi="TimesNewRoman" w:eastAsia="仿宋_GB2312" w:cs="TimesNewRoman"/>
          <w:sz w:val="32"/>
          <w:szCs w:val="32"/>
        </w:rPr>
        <w:t>及其他项目支出</w:t>
      </w:r>
      <w:r>
        <w:rPr>
          <w:rFonts w:hint="eastAsia" w:ascii="TimesNewRoman" w:hAnsi="TimesNewRoman" w:eastAsia="仿宋_GB2312" w:cs="TimesNewRoman"/>
          <w:kern w:val="0"/>
          <w:sz w:val="32"/>
          <w:szCs w:val="32"/>
        </w:rPr>
        <w:t>。</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6012.73</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lang w:val="en-US" w:eastAsia="zh-CN"/>
        </w:rPr>
        <w:t>6012.73万</w:t>
      </w:r>
      <w:r>
        <w:rPr>
          <w:rFonts w:hint="eastAsia" w:ascii="TimesNewRoman" w:hAnsi="TimesNewRoman" w:eastAsia="仿宋_GB2312" w:cs="TimesNewRoman"/>
          <w:kern w:val="0"/>
          <w:sz w:val="32"/>
          <w:szCs w:val="32"/>
        </w:rPr>
        <w:t>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6012.73</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1191.34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19.81</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4077.14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67.81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744.26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12.38</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6012.73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339.4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5.98</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工资标准及社保公积金基数调整</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1191.34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19.81</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4077.14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67.81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744.26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12.38</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2C19A4FD">
      <w:pPr>
        <w:pStyle w:val="4"/>
        <w:adjustRightInd w:val="0"/>
        <w:snapToGrid w:val="0"/>
        <w:spacing w:line="560" w:lineRule="exact"/>
        <w:ind w:firstLine="627" w:firstLineChars="196"/>
        <w:rPr>
          <w:rFonts w:hint="eastAsia" w:ascii="TimesNewRoman" w:hAnsi="TimesNewRoman" w:eastAsia="仿宋_GB2312" w:cs="TimesNewRoman"/>
          <w:color w:val="auto"/>
          <w:sz w:val="32"/>
          <w:szCs w:val="32"/>
        </w:rPr>
      </w:pPr>
      <w:r>
        <w:rPr>
          <w:rFonts w:hint="eastAsia" w:ascii="TimesNewRoman" w:hAnsi="TimesNewRoman" w:eastAsia="仿宋_GB2312" w:cs="TimesNewRoman"/>
          <w:color w:val="auto"/>
          <w:sz w:val="32"/>
          <w:szCs w:val="32"/>
          <w:lang w:eastAsia="zh-CN"/>
        </w:rPr>
        <w:t>1.</w:t>
      </w:r>
      <w:r>
        <w:rPr>
          <w:rFonts w:ascii="TimesNewRoman" w:hAnsi="TimesNewRoman" w:eastAsia="仿宋_GB2312" w:cs="TimesNewRoman"/>
          <w:color w:val="auto"/>
          <w:sz w:val="32"/>
          <w:szCs w:val="32"/>
        </w:rPr>
        <w:t>社会保障和就业支出（类）行政事业单位</w:t>
      </w:r>
      <w:r>
        <w:rPr>
          <w:rFonts w:hint="eastAsia" w:ascii="TimesNewRoman" w:hAnsi="TimesNewRoman" w:eastAsia="仿宋_GB2312" w:cs="TimesNewRoman"/>
          <w:color w:val="auto"/>
          <w:sz w:val="32"/>
          <w:szCs w:val="32"/>
        </w:rPr>
        <w:t>养老支出</w:t>
      </w:r>
      <w:r>
        <w:rPr>
          <w:rFonts w:ascii="TimesNewRoman" w:hAnsi="TimesNewRoman" w:eastAsia="仿宋_GB2312" w:cs="TimesNewRoman"/>
          <w:color w:val="auto"/>
          <w:sz w:val="32"/>
          <w:szCs w:val="32"/>
        </w:rPr>
        <w:t>（款）行政单位离退休（项）202</w:t>
      </w:r>
      <w:r>
        <w:rPr>
          <w:rFonts w:hint="eastAsia" w:ascii="TimesNewRoman" w:hAnsi="TimesNewRoman" w:eastAsia="仿宋_GB2312" w:cs="TimesNewRoman"/>
          <w:color w:val="auto"/>
          <w:sz w:val="32"/>
          <w:szCs w:val="32"/>
          <w:lang w:val="en-US" w:eastAsia="zh-CN"/>
        </w:rPr>
        <w:t>6</w:t>
      </w:r>
      <w:r>
        <w:rPr>
          <w:rFonts w:ascii="TimesNewRoman" w:hAnsi="TimesNewRoman" w:eastAsia="仿宋_GB2312" w:cs="TimesNewRoman"/>
          <w:color w:val="auto"/>
          <w:sz w:val="32"/>
          <w:szCs w:val="32"/>
        </w:rPr>
        <w:t>年预算</w:t>
      </w:r>
      <w:r>
        <w:rPr>
          <w:rFonts w:hint="eastAsia" w:ascii="TimesNewRoman" w:hAnsi="TimesNewRoman" w:eastAsia="仿宋_GB2312" w:cs="TimesNewRoman"/>
          <w:color w:val="auto"/>
          <w:sz w:val="32"/>
          <w:szCs w:val="32"/>
          <w:lang w:val="en-US" w:eastAsia="zh-CN"/>
        </w:rPr>
        <w:t>20.77</w:t>
      </w:r>
      <w:r>
        <w:rPr>
          <w:rFonts w:ascii="TimesNewRoman" w:hAnsi="TimesNewRoman" w:eastAsia="仿宋_GB2312" w:cs="TimesNewRoman"/>
          <w:color w:val="auto"/>
          <w:sz w:val="32"/>
          <w:szCs w:val="32"/>
        </w:rPr>
        <w:t>万元，比202</w:t>
      </w:r>
      <w:r>
        <w:rPr>
          <w:rFonts w:hint="eastAsia" w:ascii="TimesNewRoman" w:hAnsi="TimesNewRoman" w:eastAsia="仿宋_GB2312" w:cs="TimesNewRoman"/>
          <w:color w:val="auto"/>
          <w:sz w:val="32"/>
          <w:szCs w:val="32"/>
          <w:lang w:val="en-US" w:eastAsia="zh-CN"/>
        </w:rPr>
        <w:t>5</w:t>
      </w:r>
      <w:r>
        <w:rPr>
          <w:rFonts w:ascii="TimesNewRoman" w:hAnsi="TimesNewRoman" w:eastAsia="仿宋_GB2312" w:cs="TimesNewRoman"/>
          <w:color w:val="auto"/>
          <w:sz w:val="32"/>
          <w:szCs w:val="32"/>
        </w:rPr>
        <w:t>年预算增加</w:t>
      </w:r>
      <w:r>
        <w:rPr>
          <w:rFonts w:hint="eastAsia" w:ascii="TimesNewRoman" w:hAnsi="TimesNewRoman" w:eastAsia="仿宋_GB2312" w:cs="TimesNewRoman"/>
          <w:color w:val="auto"/>
          <w:sz w:val="32"/>
          <w:szCs w:val="32"/>
          <w:lang w:val="en-US" w:eastAsia="zh-CN"/>
        </w:rPr>
        <w:t>3.86</w:t>
      </w:r>
      <w:r>
        <w:rPr>
          <w:rFonts w:ascii="TimesNewRoman" w:hAnsi="TimesNewRoman" w:eastAsia="仿宋_GB2312" w:cs="TimesNewRoman"/>
          <w:color w:val="auto"/>
          <w:sz w:val="32"/>
          <w:szCs w:val="32"/>
        </w:rPr>
        <w:t>万元，增长</w:t>
      </w:r>
      <w:r>
        <w:rPr>
          <w:rFonts w:hint="eastAsia" w:ascii="TimesNewRoman" w:hAnsi="TimesNewRoman" w:eastAsia="仿宋_GB2312" w:cs="TimesNewRoman"/>
          <w:color w:val="auto"/>
          <w:sz w:val="32"/>
          <w:szCs w:val="32"/>
          <w:lang w:val="en-US" w:eastAsia="zh-CN"/>
        </w:rPr>
        <w:t>22.83</w:t>
      </w:r>
      <w:r>
        <w:rPr>
          <w:rFonts w:ascii="TimesNewRoman" w:hAnsi="TimesNewRoman" w:eastAsia="仿宋_GB2312" w:cs="TimesNewRoman"/>
          <w:color w:val="auto"/>
          <w:sz w:val="32"/>
          <w:szCs w:val="32"/>
        </w:rPr>
        <w:t>%，原因主要是</w:t>
      </w:r>
      <w:r>
        <w:rPr>
          <w:rFonts w:hint="eastAsia" w:ascii="TimesNewRoman" w:hAnsi="TimesNewRoman" w:eastAsia="仿宋_GB2312" w:cs="TimesNewRoman"/>
          <w:color w:val="auto"/>
          <w:sz w:val="32"/>
          <w:szCs w:val="32"/>
          <w:lang w:eastAsia="zh-CN"/>
        </w:rPr>
        <w:t>新增退休人员提租补贴经费</w:t>
      </w:r>
      <w:r>
        <w:rPr>
          <w:rFonts w:ascii="TimesNewRoman" w:hAnsi="TimesNewRoman" w:eastAsia="仿宋_GB2312" w:cs="TimesNewRoman"/>
          <w:color w:val="auto"/>
          <w:sz w:val="32"/>
          <w:szCs w:val="32"/>
        </w:rPr>
        <w:t>。</w:t>
      </w:r>
    </w:p>
    <w:p w14:paraId="78F4EAE8">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2.</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w:t>
      </w:r>
      <w:r>
        <w:rPr>
          <w:rFonts w:ascii="TimesNewRoman" w:hAnsi="TimesNewRoman" w:eastAsia="仿宋_GB2312" w:cs="TimesNewRoman"/>
          <w:sz w:val="32"/>
          <w:szCs w:val="32"/>
        </w:rPr>
        <w:t>单位离退休（项）202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569.42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43.59</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lang w:val="en-US" w:eastAsia="zh-CN"/>
        </w:rPr>
        <w:t>8.29</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增加退休人员</w:t>
      </w:r>
      <w:r>
        <w:rPr>
          <w:rFonts w:hint="eastAsia" w:ascii="TimesNewRoman" w:hAnsi="TimesNewRoman" w:eastAsia="仿宋_GB2312" w:cs="TimesNewRoman"/>
          <w:color w:val="auto"/>
          <w:sz w:val="32"/>
          <w:szCs w:val="32"/>
          <w:lang w:eastAsia="zh-CN"/>
        </w:rPr>
        <w:t>及提租补贴经费</w:t>
      </w:r>
      <w:r>
        <w:rPr>
          <w:rFonts w:ascii="TimesNewRoman" w:hAnsi="TimesNewRoman" w:eastAsia="仿宋_GB2312" w:cs="TimesNewRoman"/>
          <w:sz w:val="32"/>
          <w:szCs w:val="32"/>
        </w:rPr>
        <w:t>。</w:t>
      </w:r>
    </w:p>
    <w:p w14:paraId="72CB9316">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3.</w:t>
      </w:r>
      <w:r>
        <w:rPr>
          <w:rFonts w:ascii="TimesNewRoman" w:hAnsi="TimesNewRoman" w:eastAsia="仿宋_GB2312" w:cs="TimesNewRoman"/>
          <w:sz w:val="32"/>
          <w:szCs w:val="32"/>
        </w:rPr>
        <w:t>社会保障和就业支出（类）</w:t>
      </w:r>
      <w:r>
        <w:rPr>
          <w:rFonts w:ascii="TimesNewRoman" w:hAnsi="TimesNewRoman" w:eastAsia="仿宋_GB2312" w:cs="TimesNewRoman"/>
          <w:color w:val="auto"/>
          <w:sz w:val="32"/>
          <w:szCs w:val="32"/>
        </w:rPr>
        <w:t>行政事业单位</w:t>
      </w:r>
      <w:r>
        <w:rPr>
          <w:rFonts w:hint="eastAsia" w:ascii="TimesNewRoman" w:hAnsi="TimesNewRoman" w:eastAsia="仿宋_GB2312" w:cs="TimesNewRoman"/>
          <w:color w:val="auto"/>
          <w:sz w:val="32"/>
          <w:szCs w:val="32"/>
        </w:rPr>
        <w:t>养老支出</w:t>
      </w:r>
      <w:r>
        <w:rPr>
          <w:rFonts w:ascii="TimesNewRoman" w:hAnsi="TimesNewRoman" w:eastAsia="仿宋_GB2312" w:cs="TimesNewRoman"/>
          <w:color w:val="auto"/>
          <w:sz w:val="32"/>
          <w:szCs w:val="32"/>
        </w:rPr>
        <w:t>（款）</w:t>
      </w:r>
      <w:r>
        <w:rPr>
          <w:rFonts w:hint="eastAsia" w:ascii="TimesNewRoman" w:hAnsi="TimesNewRoman" w:eastAsia="仿宋_GB2312" w:cs="TimesNewRoman"/>
          <w:sz w:val="32"/>
          <w:szCs w:val="32"/>
        </w:rPr>
        <w:t>机关事业单位基本养老保险缴费支出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369.75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19.36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5.52</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w:t>
      </w:r>
      <w:r>
        <w:rPr>
          <w:rFonts w:hint="eastAsia" w:ascii="TimesNewRoman" w:hAnsi="TimesNewRoman" w:eastAsia="仿宋_GB2312" w:cs="TimesNewRoman"/>
          <w:sz w:val="32"/>
          <w:szCs w:val="32"/>
        </w:rPr>
        <w:t>养老基数</w:t>
      </w:r>
      <w:r>
        <w:rPr>
          <w:rFonts w:hint="eastAsia" w:ascii="TimesNewRoman" w:hAnsi="TimesNewRoman" w:eastAsia="仿宋_GB2312" w:cs="TimesNewRoman"/>
          <w:sz w:val="32"/>
          <w:szCs w:val="32"/>
          <w:lang w:eastAsia="zh-CN"/>
        </w:rPr>
        <w:t>调整</w:t>
      </w:r>
      <w:r>
        <w:rPr>
          <w:rFonts w:hint="eastAsia" w:ascii="TimesNewRoman" w:hAnsi="TimesNewRoman" w:eastAsia="仿宋_GB2312" w:cs="TimesNewRoman"/>
          <w:sz w:val="32"/>
          <w:szCs w:val="32"/>
        </w:rPr>
        <w:t>。</w:t>
      </w:r>
    </w:p>
    <w:p w14:paraId="27A65A6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4.</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机关事业单位职业年金缴费</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184.87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43.75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19.13</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w:t>
      </w:r>
      <w:r>
        <w:rPr>
          <w:rFonts w:hint="eastAsia" w:ascii="TimesNewRoman" w:hAnsi="TimesNewRoman" w:eastAsia="仿宋_GB2312" w:cs="TimesNewRoman"/>
          <w:sz w:val="32"/>
          <w:szCs w:val="32"/>
          <w:lang w:val="en-US" w:eastAsia="zh-CN"/>
        </w:rPr>
        <w:t>2025</w:t>
      </w:r>
      <w:r>
        <w:rPr>
          <w:rFonts w:hint="eastAsia" w:ascii="TimesNewRoman" w:hAnsi="TimesNewRoman" w:eastAsia="仿宋_GB2312" w:cs="TimesNewRoman"/>
          <w:sz w:val="32"/>
          <w:szCs w:val="32"/>
        </w:rPr>
        <w:t>职业年金</w:t>
      </w:r>
      <w:r>
        <w:rPr>
          <w:rFonts w:hint="eastAsia" w:ascii="TimesNewRoman" w:hAnsi="TimesNewRoman" w:eastAsia="仿宋_GB2312" w:cs="TimesNewRoman"/>
          <w:sz w:val="32"/>
          <w:szCs w:val="32"/>
          <w:lang w:eastAsia="zh-CN"/>
        </w:rPr>
        <w:t>预算</w:t>
      </w:r>
      <w:r>
        <w:rPr>
          <w:rFonts w:hint="eastAsia" w:ascii="TimesNewRoman" w:hAnsi="TimesNewRoman" w:eastAsia="仿宋_GB2312" w:cs="TimesNewRoman"/>
          <w:sz w:val="32"/>
          <w:szCs w:val="32"/>
        </w:rPr>
        <w:t>数</w:t>
      </w:r>
      <w:r>
        <w:rPr>
          <w:rFonts w:hint="eastAsia" w:ascii="TimesNewRoman" w:hAnsi="TimesNewRoman" w:eastAsia="仿宋_GB2312" w:cs="TimesNewRoman"/>
          <w:sz w:val="32"/>
          <w:szCs w:val="32"/>
          <w:lang w:eastAsia="zh-CN"/>
        </w:rPr>
        <w:t>生成有误</w:t>
      </w:r>
      <w:r>
        <w:rPr>
          <w:rFonts w:hint="eastAsia" w:ascii="TimesNewRoman" w:hAnsi="TimesNewRoman" w:eastAsia="仿宋_GB2312" w:cs="TimesNewRoman"/>
          <w:sz w:val="32"/>
          <w:szCs w:val="32"/>
        </w:rPr>
        <w:t>。</w:t>
      </w:r>
    </w:p>
    <w:p w14:paraId="2FC4402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5.</w:t>
      </w:r>
      <w:r>
        <w:rPr>
          <w:rFonts w:ascii="TimesNewRoman" w:hAnsi="TimesNewRoman" w:eastAsia="仿宋_GB2312" w:cs="TimesNewRoman"/>
          <w:sz w:val="32"/>
          <w:szCs w:val="32"/>
        </w:rPr>
        <w:t>社会保障和就业支出（类）</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46.52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增加</w:t>
      </w:r>
      <w:r>
        <w:rPr>
          <w:rFonts w:hint="eastAsia" w:ascii="TimesNewRoman" w:hAnsi="TimesNewRoman" w:eastAsia="仿宋_GB2312" w:cs="TimesNewRoman"/>
          <w:sz w:val="32"/>
          <w:szCs w:val="32"/>
          <w:lang w:val="en-US" w:eastAsia="zh-CN"/>
        </w:rPr>
        <w:t>2.16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4.87</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社保基数调整</w:t>
      </w:r>
      <w:r>
        <w:rPr>
          <w:rFonts w:ascii="TimesNewRoman" w:hAnsi="TimesNewRoman" w:eastAsia="仿宋_GB2312" w:cs="TimesNewRoman"/>
          <w:sz w:val="32"/>
          <w:szCs w:val="32"/>
        </w:rPr>
        <w:t>。</w:t>
      </w:r>
    </w:p>
    <w:p w14:paraId="245EFB72">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卫生健康管理</w:t>
      </w:r>
      <w:r>
        <w:rPr>
          <w:rFonts w:ascii="TimesNewRoman" w:hAnsi="TimesNewRoman" w:eastAsia="仿宋_GB2312" w:cs="TimesNewRoman"/>
          <w:sz w:val="32"/>
          <w:szCs w:val="32"/>
        </w:rPr>
        <w:t>事务（款）</w:t>
      </w:r>
      <w:r>
        <w:rPr>
          <w:rFonts w:hint="eastAsia" w:ascii="TimesNewRoman" w:hAnsi="TimesNewRoman" w:eastAsia="仿宋_GB2312" w:cs="TimesNewRoman"/>
          <w:sz w:val="32"/>
          <w:szCs w:val="32"/>
        </w:rPr>
        <w:t>行政运行</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102.51</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33.5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48.54</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一是新增在职人员，二是工资、社保、公积金基数调整</w:t>
      </w:r>
      <w:r>
        <w:rPr>
          <w:rFonts w:hint="eastAsia" w:ascii="TimesNewRoman" w:hAnsi="TimesNewRoman" w:eastAsia="仿宋_GB2312" w:cs="TimesNewRoman"/>
          <w:sz w:val="32"/>
          <w:szCs w:val="32"/>
        </w:rPr>
        <w:t>。</w:t>
      </w:r>
    </w:p>
    <w:p w14:paraId="4811854D">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7.</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卫生健康管理</w:t>
      </w:r>
      <w:r>
        <w:rPr>
          <w:rFonts w:ascii="TimesNewRoman" w:hAnsi="TimesNewRoman" w:eastAsia="仿宋_GB2312" w:cs="TimesNewRoman"/>
          <w:sz w:val="32"/>
          <w:szCs w:val="32"/>
        </w:rPr>
        <w:t>事务（款）</w:t>
      </w:r>
      <w:r>
        <w:rPr>
          <w:rFonts w:hint="eastAsia" w:ascii="TimesNewRoman" w:hAnsi="TimesNewRoman" w:eastAsia="仿宋_GB2312" w:cs="TimesNewRoman"/>
          <w:sz w:val="32"/>
          <w:szCs w:val="32"/>
        </w:rPr>
        <w:t>其他卫生健康管理</w:t>
      </w:r>
      <w:r>
        <w:rPr>
          <w:rFonts w:ascii="TimesNewRoman" w:hAnsi="TimesNewRoman" w:eastAsia="仿宋_GB2312" w:cs="TimesNewRoman"/>
          <w:sz w:val="32"/>
          <w:szCs w:val="32"/>
        </w:rPr>
        <w:t>事务（项）202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151.22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72.76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32.48</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压减项目支出</w:t>
      </w:r>
      <w:r>
        <w:rPr>
          <w:rFonts w:ascii="TimesNewRoman" w:hAnsi="TimesNewRoman" w:eastAsia="仿宋_GB2312" w:cs="TimesNewRoman"/>
          <w:sz w:val="32"/>
          <w:szCs w:val="32"/>
        </w:rPr>
        <w:t>。</w:t>
      </w:r>
    </w:p>
    <w:p w14:paraId="52D0AFA2">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8.</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公立医院</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综合医院</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225.13</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0.17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0.07</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工资标准提高</w:t>
      </w:r>
      <w:r>
        <w:rPr>
          <w:rFonts w:hint="eastAsia" w:ascii="TimesNewRoman" w:hAnsi="TimesNewRoman" w:eastAsia="仿宋_GB2312" w:cs="TimesNewRoman"/>
          <w:sz w:val="32"/>
          <w:szCs w:val="32"/>
        </w:rPr>
        <w:t>。</w:t>
      </w:r>
    </w:p>
    <w:p w14:paraId="766D137E">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9.</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基层医疗卫生机构</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乡镇卫生院</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2856.48</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101.12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3.67</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主要是工资、社保、公积金基数调整</w:t>
      </w:r>
      <w:r>
        <w:rPr>
          <w:rFonts w:hint="eastAsia" w:ascii="TimesNewRoman" w:hAnsi="TimesNewRoman" w:eastAsia="仿宋_GB2312" w:cs="TimesNewRoman"/>
          <w:sz w:val="32"/>
          <w:szCs w:val="32"/>
        </w:rPr>
        <w:t>。</w:t>
      </w:r>
    </w:p>
    <w:p w14:paraId="5EE0FDF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10.</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疾病预防控制机构</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93.83万</w:t>
      </w:r>
      <w:r>
        <w:rPr>
          <w:rFonts w:ascii="TimesNewRoman" w:hAnsi="TimesNewRoman" w:eastAsia="仿宋_GB2312" w:cs="TimesNewRoman"/>
          <w:sz w:val="32"/>
          <w:szCs w:val="32"/>
        </w:rPr>
        <w:t>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36.29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63.07</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一是新增在职</w:t>
      </w:r>
      <w:r>
        <w:rPr>
          <w:rFonts w:hint="eastAsia" w:ascii="TimesNewRoman" w:hAnsi="TimesNewRoman" w:eastAsia="仿宋_GB2312" w:cs="TimesNewRoman"/>
          <w:sz w:val="32"/>
          <w:szCs w:val="32"/>
          <w:lang w:val="en-US" w:eastAsia="zh-CN"/>
        </w:rPr>
        <w:t>3人，二是</w:t>
      </w:r>
      <w:r>
        <w:rPr>
          <w:rFonts w:hint="eastAsia" w:ascii="TimesNewRoman" w:hAnsi="TimesNewRoman" w:eastAsia="仿宋_GB2312" w:cs="TimesNewRoman"/>
          <w:sz w:val="32"/>
          <w:szCs w:val="32"/>
          <w:lang w:eastAsia="zh-CN"/>
        </w:rPr>
        <w:t>工资、社保、公积金标准提高</w:t>
      </w:r>
      <w:r>
        <w:rPr>
          <w:rFonts w:ascii="TimesNewRoman" w:hAnsi="TimesNewRoman" w:eastAsia="仿宋_GB2312" w:cs="TimesNewRoman"/>
          <w:sz w:val="32"/>
          <w:szCs w:val="32"/>
        </w:rPr>
        <w:t>。</w:t>
      </w:r>
    </w:p>
    <w:p w14:paraId="3D130C07">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11.</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妇幼保健机构</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126.36</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1.06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0.83</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是压减项目支出</w:t>
      </w:r>
      <w:r>
        <w:rPr>
          <w:rFonts w:hint="eastAsia" w:ascii="TimesNewRoman" w:hAnsi="TimesNewRoman" w:eastAsia="仿宋_GB2312" w:cs="TimesNewRoman"/>
          <w:sz w:val="32"/>
          <w:szCs w:val="32"/>
        </w:rPr>
        <w:t>。</w:t>
      </w:r>
    </w:p>
    <w:p w14:paraId="66EAF9CC">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12.</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基本公共卫生</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166.56</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20.27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13.85</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基本公共卫生服务项目标准提高</w:t>
      </w:r>
      <w:r>
        <w:rPr>
          <w:rFonts w:hint="eastAsia" w:ascii="TimesNewRoman" w:hAnsi="TimesNewRoman" w:eastAsia="仿宋_GB2312" w:cs="TimesNewRoman"/>
          <w:sz w:val="32"/>
          <w:szCs w:val="32"/>
        </w:rPr>
        <w:t>。</w:t>
      </w:r>
    </w:p>
    <w:p w14:paraId="4108926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13.</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中医药（</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其他中医药</w:t>
      </w:r>
      <w:r>
        <w:rPr>
          <w:rFonts w:ascii="TimesNewRoman" w:hAnsi="TimesNewRoman" w:eastAsia="仿宋_GB2312" w:cs="TimesNewRoman"/>
          <w:sz w:val="32"/>
          <w:szCs w:val="32"/>
        </w:rPr>
        <w:t>（项）20</w:t>
      </w:r>
      <w:r>
        <w:rPr>
          <w:rFonts w:hint="eastAsia" w:ascii="TimesNewRoman" w:hAnsi="TimesNewRoman" w:eastAsia="仿宋_GB2312" w:cs="TimesNewRoman"/>
          <w:sz w:val="32"/>
          <w:szCs w:val="32"/>
          <w:lang w:val="en-US" w:eastAsia="zh-CN"/>
        </w:rPr>
        <w:t>26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与</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相比，</w:t>
      </w:r>
      <w:r>
        <w:rPr>
          <w:rFonts w:hint="eastAsia" w:ascii="TimesNewRoman" w:hAnsi="TimesNewRoman" w:eastAsia="仿宋_GB2312" w:cs="TimesNewRoman"/>
          <w:sz w:val="32"/>
          <w:szCs w:val="32"/>
          <w:lang w:eastAsia="zh-CN"/>
        </w:rPr>
        <w:t>无变化</w:t>
      </w:r>
      <w:r>
        <w:rPr>
          <w:rFonts w:ascii="TimesNewRoman" w:hAnsi="TimesNewRoman" w:eastAsia="仿宋_GB2312" w:cs="TimesNewRoman"/>
          <w:sz w:val="32"/>
          <w:szCs w:val="32"/>
        </w:rPr>
        <w:t>。</w:t>
      </w:r>
    </w:p>
    <w:p w14:paraId="510C6D8B">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14.</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计划事业事务（</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其他计划生育事务支出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94.49</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68.86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268.67</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是新增育儿补贴项目经费</w:t>
      </w:r>
      <w:r>
        <w:rPr>
          <w:rFonts w:hint="eastAsia" w:ascii="TimesNewRoman" w:hAnsi="TimesNewRoman" w:eastAsia="仿宋_GB2312" w:cs="TimesNewRoman"/>
          <w:sz w:val="32"/>
          <w:szCs w:val="32"/>
        </w:rPr>
        <w:t>。</w:t>
      </w:r>
    </w:p>
    <w:p w14:paraId="375AD83D">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eastAsia="zh-CN"/>
        </w:rPr>
        <w:t>15.</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行政单位医疗</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2.47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减少</w:t>
      </w:r>
      <w:r>
        <w:rPr>
          <w:rFonts w:hint="eastAsia" w:ascii="TimesNewRoman" w:hAnsi="TimesNewRoman" w:eastAsia="仿宋_GB2312" w:cs="TimesNewRoman"/>
          <w:sz w:val="32"/>
          <w:szCs w:val="32"/>
          <w:lang w:val="en-US" w:eastAsia="zh-CN"/>
        </w:rPr>
        <w:t>0.66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21.08</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人员变动</w:t>
      </w:r>
      <w:r>
        <w:rPr>
          <w:rFonts w:hint="eastAsia" w:ascii="TimesNewRoman" w:hAnsi="TimesNewRoman" w:eastAsia="仿宋_GB2312" w:cs="TimesNewRoman"/>
          <w:sz w:val="32"/>
          <w:szCs w:val="32"/>
        </w:rPr>
        <w:t>。</w:t>
      </w:r>
    </w:p>
    <w:p w14:paraId="28C1C55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公务员医疗补助</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80.15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17.44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27.81</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人员变动</w:t>
      </w:r>
      <w:r>
        <w:rPr>
          <w:rFonts w:hint="eastAsia" w:ascii="TimesNewRoman" w:hAnsi="TimesNewRoman" w:eastAsia="仿宋_GB2312" w:cs="TimesNewRoman"/>
          <w:sz w:val="32"/>
          <w:szCs w:val="32"/>
        </w:rPr>
        <w:t>。</w:t>
      </w:r>
    </w:p>
    <w:p w14:paraId="3488E10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17.</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事业单位医疗支出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173.92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9.6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5.23</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年内事业在编人员退休</w:t>
      </w:r>
      <w:r>
        <w:rPr>
          <w:rFonts w:ascii="TimesNewRoman" w:hAnsi="TimesNewRoman" w:eastAsia="仿宋_GB2312" w:cs="TimesNewRoman"/>
          <w:sz w:val="32"/>
          <w:szCs w:val="32"/>
        </w:rPr>
        <w:t>。</w:t>
      </w:r>
    </w:p>
    <w:p w14:paraId="15784784">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18.</w:t>
      </w:r>
      <w:r>
        <w:rPr>
          <w:rFonts w:ascii="TimesNewRoman" w:hAnsi="TimesNewRoman" w:eastAsia="仿宋_GB2312" w:cs="TimesNewRoman"/>
          <w:sz w:val="32"/>
          <w:szCs w:val="32"/>
        </w:rPr>
        <w:t>住房保障支出（类）住房改革支出（款）住房公积金（项）202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636.7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13.04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2.09</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公积金基数</w:t>
      </w:r>
      <w:r>
        <w:rPr>
          <w:rFonts w:hint="eastAsia" w:ascii="TimesNewRoman" w:hAnsi="TimesNewRoman" w:eastAsia="仿宋_GB2312" w:cs="TimesNewRoman"/>
          <w:sz w:val="32"/>
          <w:szCs w:val="32"/>
          <w:lang w:eastAsia="zh-CN"/>
        </w:rPr>
        <w:t>标准调整</w:t>
      </w:r>
      <w:r>
        <w:rPr>
          <w:rFonts w:ascii="TimesNewRoman" w:hAnsi="TimesNewRoman" w:eastAsia="仿宋_GB2312" w:cs="TimesNewRoman"/>
          <w:sz w:val="32"/>
          <w:szCs w:val="32"/>
        </w:rPr>
        <w:t>。</w:t>
      </w:r>
    </w:p>
    <w:p w14:paraId="35472CE5">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19.</w:t>
      </w:r>
      <w:r>
        <w:rPr>
          <w:rFonts w:ascii="TimesNewRoman" w:hAnsi="TimesNewRoman" w:eastAsia="仿宋_GB2312" w:cs="TimesNewRoman"/>
          <w:sz w:val="32"/>
          <w:szCs w:val="32"/>
        </w:rPr>
        <w:t>住房保障支出（类）住房改革支出（款）</w:t>
      </w:r>
      <w:r>
        <w:rPr>
          <w:rFonts w:hint="eastAsia" w:ascii="TimesNewRoman" w:hAnsi="TimesNewRoman" w:eastAsia="仿宋_GB2312" w:cs="TimesNewRoman"/>
          <w:sz w:val="32"/>
          <w:szCs w:val="32"/>
          <w:lang w:eastAsia="zh-CN"/>
        </w:rPr>
        <w:t>提租补贴</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107.55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107.55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新增住房补贴项目</w:t>
      </w:r>
      <w:r>
        <w:rPr>
          <w:rFonts w:ascii="TimesNewRoman" w:hAnsi="TimesNewRoman" w:eastAsia="仿宋_GB2312" w:cs="TimesNewRoman"/>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5381.13</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5360.35</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20.78</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5360.35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退休费、抚恤金、生活补助、医疗费补助、对其他个人和家庭的补助支出。</w:t>
      </w:r>
    </w:p>
    <w:p w14:paraId="20573F4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20.78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ascii="TimesNewRoman" w:hAnsi="TimesNewRoman" w:eastAsia="仿宋_GB2312" w:cs="TimesNewRoman"/>
          <w:sz w:val="32"/>
          <w:szCs w:val="32"/>
        </w:rPr>
        <w:t>办公费、邮电费、差旅费、其他交通费用、其他商品服务支出等。</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3061E771">
      <w:pPr>
        <w:pStyle w:val="4"/>
        <w:adjustRightInd w:val="0"/>
        <w:snapToGrid w:val="0"/>
        <w:spacing w:line="560" w:lineRule="exact"/>
        <w:ind w:firstLine="627" w:firstLineChars="196"/>
        <w:rPr>
          <w:rFonts w:hint="eastAsia" w:ascii="仿宋_GB2312" w:hAnsi="TimesNewRoman" w:eastAsia="仿宋_GB2312" w:cs="TimesNewRoman"/>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2950.6</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1047.57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26.2</w:t>
      </w:r>
      <w:r>
        <w:rPr>
          <w:rFonts w:ascii="TimesNewRoman" w:hAnsi="TimesNewRoman" w:eastAsia="仿宋_GB2312" w:cs="TimesNewRoman"/>
          <w:sz w:val="32"/>
          <w:szCs w:val="32"/>
        </w:rPr>
        <w:t>%，原因主要是</w:t>
      </w:r>
      <w:r>
        <w:rPr>
          <w:rFonts w:hint="eastAsia" w:ascii="仿宋_GB2312" w:hAnsi="TimesNewRoman" w:eastAsia="仿宋_GB2312" w:cs="TimesNewRoman"/>
          <w:sz w:val="32"/>
          <w:szCs w:val="32"/>
          <w:lang w:eastAsia="zh-CN"/>
        </w:rPr>
        <w:t>减少委属单位运转项目经费。</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631.6</w:t>
      </w:r>
      <w:r>
        <w:rPr>
          <w:rFonts w:ascii="TimesNewRoman" w:hAnsi="TimesNewRoman" w:eastAsia="仿宋_GB2312" w:cs="TimesNewRoman"/>
          <w:sz w:val="32"/>
          <w:szCs w:val="32"/>
        </w:rPr>
        <w:t>元</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其中，</w:t>
      </w:r>
      <w:r>
        <w:rPr>
          <w:rFonts w:hint="eastAsia" w:ascii="TimesNewRoman" w:hAnsi="TimesNewRoman" w:eastAsia="仿宋_GB2312" w:cs="TimesNewRoman"/>
          <w:sz w:val="32"/>
          <w:szCs w:val="32"/>
          <w:lang w:eastAsia="zh-CN"/>
        </w:rPr>
        <w:t>一般公共预算财政拨款</w:t>
      </w:r>
      <w:r>
        <w:rPr>
          <w:rFonts w:ascii="TimesNewRoman" w:hAnsi="TimesNewRoman" w:eastAsia="仿宋_GB2312" w:cs="TimesNewRoman"/>
          <w:sz w:val="32"/>
          <w:szCs w:val="32"/>
        </w:rPr>
        <w:t>安排</w:t>
      </w:r>
      <w:r>
        <w:rPr>
          <w:rFonts w:hint="eastAsia" w:ascii="TimesNewRoman" w:hAnsi="TimesNewRoman" w:eastAsia="仿宋_GB2312" w:cs="TimesNewRoman"/>
          <w:sz w:val="32"/>
          <w:szCs w:val="32"/>
          <w:lang w:val="en-US" w:eastAsia="zh-CN"/>
        </w:rPr>
        <w:t>631.6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，政府性基金预算拨款安排</w:t>
      </w:r>
      <w:r>
        <w:rPr>
          <w:rFonts w:hint="eastAsia" w:ascii="TimesNewRoman" w:hAnsi="TimesNewRoman" w:eastAsia="仿宋_GB2312" w:cs="TimesNewRoman"/>
          <w:sz w:val="32"/>
          <w:szCs w:val="32"/>
          <w:lang w:val="en-US" w:eastAsia="zh-CN"/>
        </w:rPr>
        <w:t>0万元，</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单位资金安排</w:t>
      </w:r>
      <w:r>
        <w:rPr>
          <w:rFonts w:hint="eastAsia" w:ascii="TimesNewRoman" w:hAnsi="TimesNewRoman" w:eastAsia="仿宋_GB2312" w:cs="TimesNewRoman"/>
          <w:sz w:val="32"/>
          <w:szCs w:val="32"/>
          <w:lang w:val="en-US" w:eastAsia="zh-CN"/>
        </w:rPr>
        <w:t>2319</w:t>
      </w:r>
      <w:r>
        <w:rPr>
          <w:rFonts w:hint="eastAsia" w:ascii="TimesNewRoman" w:hAnsi="TimesNewRoman" w:eastAsia="仿宋_GB2312" w:cs="TimesNewRoman"/>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年预算安排政府采购支出</w:t>
      </w:r>
      <w:r>
        <w:rPr>
          <w:rFonts w:hint="eastAsia" w:ascii="TimesNewRoman" w:hAnsi="TimesNewRoman" w:eastAsia="仿宋_GB2312" w:cs="TimesNewRoman"/>
          <w:sz w:val="32"/>
          <w:szCs w:val="32"/>
          <w:lang w:val="en-US" w:eastAsia="zh-CN"/>
        </w:rPr>
        <w:t>578.82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343.72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37.26</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委属医疗机构添置专用设备减少</w:t>
      </w:r>
      <w:r>
        <w:rPr>
          <w:rFonts w:ascii="TimesNewRoman" w:hAnsi="TimesNewRoman" w:eastAsia="仿宋_GB2312" w:cs="TimesNewRoman"/>
          <w:sz w:val="32"/>
          <w:szCs w:val="32"/>
        </w:rPr>
        <w:t>。其中，一般公共预算安排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单位资金安排</w:t>
      </w:r>
      <w:r>
        <w:rPr>
          <w:rFonts w:hint="eastAsia" w:ascii="TimesNewRoman" w:hAnsi="TimesNewRoman" w:eastAsia="仿宋_GB2312" w:cs="TimesNewRoman"/>
          <w:sz w:val="32"/>
          <w:szCs w:val="32"/>
          <w:lang w:val="en-US" w:eastAsia="zh-CN"/>
        </w:rPr>
        <w:t>578.82</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r>
        <w:rPr>
          <w:rFonts w:hint="eastAsia" w:ascii="TimesNewRoman" w:hAnsi="TimesNewRoman" w:eastAsia="仿宋_GB2312" w:cs="TimesNewRoman"/>
          <w:kern w:val="0"/>
          <w:sz w:val="32"/>
          <w:szCs w:val="32"/>
        </w:rPr>
        <w:t>。</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643F4556">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年没有安排政府购买服务支出。</w:t>
      </w:r>
    </w:p>
    <w:p w14:paraId="651F283A">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6ABA3D41">
      <w:pPr>
        <w:ind w:firstLine="640" w:firstLineChars="200"/>
        <w:rPr>
          <w:rFonts w:ascii="TimesNewRoman" w:hAnsi="TimesNewRoman" w:eastAsia="仿宋_GB2312" w:cs="TimesNewRoman"/>
          <w:kern w:val="0"/>
          <w:sz w:val="32"/>
          <w:szCs w:val="32"/>
        </w:rPr>
      </w:pPr>
      <w:r>
        <w:rPr>
          <w:rFonts w:hint="default"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烈山区</w:t>
      </w:r>
      <w:r>
        <w:rPr>
          <w:rFonts w:hint="default" w:ascii="TimesNewRoman" w:hAnsi="TimesNewRoman" w:eastAsia="仿宋_GB2312" w:cs="TimesNewRoman"/>
          <w:sz w:val="32"/>
          <w:szCs w:val="32"/>
        </w:rPr>
        <w:t>卫生健康委员会202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default" w:ascii="TimesNewRoman" w:hAnsi="TimesNewRoman" w:eastAsia="仿宋_GB2312" w:cs="TimesNewRoman"/>
          <w:sz w:val="32"/>
          <w:szCs w:val="32"/>
          <w:lang w:eastAsia="zh-CN"/>
        </w:rPr>
        <w:t>安排通用资产配</w:t>
      </w:r>
      <w:r>
        <w:rPr>
          <w:rFonts w:hint="default" w:ascii="TimesNewRoman" w:hAnsi="TimesNewRoman" w:eastAsia="仿宋_GB2312" w:cs="TimesNewRoman"/>
          <w:bCs/>
          <w:sz w:val="32"/>
          <w:szCs w:val="32"/>
          <w:lang w:eastAsia="zh-CN"/>
        </w:rPr>
        <w:t>置支出</w:t>
      </w:r>
      <w:r>
        <w:rPr>
          <w:rFonts w:hint="eastAsia" w:ascii="TimesNewRoman" w:hAnsi="TimesNewRoman" w:eastAsia="仿宋_GB2312" w:cs="TimesNewRoman"/>
          <w:bCs/>
          <w:sz w:val="32"/>
          <w:szCs w:val="32"/>
          <w:lang w:val="en-US" w:eastAsia="zh-CN"/>
        </w:rPr>
        <w:t>35.04</w:t>
      </w:r>
      <w:r>
        <w:rPr>
          <w:rFonts w:hint="eastAsia" w:ascii="Times New Roman" w:hAnsi="Times New Roman" w:cs="Times New Roman"/>
          <w:color w:val="000000"/>
          <w:sz w:val="32"/>
          <w:szCs w:val="32"/>
          <w:lang w:val="en-US" w:eastAsia="zh-CN"/>
        </w:rPr>
        <w:t>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减少47.08</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57.33</w:t>
      </w:r>
      <w:bookmarkStart w:id="0" w:name="_GoBack"/>
      <w:bookmarkEnd w:id="0"/>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部分设备</w:t>
      </w:r>
      <w:r>
        <w:rPr>
          <w:rFonts w:hint="eastAsia" w:ascii="TimesNewRoman" w:hAnsi="TimesNewRoman" w:eastAsia="仿宋_GB2312" w:cs="TimesNewRoman"/>
          <w:sz w:val="32"/>
          <w:szCs w:val="32"/>
          <w:lang w:val="en-US" w:eastAsia="zh-CN"/>
        </w:rPr>
        <w:t>2025年已</w:t>
      </w:r>
      <w:r>
        <w:rPr>
          <w:rFonts w:hint="eastAsia" w:ascii="TimesNewRoman" w:hAnsi="TimesNewRoman" w:eastAsia="仿宋_GB2312" w:cs="TimesNewRoman"/>
          <w:sz w:val="32"/>
          <w:szCs w:val="32"/>
          <w:lang w:eastAsia="zh-CN"/>
        </w:rPr>
        <w:t>更新</w:t>
      </w:r>
      <w:r>
        <w:rPr>
          <w:rFonts w:ascii="TimesNewRoman" w:hAnsi="TimesNewRoman" w:eastAsia="仿宋_GB2312" w:cs="TimesNewRoman"/>
          <w:sz w:val="32"/>
          <w:szCs w:val="32"/>
        </w:rPr>
        <w:t>。其中，一般公共预算安排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35.04</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38E133B7">
      <w:pPr>
        <w:adjustRightInd w:val="0"/>
        <w:snapToGrid w:val="0"/>
        <w:spacing w:line="600" w:lineRule="exact"/>
        <w:ind w:firstLine="527" w:firstLineChars="250"/>
        <w:rPr>
          <w:b/>
          <w:szCs w:val="32"/>
        </w:rPr>
      </w:pPr>
      <w:r>
        <w:rPr>
          <w:rFonts w:hint="eastAsia"/>
          <w:b/>
          <w:szCs w:val="32"/>
          <w:lang w:eastAsia="zh-CN"/>
        </w:rPr>
        <w:t>1.</w:t>
      </w:r>
      <w:r>
        <w:rPr>
          <w:b/>
          <w:szCs w:val="32"/>
        </w:rPr>
        <w:t>“</w:t>
      </w:r>
      <w:r>
        <w:rPr>
          <w:rFonts w:hint="eastAsia"/>
          <w:b/>
          <w:szCs w:val="32"/>
        </w:rPr>
        <w:t>开展爱国卫生运动</w:t>
      </w:r>
      <w:r>
        <w:rPr>
          <w:b/>
          <w:szCs w:val="32"/>
        </w:rPr>
        <w:t>”项目。</w:t>
      </w:r>
    </w:p>
    <w:p w14:paraId="2EEA15EE">
      <w:pPr>
        <w:adjustRightInd w:val="0"/>
        <w:snapToGrid w:val="0"/>
        <w:spacing w:line="560" w:lineRule="exact"/>
        <w:ind w:firstLine="420" w:firstLineChars="200"/>
        <w:rPr>
          <w:szCs w:val="32"/>
        </w:rPr>
      </w:pPr>
      <w:r>
        <w:rPr>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403309BB">
      <w:pPr>
        <w:spacing w:line="560" w:lineRule="exact"/>
        <w:ind w:firstLine="525" w:firstLineChars="250"/>
        <w:rPr>
          <w:rFonts w:hint="eastAsia"/>
          <w:szCs w:val="21"/>
        </w:rPr>
      </w:pPr>
      <w:r>
        <w:rPr>
          <w:szCs w:val="32"/>
        </w:rPr>
        <w:t>（2）立项依据：</w:t>
      </w:r>
      <w:r>
        <w:rPr>
          <w:rFonts w:hint="eastAsia"/>
          <w:szCs w:val="21"/>
        </w:rPr>
        <w:t>根据省爱卫会《病媒生物预防控制管理规定》；《转发全国爱卫办关于深入开展爱国卫生运动加强市场环境整治的通知》（皖爱卫办</w:t>
      </w:r>
      <w:r>
        <w:rPr>
          <w:rFonts w:hint="eastAsia"/>
          <w:szCs w:val="21"/>
          <w:lang w:eastAsia="zh-CN"/>
        </w:rPr>
        <w:t>〔2020〕27号</w:t>
      </w:r>
      <w:r>
        <w:rPr>
          <w:rFonts w:hint="eastAsia"/>
          <w:szCs w:val="21"/>
        </w:rPr>
        <w:t>）等</w:t>
      </w:r>
    </w:p>
    <w:p w14:paraId="7A29DD26">
      <w:pPr>
        <w:spacing w:line="560" w:lineRule="exact"/>
        <w:ind w:firstLine="525" w:firstLineChars="250"/>
        <w:rPr>
          <w:szCs w:val="21"/>
        </w:rPr>
      </w:pPr>
      <w:r>
        <w:rPr>
          <w:szCs w:val="32"/>
        </w:rPr>
        <w:t>（3）实施主体：</w:t>
      </w:r>
      <w:r>
        <w:rPr>
          <w:rFonts w:hint="eastAsia"/>
          <w:szCs w:val="32"/>
        </w:rPr>
        <w:t>烈山区</w:t>
      </w:r>
      <w:r>
        <w:rPr>
          <w:szCs w:val="32"/>
        </w:rPr>
        <w:t>卫生健康委员会</w:t>
      </w:r>
    </w:p>
    <w:p w14:paraId="3BCBD3F2">
      <w:pPr>
        <w:adjustRightInd w:val="0"/>
        <w:snapToGrid w:val="0"/>
        <w:spacing w:line="560" w:lineRule="exact"/>
        <w:ind w:firstLine="420" w:firstLineChars="200"/>
        <w:rPr>
          <w:szCs w:val="32"/>
        </w:rPr>
      </w:pPr>
      <w:r>
        <w:rPr>
          <w:szCs w:val="32"/>
        </w:rPr>
        <w:t>（4）起止时间：20</w:t>
      </w:r>
      <w:r>
        <w:rPr>
          <w:rFonts w:hint="eastAsia"/>
          <w:szCs w:val="32"/>
          <w:lang w:val="en-US" w:eastAsia="zh-CN"/>
        </w:rPr>
        <w:t>26</w:t>
      </w:r>
      <w:r>
        <w:rPr>
          <w:szCs w:val="32"/>
        </w:rPr>
        <w:t>年1</w:t>
      </w:r>
      <w:r>
        <w:rPr>
          <w:rFonts w:hint="eastAsia"/>
          <w:szCs w:val="32"/>
          <w:lang w:eastAsia="zh-CN"/>
        </w:rPr>
        <w:t>—</w:t>
      </w:r>
      <w:r>
        <w:rPr>
          <w:szCs w:val="32"/>
        </w:rPr>
        <w:t>12月</w:t>
      </w:r>
    </w:p>
    <w:p w14:paraId="4D90528B">
      <w:pPr>
        <w:adjustRightInd w:val="0"/>
        <w:snapToGrid w:val="0"/>
        <w:spacing w:line="560" w:lineRule="exact"/>
        <w:ind w:firstLine="420" w:firstLineChars="200"/>
        <w:rPr>
          <w:szCs w:val="32"/>
        </w:rPr>
      </w:pPr>
      <w:r>
        <w:rPr>
          <w:szCs w:val="32"/>
        </w:rPr>
        <w:t>（5）项目内容：202</w:t>
      </w:r>
      <w:r>
        <w:rPr>
          <w:rFonts w:hint="eastAsia"/>
          <w:szCs w:val="32"/>
          <w:lang w:val="en-US" w:eastAsia="zh-CN"/>
        </w:rPr>
        <w:t>6</w:t>
      </w:r>
      <w:r>
        <w:rPr>
          <w:szCs w:val="32"/>
        </w:rPr>
        <w:t>年投入</w:t>
      </w:r>
      <w:r>
        <w:rPr>
          <w:rFonts w:hint="eastAsia"/>
          <w:szCs w:val="32"/>
          <w:lang w:val="en-US" w:eastAsia="zh-CN"/>
        </w:rPr>
        <w:t>13</w:t>
      </w:r>
      <w:r>
        <w:rPr>
          <w:szCs w:val="32"/>
        </w:rPr>
        <w:t>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w:t>
      </w:r>
    </w:p>
    <w:p w14:paraId="546FBCFF">
      <w:pPr>
        <w:adjustRightInd w:val="0"/>
        <w:snapToGrid w:val="0"/>
        <w:spacing w:line="560" w:lineRule="exact"/>
        <w:ind w:firstLine="420" w:firstLineChars="200"/>
        <w:rPr>
          <w:szCs w:val="32"/>
        </w:rPr>
      </w:pPr>
      <w:r>
        <w:rPr>
          <w:szCs w:val="32"/>
        </w:rPr>
        <w:t>（6）年度预算安排：</w:t>
      </w:r>
      <w:r>
        <w:rPr>
          <w:rFonts w:hint="eastAsia"/>
          <w:szCs w:val="32"/>
          <w:lang w:val="en-US" w:eastAsia="zh-CN"/>
        </w:rPr>
        <w:t>13</w:t>
      </w:r>
      <w:r>
        <w:rPr>
          <w:szCs w:val="32"/>
        </w:rPr>
        <w:t>万元</w:t>
      </w:r>
    </w:p>
    <w:p w14:paraId="5260C463">
      <w:pPr>
        <w:adjustRightInd w:val="0"/>
        <w:snapToGrid w:val="0"/>
        <w:spacing w:line="560" w:lineRule="exact"/>
        <w:ind w:firstLine="420" w:firstLineChars="200"/>
        <w:rPr>
          <w:rFonts w:hint="eastAsia" w:eastAsiaTheme="minorEastAsia"/>
          <w:szCs w:val="32"/>
          <w:lang w:eastAsia="zh-CN"/>
        </w:rPr>
      </w:pPr>
      <w:r>
        <w:rPr>
          <w:szCs w:val="32"/>
        </w:rPr>
        <w:t>（7）绩效目标</w:t>
      </w:r>
      <w:r>
        <w:rPr>
          <w:rFonts w:hint="eastAsia"/>
          <w:szCs w:val="32"/>
          <w:lang w:eastAsia="zh-CN"/>
        </w:rPr>
        <w:t>：</w:t>
      </w:r>
    </w:p>
    <w:p w14:paraId="23F82D99">
      <w:pPr>
        <w:ind w:firstLine="420" w:firstLineChars="200"/>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63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9904768">
            <w:pPr>
              <w:widowControl/>
              <w:jc w:val="center"/>
              <w:textAlignment w:val="center"/>
              <w:rPr>
                <w:b/>
                <w:bCs/>
                <w:szCs w:val="32"/>
              </w:rPr>
            </w:pPr>
            <w:r>
              <w:rPr>
                <w:rFonts w:eastAsia="宋体"/>
                <w:b/>
                <w:color w:val="000000"/>
                <w:kern w:val="0"/>
                <w:sz w:val="28"/>
                <w:szCs w:val="28"/>
              </w:rPr>
              <w:t>项目支出绩效目标表</w:t>
            </w:r>
          </w:p>
        </w:tc>
      </w:tr>
      <w:tr w14:paraId="4D3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B88FA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10D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4F3D968">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5106A0B7">
            <w:pPr>
              <w:jc w:val="center"/>
              <w:rPr>
                <w:sz w:val="20"/>
              </w:rPr>
            </w:pPr>
            <w:r>
              <w:rPr>
                <w:rFonts w:hint="eastAsia"/>
                <w:sz w:val="20"/>
              </w:rPr>
              <w:t>开展爱国卫生运动</w:t>
            </w:r>
          </w:p>
        </w:tc>
      </w:tr>
      <w:tr w14:paraId="420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DCC450">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71889657">
            <w:pPr>
              <w:jc w:val="center"/>
              <w:rPr>
                <w:sz w:val="20"/>
              </w:rPr>
            </w:pPr>
          </w:p>
        </w:tc>
        <w:tc>
          <w:tcPr>
            <w:tcW w:w="1848" w:type="dxa"/>
            <w:noWrap w:val="0"/>
            <w:vAlign w:val="center"/>
          </w:tcPr>
          <w:p w14:paraId="71E8E7D6">
            <w:pPr>
              <w:widowControl/>
              <w:jc w:val="center"/>
              <w:textAlignment w:val="center"/>
            </w:pPr>
            <w:r>
              <w:rPr>
                <w:rFonts w:eastAsia="宋体"/>
                <w:color w:val="000000"/>
                <w:kern w:val="0"/>
                <w:sz w:val="20"/>
              </w:rPr>
              <w:t>实施单位</w:t>
            </w:r>
          </w:p>
        </w:tc>
        <w:tc>
          <w:tcPr>
            <w:tcW w:w="2380" w:type="dxa"/>
            <w:noWrap w:val="0"/>
            <w:vAlign w:val="center"/>
          </w:tcPr>
          <w:p w14:paraId="05B1120D">
            <w:pPr>
              <w:jc w:val="center"/>
              <w:rPr>
                <w:sz w:val="24"/>
                <w:szCs w:val="24"/>
              </w:rPr>
            </w:pPr>
            <w:r>
              <w:rPr>
                <w:rFonts w:hint="eastAsia"/>
                <w:sz w:val="24"/>
                <w:szCs w:val="24"/>
              </w:rPr>
              <w:t>烈山区</w:t>
            </w:r>
            <w:r>
              <w:rPr>
                <w:sz w:val="24"/>
                <w:szCs w:val="24"/>
              </w:rPr>
              <w:t>卫生健康委员会</w:t>
            </w:r>
          </w:p>
        </w:tc>
      </w:tr>
      <w:tr w14:paraId="5A8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E52601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64667707">
            <w:pPr>
              <w:jc w:val="center"/>
              <w:rPr>
                <w:sz w:val="20"/>
              </w:rPr>
            </w:pPr>
            <w:r>
              <w:rPr>
                <w:sz w:val="20"/>
              </w:rPr>
              <w:t>一般公共预算财政拨款</w:t>
            </w:r>
          </w:p>
        </w:tc>
        <w:tc>
          <w:tcPr>
            <w:tcW w:w="1848" w:type="dxa"/>
            <w:noWrap w:val="0"/>
            <w:vAlign w:val="center"/>
          </w:tcPr>
          <w:p w14:paraId="2901B6EB">
            <w:pPr>
              <w:widowControl/>
              <w:jc w:val="center"/>
              <w:textAlignment w:val="center"/>
            </w:pPr>
            <w:r>
              <w:rPr>
                <w:rFonts w:eastAsia="宋体"/>
                <w:color w:val="000000"/>
                <w:kern w:val="0"/>
                <w:sz w:val="20"/>
              </w:rPr>
              <w:t>项目期</w:t>
            </w:r>
          </w:p>
        </w:tc>
        <w:tc>
          <w:tcPr>
            <w:tcW w:w="2380" w:type="dxa"/>
            <w:noWrap w:val="0"/>
            <w:vAlign w:val="center"/>
          </w:tcPr>
          <w:p w14:paraId="31177C40">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34C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0BE5B684">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6294FD3D">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5350F1A">
            <w:pPr>
              <w:jc w:val="center"/>
              <w:rPr>
                <w:rFonts w:hint="default" w:eastAsiaTheme="minorEastAsia"/>
                <w:sz w:val="20"/>
                <w:lang w:val="en-US" w:eastAsia="zh-CN"/>
              </w:rPr>
            </w:pPr>
            <w:r>
              <w:rPr>
                <w:rFonts w:hint="eastAsia"/>
                <w:sz w:val="20"/>
                <w:lang w:val="en-US" w:eastAsia="zh-CN"/>
              </w:rPr>
              <w:t>13</w:t>
            </w:r>
          </w:p>
        </w:tc>
      </w:tr>
      <w:tr w14:paraId="677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0B83DE7">
            <w:pPr>
              <w:jc w:val="center"/>
              <w:rPr>
                <w:sz w:val="20"/>
              </w:rPr>
            </w:pPr>
          </w:p>
        </w:tc>
        <w:tc>
          <w:tcPr>
            <w:tcW w:w="3349" w:type="dxa"/>
            <w:gridSpan w:val="2"/>
            <w:noWrap w:val="0"/>
            <w:vAlign w:val="center"/>
          </w:tcPr>
          <w:p w14:paraId="61F123DD">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60BCC1EA">
            <w:pPr>
              <w:jc w:val="center"/>
              <w:rPr>
                <w:rFonts w:hint="default" w:eastAsiaTheme="minorEastAsia"/>
                <w:sz w:val="20"/>
                <w:lang w:val="en-US" w:eastAsia="zh-CN"/>
              </w:rPr>
            </w:pPr>
            <w:r>
              <w:rPr>
                <w:rFonts w:hint="eastAsia"/>
                <w:sz w:val="20"/>
                <w:lang w:val="en-US" w:eastAsia="zh-CN"/>
              </w:rPr>
              <w:t>13</w:t>
            </w:r>
          </w:p>
        </w:tc>
      </w:tr>
      <w:tr w14:paraId="79A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0B2837B">
            <w:pPr>
              <w:jc w:val="center"/>
              <w:rPr>
                <w:sz w:val="20"/>
              </w:rPr>
            </w:pPr>
          </w:p>
        </w:tc>
        <w:tc>
          <w:tcPr>
            <w:tcW w:w="3349" w:type="dxa"/>
            <w:gridSpan w:val="2"/>
            <w:noWrap w:val="0"/>
            <w:vAlign w:val="center"/>
          </w:tcPr>
          <w:p w14:paraId="5E84EBEB">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D10014">
            <w:pPr>
              <w:jc w:val="center"/>
              <w:rPr>
                <w:sz w:val="20"/>
              </w:rPr>
            </w:pPr>
            <w:r>
              <w:rPr>
                <w:sz w:val="20"/>
              </w:rPr>
              <w:t>0</w:t>
            </w:r>
          </w:p>
        </w:tc>
      </w:tr>
      <w:tr w14:paraId="2D9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50F76A9">
            <w:pPr>
              <w:jc w:val="center"/>
              <w:rPr>
                <w:sz w:val="20"/>
              </w:rPr>
            </w:pPr>
          </w:p>
        </w:tc>
        <w:tc>
          <w:tcPr>
            <w:tcW w:w="3349" w:type="dxa"/>
            <w:gridSpan w:val="2"/>
            <w:noWrap w:val="0"/>
            <w:vAlign w:val="center"/>
          </w:tcPr>
          <w:p w14:paraId="069B24CC">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7D1C21CF">
            <w:pPr>
              <w:jc w:val="center"/>
              <w:rPr>
                <w:sz w:val="20"/>
              </w:rPr>
            </w:pPr>
            <w:r>
              <w:rPr>
                <w:sz w:val="20"/>
              </w:rPr>
              <w:t>0</w:t>
            </w:r>
          </w:p>
        </w:tc>
      </w:tr>
      <w:tr w14:paraId="18B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5CA608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234BC05B">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目标1：做到人人知晓爱国卫生运动，人人参与爱国卫生运动，</w:t>
            </w:r>
          </w:p>
          <w:p w14:paraId="33627D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目标2：消灭“四害”消除疾病传播途径，减少传染病发生，维护人民健康；</w:t>
            </w:r>
          </w:p>
          <w:p w14:paraId="2E4BCBBE">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目标3；做到环境整洁，提升人民健康生活满意度。</w:t>
            </w:r>
          </w:p>
          <w:p w14:paraId="3B2981F0">
            <w:pPr>
              <w:widowControl/>
              <w:jc w:val="left"/>
              <w:textAlignment w:val="center"/>
              <w:rPr>
                <w:rFonts w:hint="eastAsia" w:eastAsia="宋体"/>
                <w:color w:val="000000"/>
                <w:kern w:val="0"/>
                <w:sz w:val="20"/>
                <w:lang w:eastAsia="zh-CN"/>
              </w:rPr>
            </w:pPr>
          </w:p>
        </w:tc>
      </w:tr>
      <w:tr w14:paraId="487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A605D77">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04BA8BD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一级</w:t>
            </w:r>
            <w:r>
              <w:rPr>
                <w:rFonts w:hint="eastAsia" w:eastAsia="宋体"/>
                <w:color w:val="000000"/>
                <w:kern w:val="0"/>
                <w:sz w:val="20"/>
                <w:lang w:eastAsia="zh-CN"/>
              </w:rPr>
              <w:br w:type="textWrapping"/>
            </w:r>
            <w:r>
              <w:rPr>
                <w:rFonts w:hint="eastAsia" w:eastAsia="宋体"/>
                <w:color w:val="000000"/>
                <w:kern w:val="0"/>
                <w:sz w:val="20"/>
                <w:lang w:eastAsia="zh-CN"/>
              </w:rPr>
              <w:t>指标</w:t>
            </w:r>
          </w:p>
        </w:tc>
        <w:tc>
          <w:tcPr>
            <w:tcW w:w="759" w:type="dxa"/>
            <w:gridSpan w:val="2"/>
            <w:noWrap w:val="0"/>
            <w:vAlign w:val="center"/>
          </w:tcPr>
          <w:p w14:paraId="5320DD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二级指标</w:t>
            </w:r>
          </w:p>
        </w:tc>
        <w:tc>
          <w:tcPr>
            <w:tcW w:w="2872" w:type="dxa"/>
            <w:noWrap w:val="0"/>
            <w:vAlign w:val="center"/>
          </w:tcPr>
          <w:p w14:paraId="71B303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三级指标</w:t>
            </w:r>
          </w:p>
        </w:tc>
        <w:tc>
          <w:tcPr>
            <w:tcW w:w="4228" w:type="dxa"/>
            <w:gridSpan w:val="2"/>
            <w:noWrap w:val="0"/>
            <w:vAlign w:val="center"/>
          </w:tcPr>
          <w:p w14:paraId="648BE3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指标值</w:t>
            </w:r>
          </w:p>
        </w:tc>
      </w:tr>
      <w:tr w14:paraId="4C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37BF57">
            <w:pPr>
              <w:jc w:val="center"/>
              <w:rPr>
                <w:sz w:val="20"/>
              </w:rPr>
            </w:pPr>
          </w:p>
        </w:tc>
        <w:tc>
          <w:tcPr>
            <w:tcW w:w="723" w:type="dxa"/>
            <w:vMerge w:val="restart"/>
            <w:noWrap w:val="0"/>
            <w:vAlign w:val="center"/>
          </w:tcPr>
          <w:p w14:paraId="3EEA4B2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产出指标</w:t>
            </w:r>
          </w:p>
        </w:tc>
        <w:tc>
          <w:tcPr>
            <w:tcW w:w="759" w:type="dxa"/>
            <w:gridSpan w:val="2"/>
            <w:noWrap w:val="0"/>
            <w:vAlign w:val="center"/>
          </w:tcPr>
          <w:p w14:paraId="1DB331B8">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数量指标</w:t>
            </w:r>
          </w:p>
        </w:tc>
        <w:tc>
          <w:tcPr>
            <w:tcW w:w="2872" w:type="dxa"/>
            <w:noWrap w:val="0"/>
            <w:vAlign w:val="center"/>
          </w:tcPr>
          <w:p w14:paraId="37A5C3B0">
            <w:pPr>
              <w:widowControl/>
              <w:jc w:val="left"/>
              <w:textAlignment w:val="center"/>
              <w:rPr>
                <w:rFonts w:hint="eastAsia" w:eastAsia="宋体"/>
                <w:color w:val="000000"/>
                <w:kern w:val="0"/>
                <w:sz w:val="20"/>
                <w:lang w:val="en-US" w:eastAsia="zh-CN"/>
              </w:rPr>
            </w:pPr>
            <w:r>
              <w:rPr>
                <w:rFonts w:hint="eastAsia" w:eastAsia="宋体"/>
                <w:color w:val="000000"/>
                <w:kern w:val="0"/>
                <w:sz w:val="20"/>
                <w:lang w:eastAsia="zh-CN"/>
              </w:rPr>
              <w:t>病媒生物防治范围比例</w:t>
            </w:r>
          </w:p>
        </w:tc>
        <w:tc>
          <w:tcPr>
            <w:tcW w:w="4228" w:type="dxa"/>
            <w:gridSpan w:val="2"/>
            <w:noWrap w:val="0"/>
            <w:vAlign w:val="center"/>
          </w:tcPr>
          <w:p w14:paraId="3729041A">
            <w:pPr>
              <w:widowControl/>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30</w:t>
            </w:r>
          </w:p>
        </w:tc>
      </w:tr>
      <w:tr w14:paraId="272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6E3A5B8">
            <w:pPr>
              <w:jc w:val="center"/>
              <w:rPr>
                <w:sz w:val="20"/>
              </w:rPr>
            </w:pPr>
          </w:p>
        </w:tc>
        <w:tc>
          <w:tcPr>
            <w:tcW w:w="723" w:type="dxa"/>
            <w:vMerge w:val="continue"/>
            <w:noWrap w:val="0"/>
            <w:vAlign w:val="center"/>
          </w:tcPr>
          <w:p w14:paraId="43BDBEE8">
            <w:pPr>
              <w:widowControl/>
              <w:jc w:val="left"/>
              <w:textAlignment w:val="center"/>
              <w:rPr>
                <w:rFonts w:hint="eastAsia" w:eastAsia="宋体"/>
                <w:color w:val="000000"/>
                <w:kern w:val="0"/>
                <w:sz w:val="20"/>
                <w:lang w:eastAsia="zh-CN"/>
              </w:rPr>
            </w:pPr>
          </w:p>
        </w:tc>
        <w:tc>
          <w:tcPr>
            <w:tcW w:w="759" w:type="dxa"/>
            <w:gridSpan w:val="2"/>
            <w:vMerge w:val="restart"/>
            <w:noWrap w:val="0"/>
            <w:vAlign w:val="center"/>
          </w:tcPr>
          <w:p w14:paraId="3173D2C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质量指标</w:t>
            </w:r>
          </w:p>
        </w:tc>
        <w:tc>
          <w:tcPr>
            <w:tcW w:w="2872" w:type="dxa"/>
            <w:noWrap w:val="0"/>
            <w:vAlign w:val="center"/>
          </w:tcPr>
          <w:p w14:paraId="003EF4A0">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指标1：人人知晓爱国卫生运动，人人参与爱国卫生运动</w:t>
            </w:r>
          </w:p>
        </w:tc>
        <w:tc>
          <w:tcPr>
            <w:tcW w:w="4228" w:type="dxa"/>
            <w:gridSpan w:val="2"/>
            <w:noWrap w:val="0"/>
            <w:vAlign w:val="center"/>
          </w:tcPr>
          <w:p w14:paraId="27946A4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受益人次不断提高</w:t>
            </w:r>
          </w:p>
        </w:tc>
      </w:tr>
      <w:tr w14:paraId="1312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F438F8">
            <w:pPr>
              <w:jc w:val="center"/>
              <w:rPr>
                <w:sz w:val="20"/>
              </w:rPr>
            </w:pPr>
          </w:p>
        </w:tc>
        <w:tc>
          <w:tcPr>
            <w:tcW w:w="723" w:type="dxa"/>
            <w:vMerge w:val="continue"/>
            <w:noWrap w:val="0"/>
            <w:vAlign w:val="center"/>
          </w:tcPr>
          <w:p w14:paraId="3BDDE360">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3A81E162">
            <w:pPr>
              <w:widowControl/>
              <w:jc w:val="left"/>
              <w:textAlignment w:val="center"/>
              <w:rPr>
                <w:rFonts w:hint="eastAsia" w:eastAsia="宋体"/>
                <w:color w:val="000000"/>
                <w:kern w:val="0"/>
                <w:sz w:val="20"/>
                <w:lang w:eastAsia="zh-CN"/>
              </w:rPr>
            </w:pPr>
          </w:p>
        </w:tc>
        <w:tc>
          <w:tcPr>
            <w:tcW w:w="2872" w:type="dxa"/>
            <w:noWrap w:val="0"/>
            <w:vAlign w:val="center"/>
          </w:tcPr>
          <w:p w14:paraId="0FAC17D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指标2：消灭“四害”消除疾病传播途径，减少传染病发生，维护人民健康；</w:t>
            </w:r>
          </w:p>
        </w:tc>
        <w:tc>
          <w:tcPr>
            <w:tcW w:w="4228" w:type="dxa"/>
            <w:gridSpan w:val="2"/>
            <w:noWrap w:val="0"/>
            <w:vAlign w:val="center"/>
          </w:tcPr>
          <w:p w14:paraId="37E0B75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病媒生物密度降低</w:t>
            </w:r>
          </w:p>
        </w:tc>
      </w:tr>
      <w:tr w14:paraId="594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AA80AD">
            <w:pPr>
              <w:jc w:val="center"/>
              <w:rPr>
                <w:sz w:val="20"/>
              </w:rPr>
            </w:pPr>
          </w:p>
        </w:tc>
        <w:tc>
          <w:tcPr>
            <w:tcW w:w="723" w:type="dxa"/>
            <w:vMerge w:val="continue"/>
            <w:noWrap w:val="0"/>
            <w:vAlign w:val="center"/>
          </w:tcPr>
          <w:p w14:paraId="3CB5A7A4">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51F0E615">
            <w:pPr>
              <w:widowControl/>
              <w:jc w:val="left"/>
              <w:textAlignment w:val="center"/>
              <w:rPr>
                <w:rFonts w:hint="eastAsia" w:eastAsia="宋体"/>
                <w:color w:val="000000"/>
                <w:kern w:val="0"/>
                <w:sz w:val="20"/>
                <w:lang w:eastAsia="zh-CN"/>
              </w:rPr>
            </w:pPr>
          </w:p>
        </w:tc>
        <w:tc>
          <w:tcPr>
            <w:tcW w:w="2872" w:type="dxa"/>
            <w:noWrap w:val="0"/>
            <w:vAlign w:val="center"/>
          </w:tcPr>
          <w:p w14:paraId="3BD3AAB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指标3：环境卫生干净整洁，提升人民健康生活满意度。</w:t>
            </w:r>
          </w:p>
        </w:tc>
        <w:tc>
          <w:tcPr>
            <w:tcW w:w="4228" w:type="dxa"/>
            <w:gridSpan w:val="2"/>
            <w:noWrap w:val="0"/>
            <w:vAlign w:val="center"/>
          </w:tcPr>
          <w:p w14:paraId="5DAF75CC">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满意度提升</w:t>
            </w:r>
          </w:p>
        </w:tc>
      </w:tr>
      <w:tr w14:paraId="6262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96C9F6">
            <w:pPr>
              <w:jc w:val="center"/>
              <w:rPr>
                <w:sz w:val="20"/>
              </w:rPr>
            </w:pPr>
          </w:p>
        </w:tc>
        <w:tc>
          <w:tcPr>
            <w:tcW w:w="723" w:type="dxa"/>
            <w:vMerge w:val="continue"/>
            <w:noWrap w:val="0"/>
            <w:vAlign w:val="center"/>
          </w:tcPr>
          <w:p w14:paraId="5B7708F8">
            <w:pPr>
              <w:widowControl/>
              <w:jc w:val="left"/>
              <w:textAlignment w:val="center"/>
              <w:rPr>
                <w:rFonts w:hint="eastAsia" w:eastAsia="宋体"/>
                <w:color w:val="000000"/>
                <w:kern w:val="0"/>
                <w:sz w:val="20"/>
                <w:lang w:eastAsia="zh-CN"/>
              </w:rPr>
            </w:pPr>
          </w:p>
        </w:tc>
        <w:tc>
          <w:tcPr>
            <w:tcW w:w="759" w:type="dxa"/>
            <w:gridSpan w:val="2"/>
            <w:noWrap w:val="0"/>
            <w:vAlign w:val="center"/>
          </w:tcPr>
          <w:p w14:paraId="07D7CC8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时效指标</w:t>
            </w:r>
          </w:p>
        </w:tc>
        <w:tc>
          <w:tcPr>
            <w:tcW w:w="2872" w:type="dxa"/>
            <w:noWrap w:val="0"/>
            <w:vAlign w:val="center"/>
          </w:tcPr>
          <w:p w14:paraId="5354FFB1">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资金到位率</w:t>
            </w:r>
          </w:p>
        </w:tc>
        <w:tc>
          <w:tcPr>
            <w:tcW w:w="4228" w:type="dxa"/>
            <w:gridSpan w:val="2"/>
            <w:noWrap w:val="0"/>
            <w:vAlign w:val="center"/>
          </w:tcPr>
          <w:p w14:paraId="2B003EC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r w14:paraId="4EC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A3A267">
            <w:pPr>
              <w:jc w:val="center"/>
              <w:rPr>
                <w:sz w:val="20"/>
              </w:rPr>
            </w:pPr>
          </w:p>
        </w:tc>
        <w:tc>
          <w:tcPr>
            <w:tcW w:w="723" w:type="dxa"/>
            <w:vMerge w:val="continue"/>
            <w:noWrap w:val="0"/>
            <w:vAlign w:val="center"/>
          </w:tcPr>
          <w:p w14:paraId="5260F56A">
            <w:pPr>
              <w:widowControl/>
              <w:jc w:val="left"/>
              <w:textAlignment w:val="center"/>
              <w:rPr>
                <w:rFonts w:hint="eastAsia" w:eastAsia="宋体"/>
                <w:color w:val="000000"/>
                <w:kern w:val="0"/>
                <w:sz w:val="20"/>
                <w:lang w:eastAsia="zh-CN"/>
              </w:rPr>
            </w:pPr>
          </w:p>
        </w:tc>
        <w:tc>
          <w:tcPr>
            <w:tcW w:w="759" w:type="dxa"/>
            <w:gridSpan w:val="2"/>
            <w:noWrap w:val="0"/>
            <w:vAlign w:val="center"/>
          </w:tcPr>
          <w:p w14:paraId="0DE34EC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成本指标</w:t>
            </w:r>
          </w:p>
        </w:tc>
        <w:tc>
          <w:tcPr>
            <w:tcW w:w="2872" w:type="dxa"/>
            <w:noWrap w:val="0"/>
            <w:vAlign w:val="center"/>
          </w:tcPr>
          <w:p w14:paraId="404E4F9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项目成本</w:t>
            </w:r>
          </w:p>
        </w:tc>
        <w:tc>
          <w:tcPr>
            <w:tcW w:w="4228" w:type="dxa"/>
            <w:gridSpan w:val="2"/>
            <w:noWrap w:val="0"/>
            <w:vAlign w:val="center"/>
          </w:tcPr>
          <w:p w14:paraId="70C49805">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13万元</w:t>
            </w:r>
          </w:p>
        </w:tc>
      </w:tr>
      <w:tr w14:paraId="71F6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E52801">
            <w:pPr>
              <w:jc w:val="center"/>
              <w:rPr>
                <w:sz w:val="20"/>
              </w:rPr>
            </w:pPr>
          </w:p>
        </w:tc>
        <w:tc>
          <w:tcPr>
            <w:tcW w:w="723" w:type="dxa"/>
            <w:noWrap w:val="0"/>
            <w:vAlign w:val="center"/>
          </w:tcPr>
          <w:p w14:paraId="26F62FE3">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效益指标</w:t>
            </w:r>
          </w:p>
        </w:tc>
        <w:tc>
          <w:tcPr>
            <w:tcW w:w="759" w:type="dxa"/>
            <w:gridSpan w:val="2"/>
            <w:noWrap w:val="0"/>
            <w:vAlign w:val="center"/>
          </w:tcPr>
          <w:p w14:paraId="6E58FC5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社会效益指标</w:t>
            </w:r>
          </w:p>
        </w:tc>
        <w:tc>
          <w:tcPr>
            <w:tcW w:w="2872" w:type="dxa"/>
            <w:noWrap w:val="0"/>
            <w:vAlign w:val="center"/>
          </w:tcPr>
          <w:p w14:paraId="6BB8B072">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w:t>
            </w:r>
            <w:r>
              <w:rPr>
                <w:rFonts w:hint="eastAsia" w:eastAsia="宋体"/>
                <w:color w:val="000000"/>
                <w:kern w:val="0"/>
                <w:sz w:val="20"/>
                <w:lang w:val="en-US" w:eastAsia="zh-CN"/>
              </w:rPr>
              <w:t>消灭“四害”消除疾病传播途径，减少传染病发生，维护人民健康</w:t>
            </w:r>
          </w:p>
        </w:tc>
        <w:tc>
          <w:tcPr>
            <w:tcW w:w="4228" w:type="dxa"/>
            <w:gridSpan w:val="2"/>
            <w:noWrap w:val="0"/>
            <w:vAlign w:val="center"/>
          </w:tcPr>
          <w:p w14:paraId="51D47EA6">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病媒生物密度得到有效降低</w:t>
            </w:r>
          </w:p>
        </w:tc>
      </w:tr>
      <w:tr w14:paraId="1FB1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E37983">
            <w:pPr>
              <w:jc w:val="center"/>
              <w:rPr>
                <w:sz w:val="20"/>
              </w:rPr>
            </w:pPr>
          </w:p>
        </w:tc>
        <w:tc>
          <w:tcPr>
            <w:tcW w:w="723" w:type="dxa"/>
            <w:vMerge w:val="restart"/>
            <w:noWrap w:val="0"/>
            <w:vAlign w:val="center"/>
          </w:tcPr>
          <w:p w14:paraId="0B685BA6">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759" w:type="dxa"/>
            <w:gridSpan w:val="2"/>
            <w:vMerge w:val="restart"/>
            <w:noWrap w:val="0"/>
            <w:vAlign w:val="center"/>
          </w:tcPr>
          <w:p w14:paraId="0F120F0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2872" w:type="dxa"/>
            <w:noWrap w:val="0"/>
            <w:vAlign w:val="center"/>
          </w:tcPr>
          <w:p w14:paraId="1C36980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指标1：群众对爱国卫生运动知晓率</w:t>
            </w:r>
          </w:p>
        </w:tc>
        <w:tc>
          <w:tcPr>
            <w:tcW w:w="4228" w:type="dxa"/>
            <w:gridSpan w:val="2"/>
            <w:noWrap w:val="0"/>
            <w:vAlign w:val="center"/>
          </w:tcPr>
          <w:p w14:paraId="4C33E71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r w14:paraId="4C8F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B9461A">
            <w:pPr>
              <w:jc w:val="center"/>
              <w:rPr>
                <w:sz w:val="20"/>
              </w:rPr>
            </w:pPr>
          </w:p>
        </w:tc>
        <w:tc>
          <w:tcPr>
            <w:tcW w:w="723" w:type="dxa"/>
            <w:vMerge w:val="continue"/>
            <w:noWrap w:val="0"/>
            <w:vAlign w:val="center"/>
          </w:tcPr>
          <w:p w14:paraId="247E1025">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62E482B4">
            <w:pPr>
              <w:widowControl/>
              <w:jc w:val="left"/>
              <w:textAlignment w:val="center"/>
              <w:rPr>
                <w:rFonts w:hint="eastAsia" w:eastAsia="宋体"/>
                <w:color w:val="000000"/>
                <w:kern w:val="0"/>
                <w:sz w:val="20"/>
                <w:lang w:eastAsia="zh-CN"/>
              </w:rPr>
            </w:pPr>
          </w:p>
        </w:tc>
        <w:tc>
          <w:tcPr>
            <w:tcW w:w="2872" w:type="dxa"/>
            <w:noWrap w:val="0"/>
            <w:vAlign w:val="center"/>
          </w:tcPr>
          <w:p w14:paraId="133A586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指标2：群众对环境卫生的满意度</w:t>
            </w:r>
          </w:p>
        </w:tc>
        <w:tc>
          <w:tcPr>
            <w:tcW w:w="4228" w:type="dxa"/>
            <w:gridSpan w:val="2"/>
            <w:noWrap w:val="0"/>
            <w:vAlign w:val="center"/>
          </w:tcPr>
          <w:p w14:paraId="5DFBD8D3">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bl>
    <w:p w14:paraId="17489AA8">
      <w:pPr>
        <w:ind w:firstLine="422" w:firstLineChars="200"/>
        <w:rPr>
          <w:rFonts w:hint="eastAsia" w:ascii="仿宋_GB2312" w:hAnsi="宋体" w:cs="TimesNewRoman"/>
          <w:b/>
          <w:kern w:val="0"/>
          <w:szCs w:val="32"/>
        </w:rPr>
      </w:pPr>
      <w:r>
        <w:rPr>
          <w:rFonts w:hint="eastAsia" w:ascii="仿宋_GB2312" w:hAnsi="宋体"/>
          <w:b/>
          <w:szCs w:val="32"/>
          <w:lang w:eastAsia="zh-CN"/>
        </w:rPr>
        <w:t>2.</w:t>
      </w:r>
      <w:r>
        <w:rPr>
          <w:rFonts w:hint="eastAsia" w:ascii="仿宋_GB2312" w:hAnsi="宋体" w:cs="TimesNewRoman"/>
          <w:b/>
          <w:kern w:val="0"/>
          <w:szCs w:val="32"/>
        </w:rPr>
        <w:t xml:space="preserve"> “平台信息服务费”项目。</w:t>
      </w:r>
    </w:p>
    <w:p w14:paraId="61CB3E60">
      <w:pPr>
        <w:spacing w:line="560" w:lineRule="exact"/>
        <w:ind w:firstLine="420" w:firstLineChars="200"/>
        <w:rPr>
          <w:rFonts w:hint="eastAsia" w:ascii="仿宋_GB2312" w:hAnsi="楷体"/>
          <w:szCs w:val="32"/>
        </w:rPr>
      </w:pPr>
      <w:r>
        <w:rPr>
          <w:rFonts w:hint="eastAsia" w:ascii="TimesNewRoman" w:hAnsi="TimesNewRoman" w:cs="TimesNewRoman"/>
          <w:kern w:val="0"/>
          <w:szCs w:val="32"/>
        </w:rPr>
        <w:t>（1）项目概述：</w:t>
      </w:r>
      <w:r>
        <w:rPr>
          <w:rFonts w:hint="eastAsia" w:ascii="仿宋_GB2312" w:hAnsi="楷体"/>
          <w:szCs w:val="32"/>
        </w:rPr>
        <w:t>为及时掌握人口与家庭变动态势，依托全员人口库做好人口监测工作，202</w:t>
      </w:r>
      <w:r>
        <w:rPr>
          <w:rFonts w:hint="eastAsia" w:ascii="仿宋_GB2312" w:hAnsi="楷体"/>
          <w:szCs w:val="32"/>
          <w:lang w:val="en-US" w:eastAsia="zh-CN"/>
        </w:rPr>
        <w:t>6</w:t>
      </w:r>
      <w:r>
        <w:rPr>
          <w:rFonts w:hint="eastAsia" w:ascii="仿宋_GB2312" w:hAnsi="楷体"/>
          <w:szCs w:val="32"/>
        </w:rPr>
        <w:t>年人口监测制度更加完善，全员人口库常住人口覆盖率和主要数据项准确率达到90%。</w:t>
      </w:r>
    </w:p>
    <w:p w14:paraId="1391336A">
      <w:pPr>
        <w:spacing w:line="560" w:lineRule="exact"/>
        <w:ind w:firstLine="420" w:firstLineChars="200"/>
        <w:rPr>
          <w:rFonts w:hint="eastAsia" w:ascii="仿宋_GB2312" w:hAnsi="楷体"/>
          <w:szCs w:val="32"/>
        </w:rPr>
      </w:pPr>
      <w:r>
        <w:rPr>
          <w:rFonts w:hint="eastAsia" w:ascii="TimesNewRoman" w:hAnsi="TimesNewRoman" w:cs="TimesNewRoman"/>
          <w:kern w:val="0"/>
          <w:szCs w:val="32"/>
        </w:rPr>
        <w:t>（2）立项依据：</w:t>
      </w:r>
      <w:r>
        <w:rPr>
          <w:rFonts w:hint="eastAsia" w:ascii="仿宋_GB2312" w:hAnsi="楷体"/>
          <w:szCs w:val="32"/>
        </w:rPr>
        <w:t>我区与安徽人口健康信息技术有限公司签订县区信息技术服务协议，为保证服务连续性，每年服务到期前续签协议。</w:t>
      </w:r>
    </w:p>
    <w:p w14:paraId="7FBC95D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3DEA07C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77E9045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作于平台服务费</w:t>
      </w:r>
    </w:p>
    <w:p w14:paraId="19DB4AD7">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年度预算4.</w:t>
      </w:r>
      <w:r>
        <w:rPr>
          <w:rFonts w:hint="eastAsia" w:ascii="仿宋_GB2312" w:hAnsi="仿宋"/>
          <w:szCs w:val="32"/>
          <w:lang w:val="en-US" w:eastAsia="zh-CN"/>
        </w:rPr>
        <w:t>2</w:t>
      </w:r>
      <w:r>
        <w:rPr>
          <w:rFonts w:hint="eastAsia" w:ascii="仿宋_GB2312" w:hAnsi="仿宋"/>
          <w:szCs w:val="32"/>
        </w:rPr>
        <w:t>万元</w:t>
      </w:r>
    </w:p>
    <w:p w14:paraId="116C31B7">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567"/>
        <w:gridCol w:w="2268"/>
      </w:tblGrid>
      <w:tr w14:paraId="2AB65336">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1F7EFC6">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6A005E51">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95BF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A396C46">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F784BE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18481E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计生协平台信息维护费</w:t>
            </w:r>
          </w:p>
        </w:tc>
      </w:tr>
      <w:tr w14:paraId="60AAEACC">
        <w:tblPrEx>
          <w:tblCellMar>
            <w:top w:w="0" w:type="dxa"/>
            <w:left w:w="108" w:type="dxa"/>
            <w:bottom w:w="0" w:type="dxa"/>
            <w:right w:w="108" w:type="dxa"/>
          </w:tblCellMar>
        </w:tblPrEx>
        <w:trPr>
          <w:trHeight w:val="730"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B22F0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3ACF0E9A">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709ED7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50C27914">
            <w:pPr>
              <w:adjustRightInd w:val="0"/>
              <w:snapToGrid w:val="0"/>
              <w:spacing w:line="560" w:lineRule="exact"/>
              <w:rPr>
                <w:rFonts w:ascii="宋体" w:hAnsi="宋体" w:eastAsia="宋体"/>
                <w:sz w:val="18"/>
                <w:szCs w:val="18"/>
              </w:rPr>
            </w:pPr>
            <w:r>
              <w:rPr>
                <w:rFonts w:hint="eastAsia" w:ascii="宋体" w:hAnsi="宋体" w:eastAsia="宋体"/>
                <w:sz w:val="18"/>
                <w:szCs w:val="18"/>
              </w:rPr>
              <w:t>烈山区</w:t>
            </w:r>
            <w:r>
              <w:rPr>
                <w:rFonts w:ascii="宋体" w:hAnsi="宋体" w:eastAsia="宋体"/>
                <w:sz w:val="18"/>
                <w:szCs w:val="18"/>
              </w:rPr>
              <w:t>卫生健康委员会</w:t>
            </w:r>
          </w:p>
          <w:p w14:paraId="4F9E7CE0">
            <w:pPr>
              <w:widowControl/>
              <w:jc w:val="center"/>
              <w:rPr>
                <w:rFonts w:ascii="宋体" w:hAnsi="宋体" w:eastAsia="宋体" w:cs="宋体"/>
                <w:color w:val="000000"/>
                <w:kern w:val="0"/>
                <w:sz w:val="18"/>
                <w:szCs w:val="18"/>
              </w:rPr>
            </w:pPr>
          </w:p>
        </w:tc>
      </w:tr>
      <w:tr w14:paraId="058069B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317A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4FEB20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3F211D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2F8F49AA">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6</w:t>
            </w:r>
            <w:r>
              <w:rPr>
                <w:rFonts w:hint="eastAsia" w:ascii="宋体" w:hAnsi="宋体" w:eastAsia="宋体" w:cs="宋体"/>
                <w:color w:val="000000"/>
                <w:kern w:val="0"/>
                <w:sz w:val="18"/>
                <w:szCs w:val="18"/>
              </w:rPr>
              <w:t>年</w:t>
            </w:r>
          </w:p>
        </w:tc>
      </w:tr>
      <w:tr w14:paraId="5AEC9FC9">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0B0D94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554E63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150845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3AE761C3">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863162E">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0A09B5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2528E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20E60C8E">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DD12114">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38A589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17B0F4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1C709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7A09A6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75F659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422A04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ED0E5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7676E16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2250D8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B6F95DF">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DED86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5F7555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6296A2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179" w:type="dxa"/>
            <w:gridSpan w:val="3"/>
            <w:tcBorders>
              <w:top w:val="nil"/>
              <w:left w:val="nil"/>
              <w:bottom w:val="single" w:color="auto" w:sz="4" w:space="0"/>
              <w:right w:val="single" w:color="auto" w:sz="4" w:space="0"/>
            </w:tcBorders>
            <w:noWrap w:val="0"/>
            <w:vAlign w:val="center"/>
          </w:tcPr>
          <w:p w14:paraId="1A00FF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268" w:type="dxa"/>
            <w:tcBorders>
              <w:top w:val="single" w:color="auto" w:sz="4" w:space="0"/>
              <w:left w:val="nil"/>
              <w:bottom w:val="single" w:color="auto" w:sz="4" w:space="0"/>
              <w:right w:val="single" w:color="auto" w:sz="4" w:space="0"/>
            </w:tcBorders>
            <w:noWrap w:val="0"/>
            <w:vAlign w:val="center"/>
          </w:tcPr>
          <w:p w14:paraId="56CFED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74DD85E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0159FC">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354A2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3C8CB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179" w:type="dxa"/>
            <w:gridSpan w:val="3"/>
            <w:tcBorders>
              <w:top w:val="nil"/>
              <w:left w:val="nil"/>
              <w:bottom w:val="single" w:color="auto" w:sz="4" w:space="0"/>
              <w:right w:val="single" w:color="auto" w:sz="4" w:space="0"/>
            </w:tcBorders>
            <w:noWrap w:val="0"/>
            <w:vAlign w:val="center"/>
          </w:tcPr>
          <w:p w14:paraId="11105B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省级全员人口信息管理平台数</w:t>
            </w:r>
          </w:p>
        </w:tc>
        <w:tc>
          <w:tcPr>
            <w:tcW w:w="2268" w:type="dxa"/>
            <w:tcBorders>
              <w:top w:val="single" w:color="auto" w:sz="4" w:space="0"/>
              <w:left w:val="nil"/>
              <w:bottom w:val="single" w:color="auto" w:sz="4" w:space="0"/>
              <w:right w:val="single" w:color="auto" w:sz="4" w:space="0"/>
            </w:tcBorders>
            <w:noWrap w:val="0"/>
            <w:vAlign w:val="center"/>
          </w:tcPr>
          <w:p w14:paraId="520C57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1个</w:t>
            </w:r>
          </w:p>
        </w:tc>
      </w:tr>
      <w:tr w14:paraId="0C025C2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FC94061">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E053F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486D2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57F6D5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全员人口库常住人口覆盖率</w:t>
            </w:r>
          </w:p>
        </w:tc>
        <w:tc>
          <w:tcPr>
            <w:tcW w:w="2268" w:type="dxa"/>
            <w:tcBorders>
              <w:top w:val="single" w:color="auto" w:sz="4" w:space="0"/>
              <w:left w:val="nil"/>
              <w:bottom w:val="single" w:color="auto" w:sz="4" w:space="0"/>
              <w:right w:val="single" w:color="auto" w:sz="4" w:space="0"/>
            </w:tcBorders>
            <w:noWrap w:val="0"/>
            <w:vAlign w:val="center"/>
          </w:tcPr>
          <w:p w14:paraId="5E13E1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2BE8833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D8DEEC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49A453D">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9DF24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7B89BA9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主要数据项准确率</w:t>
            </w:r>
          </w:p>
        </w:tc>
        <w:tc>
          <w:tcPr>
            <w:tcW w:w="2268" w:type="dxa"/>
            <w:tcBorders>
              <w:top w:val="single" w:color="auto" w:sz="4" w:space="0"/>
              <w:left w:val="nil"/>
              <w:bottom w:val="single" w:color="auto" w:sz="4" w:space="0"/>
              <w:right w:val="single" w:color="auto" w:sz="4" w:space="0"/>
            </w:tcBorders>
            <w:noWrap w:val="0"/>
            <w:vAlign w:val="center"/>
          </w:tcPr>
          <w:p w14:paraId="0B8D88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74ED0C1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92106F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C8E9B6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E6E5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179" w:type="dxa"/>
            <w:gridSpan w:val="3"/>
            <w:tcBorders>
              <w:top w:val="nil"/>
              <w:left w:val="nil"/>
              <w:bottom w:val="single" w:color="auto" w:sz="4" w:space="0"/>
              <w:right w:val="single" w:color="auto" w:sz="4" w:space="0"/>
            </w:tcBorders>
            <w:noWrap w:val="0"/>
            <w:vAlign w:val="center"/>
          </w:tcPr>
          <w:p w14:paraId="41FAEC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2268" w:type="dxa"/>
            <w:tcBorders>
              <w:top w:val="single" w:color="auto" w:sz="4" w:space="0"/>
              <w:left w:val="nil"/>
              <w:bottom w:val="single" w:color="auto" w:sz="4" w:space="0"/>
              <w:right w:val="single" w:color="auto" w:sz="4" w:space="0"/>
            </w:tcBorders>
            <w:noWrap w:val="0"/>
            <w:vAlign w:val="center"/>
          </w:tcPr>
          <w:p w14:paraId="08BA1D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14:paraId="3626483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C2EAD9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CD861B2">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68B3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179" w:type="dxa"/>
            <w:gridSpan w:val="3"/>
            <w:tcBorders>
              <w:top w:val="nil"/>
              <w:left w:val="nil"/>
              <w:bottom w:val="single" w:color="auto" w:sz="4" w:space="0"/>
              <w:right w:val="single" w:color="auto" w:sz="4" w:space="0"/>
            </w:tcBorders>
            <w:noWrap w:val="0"/>
            <w:vAlign w:val="center"/>
          </w:tcPr>
          <w:p w14:paraId="7F28E8D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全员人口信息综合管理平台服务 协议金额</w:t>
            </w:r>
          </w:p>
        </w:tc>
        <w:tc>
          <w:tcPr>
            <w:tcW w:w="2268" w:type="dxa"/>
            <w:tcBorders>
              <w:top w:val="single" w:color="auto" w:sz="4" w:space="0"/>
              <w:left w:val="nil"/>
              <w:bottom w:val="single" w:color="auto" w:sz="4" w:space="0"/>
              <w:right w:val="single" w:color="auto" w:sz="4" w:space="0"/>
            </w:tcBorders>
            <w:noWrap w:val="0"/>
            <w:vAlign w:val="center"/>
          </w:tcPr>
          <w:p w14:paraId="17C7B8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3152BB04">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B283D65">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A0F3D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B5FB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179" w:type="dxa"/>
            <w:gridSpan w:val="3"/>
            <w:tcBorders>
              <w:top w:val="nil"/>
              <w:left w:val="nil"/>
              <w:bottom w:val="single" w:color="auto" w:sz="4" w:space="0"/>
              <w:right w:val="single" w:color="auto" w:sz="4" w:space="0"/>
            </w:tcBorders>
            <w:noWrap w:val="0"/>
            <w:vAlign w:val="center"/>
          </w:tcPr>
          <w:p w14:paraId="662476C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完善人口监测制度</w:t>
            </w:r>
          </w:p>
        </w:tc>
        <w:tc>
          <w:tcPr>
            <w:tcW w:w="2268" w:type="dxa"/>
            <w:tcBorders>
              <w:top w:val="single" w:color="auto" w:sz="4" w:space="0"/>
              <w:left w:val="nil"/>
              <w:bottom w:val="single" w:color="auto" w:sz="4" w:space="0"/>
              <w:right w:val="single" w:color="000000" w:sz="4" w:space="0"/>
            </w:tcBorders>
            <w:noWrap/>
            <w:vAlign w:val="center"/>
          </w:tcPr>
          <w:p w14:paraId="6912D1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55861C1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4D2779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8B9C5E1">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2602B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179" w:type="dxa"/>
            <w:gridSpan w:val="3"/>
            <w:tcBorders>
              <w:top w:val="nil"/>
              <w:left w:val="nil"/>
              <w:bottom w:val="single" w:color="auto" w:sz="4" w:space="0"/>
              <w:right w:val="single" w:color="auto" w:sz="4" w:space="0"/>
            </w:tcBorders>
            <w:noWrap w:val="0"/>
            <w:vAlign w:val="center"/>
          </w:tcPr>
          <w:p w14:paraId="499C6B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提高数据质量</w:t>
            </w:r>
          </w:p>
        </w:tc>
        <w:tc>
          <w:tcPr>
            <w:tcW w:w="2268" w:type="dxa"/>
            <w:tcBorders>
              <w:top w:val="single" w:color="auto" w:sz="4" w:space="0"/>
              <w:left w:val="nil"/>
              <w:bottom w:val="single" w:color="auto" w:sz="4" w:space="0"/>
              <w:right w:val="single" w:color="auto" w:sz="4" w:space="0"/>
            </w:tcBorders>
            <w:noWrap w:val="0"/>
            <w:vAlign w:val="center"/>
          </w:tcPr>
          <w:p w14:paraId="61DA8E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23A5D8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8CA84E0">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B9E16C">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BD8C1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179" w:type="dxa"/>
            <w:gridSpan w:val="3"/>
            <w:tcBorders>
              <w:top w:val="nil"/>
              <w:left w:val="nil"/>
              <w:bottom w:val="single" w:color="auto" w:sz="4" w:space="0"/>
              <w:right w:val="single" w:color="auto" w:sz="4" w:space="0"/>
            </w:tcBorders>
            <w:noWrap w:val="0"/>
            <w:vAlign w:val="center"/>
          </w:tcPr>
          <w:p w14:paraId="3BBFAA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有效促进建立人口长期均衡发展指标体系</w:t>
            </w:r>
          </w:p>
        </w:tc>
        <w:tc>
          <w:tcPr>
            <w:tcW w:w="2268" w:type="dxa"/>
            <w:tcBorders>
              <w:top w:val="single" w:color="auto" w:sz="4" w:space="0"/>
              <w:left w:val="nil"/>
              <w:bottom w:val="single" w:color="auto" w:sz="4" w:space="0"/>
              <w:right w:val="single" w:color="auto" w:sz="4" w:space="0"/>
            </w:tcBorders>
            <w:noWrap w:val="0"/>
            <w:vAlign w:val="center"/>
          </w:tcPr>
          <w:p w14:paraId="5E7539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02C6D5E4">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E8250A">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0B2E65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C9D54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179" w:type="dxa"/>
            <w:gridSpan w:val="3"/>
            <w:tcBorders>
              <w:top w:val="nil"/>
              <w:left w:val="nil"/>
              <w:bottom w:val="single" w:color="auto" w:sz="4" w:space="0"/>
              <w:right w:val="single" w:color="auto" w:sz="4" w:space="0"/>
            </w:tcBorders>
            <w:noWrap w:val="0"/>
            <w:vAlign w:val="center"/>
          </w:tcPr>
          <w:p w14:paraId="4CA60A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268" w:type="dxa"/>
            <w:tcBorders>
              <w:top w:val="single" w:color="auto" w:sz="4" w:space="0"/>
              <w:left w:val="nil"/>
              <w:bottom w:val="single" w:color="auto" w:sz="4" w:space="0"/>
              <w:right w:val="single" w:color="auto" w:sz="4" w:space="0"/>
            </w:tcBorders>
            <w:noWrap w:val="0"/>
            <w:vAlign w:val="center"/>
          </w:tcPr>
          <w:p w14:paraId="18C3D7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加强计生信息化建设</w:t>
            </w:r>
          </w:p>
        </w:tc>
      </w:tr>
    </w:tbl>
    <w:p w14:paraId="4C082E9E">
      <w:pPr>
        <w:ind w:firstLine="422" w:firstLineChars="200"/>
        <w:rPr>
          <w:rFonts w:hint="eastAsia" w:ascii="仿宋_GB2312" w:hAnsi="宋体" w:cs="TimesNewRoman"/>
          <w:b/>
          <w:kern w:val="0"/>
          <w:szCs w:val="32"/>
        </w:rPr>
      </w:pPr>
      <w:r>
        <w:rPr>
          <w:rFonts w:hint="eastAsia" w:ascii="仿宋_GB2312" w:hAnsi="宋体"/>
          <w:b/>
          <w:szCs w:val="32"/>
          <w:lang w:eastAsia="zh-CN"/>
        </w:rPr>
        <w:t>3.</w:t>
      </w:r>
      <w:r>
        <w:rPr>
          <w:rFonts w:hint="eastAsia" w:ascii="仿宋_GB2312" w:hAnsi="宋体" w:cs="TimesNewRoman"/>
          <w:b/>
          <w:kern w:val="0"/>
          <w:szCs w:val="32"/>
        </w:rPr>
        <w:t xml:space="preserve"> “烈山区计生协人口健康基金”项目。</w:t>
      </w:r>
    </w:p>
    <w:p w14:paraId="3139145F">
      <w:pPr>
        <w:spacing w:line="560" w:lineRule="exact"/>
        <w:ind w:firstLine="420" w:firstLineChars="200"/>
      </w:pPr>
      <w:r>
        <w:rPr>
          <w:rFonts w:hint="eastAsia" w:ascii="TimesNewRoman" w:hAnsi="TimesNewRoman" w:cs="TimesNewRoman"/>
          <w:kern w:val="0"/>
          <w:szCs w:val="32"/>
        </w:rPr>
        <w:t>（1）项目概述：</w:t>
      </w:r>
      <w:r>
        <w:rPr>
          <w:rFonts w:hint="eastAsia"/>
        </w:rPr>
        <w:t>根据</w:t>
      </w:r>
      <w:r>
        <w:rPr>
          <w:rFonts w:hint="eastAsia"/>
          <w:lang w:eastAsia="zh-CN"/>
        </w:rPr>
        <w:t>《基金会管理条例》</w:t>
      </w:r>
      <w:r>
        <w:rPr>
          <w:rFonts w:hint="eastAsia"/>
        </w:rPr>
        <w:t>规定，条例所称基金会，是指利用自然人、法人或者其他组  织捐赠的财产，以从事公益事业为目的，按照本条例的规定成立的非营利性法人。基金会分为面向公众募捐的基金会</w:t>
      </w:r>
      <w:r>
        <w:rPr>
          <w:rFonts w:hint="eastAsia"/>
          <w:lang w:eastAsia="zh-CN"/>
        </w:rPr>
        <w:t>（</w:t>
      </w:r>
      <w:r>
        <w:rPr>
          <w:rFonts w:hint="eastAsia"/>
        </w:rPr>
        <w:t>简称公募基金会</w:t>
      </w:r>
      <w:r>
        <w:rPr>
          <w:rFonts w:hint="eastAsia"/>
          <w:lang w:eastAsia="zh-CN"/>
        </w:rPr>
        <w:t>）</w:t>
      </w:r>
      <w:r>
        <w:rPr>
          <w:rFonts w:hint="eastAsia"/>
        </w:rPr>
        <w:t>和不得面向公众募捐的基金会(简称非公募基金会。烈山区人口基金会属于公募基金会，公募基金会每年用于从事章程规定的公益事业支出，不得低于上一年总收入的70%。</w:t>
      </w:r>
    </w:p>
    <w:p w14:paraId="30187EDD">
      <w:pPr>
        <w:spacing w:line="560" w:lineRule="exact"/>
        <w:ind w:firstLine="420" w:firstLineChars="200"/>
        <w:rPr>
          <w:rFonts w:hint="eastAsia" w:ascii="TimesNewRoman" w:hAnsi="TimesNewRoman" w:cs="TimesNewRoman"/>
          <w:kern w:val="0"/>
          <w:szCs w:val="32"/>
        </w:rPr>
      </w:pPr>
      <w:r>
        <w:rPr>
          <w:rFonts w:hint="eastAsia" w:ascii="TimesNewRoman" w:hAnsi="TimesNewRoman" w:cs="TimesNewRoman"/>
          <w:kern w:val="0"/>
          <w:szCs w:val="32"/>
        </w:rPr>
        <w:t>（2）立项依据：</w:t>
      </w:r>
      <w:r>
        <w:rPr>
          <w:rFonts w:hint="eastAsia"/>
          <w:szCs w:val="21"/>
        </w:rPr>
        <w:t>关于进一步做好计划生育特殊困难家庭扶助工作的意见》（皖政办</w:t>
      </w:r>
      <w:r>
        <w:rPr>
          <w:rFonts w:hint="eastAsia"/>
          <w:szCs w:val="21"/>
          <w:lang w:eastAsia="zh-CN"/>
        </w:rPr>
        <w:t>〔2014〕16号</w:t>
      </w:r>
      <w:r>
        <w:rPr>
          <w:rFonts w:hint="eastAsia"/>
          <w:szCs w:val="21"/>
        </w:rPr>
        <w:t>）；《关于做好2020年度人口健康基金汇缴工作的通知》皖计生协</w:t>
      </w:r>
      <w:r>
        <w:rPr>
          <w:rFonts w:hint="eastAsia"/>
          <w:szCs w:val="21"/>
          <w:lang w:eastAsia="zh-CN"/>
        </w:rPr>
        <w:t>｛</w:t>
      </w:r>
      <w:r>
        <w:rPr>
          <w:rFonts w:hint="eastAsia"/>
          <w:szCs w:val="21"/>
        </w:rPr>
        <w:t>2020}11号</w:t>
      </w:r>
    </w:p>
    <w:p w14:paraId="1764858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7AC4E52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28F6115D">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做好人口基金汇缴工作</w:t>
      </w:r>
    </w:p>
    <w:p w14:paraId="6D4B964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年度预算25万元</w:t>
      </w:r>
    </w:p>
    <w:p w14:paraId="6A8A8E4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709"/>
        <w:gridCol w:w="2126"/>
      </w:tblGrid>
      <w:tr w14:paraId="6974BCCD">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43F5AC9C">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2914EA48">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64D7FC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3D98475">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53140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AE538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烈山区计生协人口健康基金</w:t>
            </w:r>
          </w:p>
        </w:tc>
      </w:tr>
      <w:tr w14:paraId="41DF4445">
        <w:tblPrEx>
          <w:tblCellMar>
            <w:top w:w="0" w:type="dxa"/>
            <w:left w:w="108" w:type="dxa"/>
            <w:bottom w:w="0" w:type="dxa"/>
            <w:right w:w="108" w:type="dxa"/>
          </w:tblCellMar>
        </w:tblPrEx>
        <w:trPr>
          <w:trHeight w:val="42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28FA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CA75FF8">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3F1249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41B5F483">
            <w:pPr>
              <w:adjustRightInd w:val="0"/>
              <w:snapToGrid w:val="0"/>
              <w:spacing w:line="560" w:lineRule="exact"/>
              <w:rPr>
                <w:rFonts w:ascii="宋体" w:hAnsi="宋体" w:eastAsia="宋体" w:cs="宋体"/>
                <w:color w:val="000000"/>
                <w:kern w:val="0"/>
                <w:sz w:val="18"/>
                <w:szCs w:val="18"/>
              </w:rPr>
            </w:pPr>
            <w:r>
              <w:rPr>
                <w:rFonts w:hint="eastAsia" w:ascii="宋体" w:hAnsi="宋体" w:eastAsia="宋体"/>
                <w:sz w:val="18"/>
                <w:szCs w:val="18"/>
              </w:rPr>
              <w:t>烈山区</w:t>
            </w:r>
            <w:r>
              <w:rPr>
                <w:rFonts w:ascii="宋体" w:hAnsi="宋体" w:eastAsia="宋体"/>
                <w:sz w:val="18"/>
                <w:szCs w:val="18"/>
              </w:rPr>
              <w:t>卫生健康委员会</w:t>
            </w:r>
          </w:p>
        </w:tc>
      </w:tr>
      <w:tr w14:paraId="55498605">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4D75C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B46BB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5651A2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4C1F7D2E">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6</w:t>
            </w:r>
            <w:r>
              <w:rPr>
                <w:rFonts w:hint="eastAsia" w:ascii="宋体" w:hAnsi="宋体" w:eastAsia="宋体" w:cs="宋体"/>
                <w:color w:val="000000"/>
                <w:kern w:val="0"/>
                <w:sz w:val="18"/>
                <w:szCs w:val="18"/>
              </w:rPr>
              <w:t>年</w:t>
            </w:r>
          </w:p>
        </w:tc>
      </w:tr>
      <w:tr w14:paraId="1344E4B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75C63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225F384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CDEBA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73D6CDC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EF07B0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BF6B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00E3A4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4ABED63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33FBE06">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6884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21C6DA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13FB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AC9AE3">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54C76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638C5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50F09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BA1B9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041ACA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176F976">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128BB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05F96C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5D1699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321" w:type="dxa"/>
            <w:gridSpan w:val="3"/>
            <w:tcBorders>
              <w:top w:val="nil"/>
              <w:left w:val="nil"/>
              <w:bottom w:val="single" w:color="auto" w:sz="4" w:space="0"/>
              <w:right w:val="single" w:color="auto" w:sz="4" w:space="0"/>
            </w:tcBorders>
            <w:noWrap w:val="0"/>
            <w:vAlign w:val="center"/>
          </w:tcPr>
          <w:p w14:paraId="57386A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126" w:type="dxa"/>
            <w:tcBorders>
              <w:top w:val="single" w:color="auto" w:sz="4" w:space="0"/>
              <w:left w:val="nil"/>
              <w:bottom w:val="single" w:color="auto" w:sz="4" w:space="0"/>
              <w:right w:val="single" w:color="auto" w:sz="4" w:space="0"/>
            </w:tcBorders>
            <w:noWrap w:val="0"/>
            <w:vAlign w:val="center"/>
          </w:tcPr>
          <w:p w14:paraId="4FFA2A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27A89C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5F427FB">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DF4A7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vMerge w:val="restart"/>
            <w:tcBorders>
              <w:top w:val="single" w:color="auto" w:sz="4" w:space="0"/>
              <w:left w:val="single" w:color="auto" w:sz="4" w:space="0"/>
              <w:right w:val="single" w:color="auto" w:sz="4" w:space="0"/>
            </w:tcBorders>
            <w:noWrap w:val="0"/>
            <w:vAlign w:val="top"/>
          </w:tcPr>
          <w:p w14:paraId="0A92A076">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p w14:paraId="416F7AEF">
            <w:pPr>
              <w:jc w:val="center"/>
            </w:pPr>
            <w:r>
              <w:rPr>
                <w:rFonts w:hint="eastAsia" w:ascii="宋体" w:hAnsi="宋体" w:eastAsia="宋体" w:cs="宋体"/>
                <w:color w:val="000000"/>
                <w:kern w:val="0"/>
                <w:sz w:val="18"/>
                <w:szCs w:val="18"/>
              </w:rPr>
              <w:t>标</w:t>
            </w:r>
          </w:p>
        </w:tc>
        <w:tc>
          <w:tcPr>
            <w:tcW w:w="2321" w:type="dxa"/>
            <w:gridSpan w:val="3"/>
            <w:tcBorders>
              <w:top w:val="nil"/>
              <w:left w:val="nil"/>
              <w:bottom w:val="single" w:color="auto" w:sz="4" w:space="0"/>
              <w:right w:val="single" w:color="auto" w:sz="4" w:space="0"/>
            </w:tcBorders>
            <w:noWrap w:val="0"/>
            <w:vAlign w:val="center"/>
          </w:tcPr>
          <w:p w14:paraId="0A2F805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指标1：紧急慰藉</w:t>
            </w:r>
          </w:p>
        </w:tc>
        <w:tc>
          <w:tcPr>
            <w:tcW w:w="2126" w:type="dxa"/>
            <w:tcBorders>
              <w:top w:val="single" w:color="auto" w:sz="4" w:space="0"/>
              <w:left w:val="nil"/>
              <w:bottom w:val="single" w:color="auto" w:sz="4" w:space="0"/>
              <w:right w:val="single" w:color="auto" w:sz="4" w:space="0"/>
            </w:tcBorders>
            <w:noWrap w:val="0"/>
            <w:vAlign w:val="center"/>
          </w:tcPr>
          <w:p w14:paraId="1C1DB818">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根据独生子女死亡人数</w:t>
            </w:r>
          </w:p>
        </w:tc>
      </w:tr>
      <w:tr w14:paraId="028335A1">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6ED04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07BD4">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1A335343">
            <w:pPr>
              <w:jc w:val="center"/>
            </w:pPr>
          </w:p>
        </w:tc>
        <w:tc>
          <w:tcPr>
            <w:tcW w:w="2321" w:type="dxa"/>
            <w:gridSpan w:val="3"/>
            <w:tcBorders>
              <w:top w:val="nil"/>
              <w:left w:val="nil"/>
              <w:bottom w:val="single" w:color="auto" w:sz="4" w:space="0"/>
              <w:right w:val="single" w:color="auto" w:sz="4" w:space="0"/>
            </w:tcBorders>
            <w:noWrap w:val="0"/>
            <w:vAlign w:val="center"/>
          </w:tcPr>
          <w:p w14:paraId="7C6754A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：慢性病救助（特扶人群</w:t>
            </w:r>
            <w:r>
              <w:rPr>
                <w:rFonts w:hint="eastAsia" w:ascii="宋体" w:hAnsi="宋体" w:eastAsia="宋体" w:cs="宋体"/>
                <w:color w:val="000000"/>
                <w:kern w:val="0"/>
                <w:sz w:val="18"/>
                <w:szCs w:val="18"/>
                <w:lang w:eastAsia="zh-CN"/>
              </w:rPr>
              <w:t>）</w:t>
            </w:r>
          </w:p>
        </w:tc>
        <w:tc>
          <w:tcPr>
            <w:tcW w:w="2126" w:type="dxa"/>
            <w:tcBorders>
              <w:top w:val="single" w:color="auto" w:sz="4" w:space="0"/>
              <w:left w:val="nil"/>
              <w:bottom w:val="single" w:color="auto" w:sz="4" w:space="0"/>
              <w:right w:val="single" w:color="auto" w:sz="4" w:space="0"/>
            </w:tcBorders>
            <w:noWrap w:val="0"/>
            <w:vAlign w:val="center"/>
          </w:tcPr>
          <w:p w14:paraId="3E70F506">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每年1次</w:t>
            </w:r>
          </w:p>
        </w:tc>
      </w:tr>
      <w:tr w14:paraId="2AEAD47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F02EB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C1A33B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3F0513A">
            <w:pPr>
              <w:jc w:val="center"/>
            </w:pPr>
          </w:p>
        </w:tc>
        <w:tc>
          <w:tcPr>
            <w:tcW w:w="2321" w:type="dxa"/>
            <w:gridSpan w:val="3"/>
            <w:tcBorders>
              <w:top w:val="nil"/>
              <w:left w:val="nil"/>
              <w:bottom w:val="single" w:color="auto" w:sz="4" w:space="0"/>
              <w:right w:val="single" w:color="auto" w:sz="4" w:space="0"/>
            </w:tcBorders>
            <w:noWrap w:val="0"/>
            <w:vAlign w:val="center"/>
          </w:tcPr>
          <w:p w14:paraId="6484640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特殊救助</w:t>
            </w:r>
          </w:p>
        </w:tc>
        <w:tc>
          <w:tcPr>
            <w:tcW w:w="2126" w:type="dxa"/>
            <w:tcBorders>
              <w:top w:val="single" w:color="auto" w:sz="4" w:space="0"/>
              <w:left w:val="nil"/>
              <w:bottom w:val="single" w:color="auto" w:sz="4" w:space="0"/>
              <w:right w:val="single" w:color="auto" w:sz="4" w:space="0"/>
            </w:tcBorders>
            <w:noWrap w:val="0"/>
            <w:vAlign w:val="center"/>
          </w:tcPr>
          <w:p w14:paraId="0DEE6A1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105CA5F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2EA4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2CA02D">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28C6D446">
            <w:pPr>
              <w:jc w:val="center"/>
            </w:pPr>
          </w:p>
        </w:tc>
        <w:tc>
          <w:tcPr>
            <w:tcW w:w="2321" w:type="dxa"/>
            <w:gridSpan w:val="3"/>
            <w:tcBorders>
              <w:top w:val="nil"/>
              <w:left w:val="nil"/>
              <w:bottom w:val="single" w:color="auto" w:sz="4" w:space="0"/>
              <w:right w:val="single" w:color="auto" w:sz="4" w:space="0"/>
            </w:tcBorders>
            <w:noWrap w:val="0"/>
            <w:vAlign w:val="center"/>
          </w:tcPr>
          <w:p w14:paraId="2CE7F8E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：特扶保险</w:t>
            </w:r>
          </w:p>
        </w:tc>
        <w:tc>
          <w:tcPr>
            <w:tcW w:w="2126" w:type="dxa"/>
            <w:tcBorders>
              <w:top w:val="single" w:color="auto" w:sz="4" w:space="0"/>
              <w:left w:val="nil"/>
              <w:bottom w:val="single" w:color="auto" w:sz="4" w:space="0"/>
              <w:right w:val="single" w:color="auto" w:sz="4" w:space="0"/>
            </w:tcBorders>
            <w:noWrap w:val="0"/>
            <w:vAlign w:val="center"/>
          </w:tcPr>
          <w:p w14:paraId="1754969E">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2DE8065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760D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BA8F90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561F952">
            <w:pPr>
              <w:jc w:val="center"/>
            </w:pPr>
          </w:p>
        </w:tc>
        <w:tc>
          <w:tcPr>
            <w:tcW w:w="2321" w:type="dxa"/>
            <w:gridSpan w:val="3"/>
            <w:tcBorders>
              <w:top w:val="nil"/>
              <w:left w:val="nil"/>
              <w:bottom w:val="single" w:color="auto" w:sz="4" w:space="0"/>
              <w:right w:val="single" w:color="auto" w:sz="4" w:space="0"/>
            </w:tcBorders>
            <w:noWrap w:val="0"/>
            <w:vAlign w:val="center"/>
          </w:tcPr>
          <w:p w14:paraId="2328439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：贫困慰问</w:t>
            </w:r>
          </w:p>
        </w:tc>
        <w:tc>
          <w:tcPr>
            <w:tcW w:w="2126" w:type="dxa"/>
            <w:tcBorders>
              <w:top w:val="single" w:color="auto" w:sz="4" w:space="0"/>
              <w:left w:val="nil"/>
              <w:bottom w:val="single" w:color="auto" w:sz="4" w:space="0"/>
              <w:right w:val="single" w:color="auto" w:sz="4" w:space="0"/>
            </w:tcBorders>
            <w:noWrap w:val="0"/>
            <w:vAlign w:val="center"/>
          </w:tcPr>
          <w:p w14:paraId="0553CFE0">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58CAB34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49A4D4C">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5ADD8EF">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62DE92DD">
            <w:pPr>
              <w:jc w:val="center"/>
            </w:pPr>
          </w:p>
        </w:tc>
        <w:tc>
          <w:tcPr>
            <w:tcW w:w="2321" w:type="dxa"/>
            <w:gridSpan w:val="3"/>
            <w:tcBorders>
              <w:top w:val="nil"/>
              <w:left w:val="nil"/>
              <w:bottom w:val="single" w:color="auto" w:sz="4" w:space="0"/>
              <w:right w:val="single" w:color="auto" w:sz="4" w:space="0"/>
            </w:tcBorders>
            <w:noWrap w:val="0"/>
            <w:vAlign w:val="center"/>
          </w:tcPr>
          <w:p w14:paraId="0B0EF8D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指标6：暖心家园</w:t>
            </w:r>
          </w:p>
        </w:tc>
        <w:tc>
          <w:tcPr>
            <w:tcW w:w="2126" w:type="dxa"/>
            <w:tcBorders>
              <w:top w:val="single" w:color="auto" w:sz="4" w:space="0"/>
              <w:left w:val="nil"/>
              <w:bottom w:val="single" w:color="auto" w:sz="4" w:space="0"/>
              <w:right w:val="single" w:color="auto" w:sz="4" w:space="0"/>
            </w:tcBorders>
            <w:noWrap w:val="0"/>
            <w:vAlign w:val="center"/>
          </w:tcPr>
          <w:p w14:paraId="1941197F">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每年12次</w:t>
            </w:r>
          </w:p>
        </w:tc>
      </w:tr>
      <w:tr w14:paraId="061A2E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24BFB9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652606B">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1A46F5D5">
            <w:pPr>
              <w:jc w:val="center"/>
            </w:pPr>
          </w:p>
        </w:tc>
        <w:tc>
          <w:tcPr>
            <w:tcW w:w="2321" w:type="dxa"/>
            <w:gridSpan w:val="3"/>
            <w:tcBorders>
              <w:top w:val="nil"/>
              <w:left w:val="nil"/>
              <w:bottom w:val="single" w:color="auto" w:sz="4" w:space="0"/>
              <w:right w:val="single" w:color="auto" w:sz="4" w:space="0"/>
            </w:tcBorders>
            <w:noWrap w:val="0"/>
            <w:vAlign w:val="center"/>
          </w:tcPr>
          <w:p w14:paraId="7B1D8A0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：卫计专干保险</w:t>
            </w:r>
          </w:p>
        </w:tc>
        <w:tc>
          <w:tcPr>
            <w:tcW w:w="2126" w:type="dxa"/>
            <w:tcBorders>
              <w:top w:val="single" w:color="auto" w:sz="4" w:space="0"/>
              <w:left w:val="nil"/>
              <w:bottom w:val="single" w:color="auto" w:sz="4" w:space="0"/>
              <w:right w:val="single" w:color="auto" w:sz="4" w:space="0"/>
            </w:tcBorders>
            <w:noWrap w:val="0"/>
            <w:vAlign w:val="center"/>
          </w:tcPr>
          <w:p w14:paraId="63C3EE8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每年1次</w:t>
            </w:r>
          </w:p>
        </w:tc>
      </w:tr>
      <w:tr w14:paraId="120ABE4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F025AF9">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BA5217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66BA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321" w:type="dxa"/>
            <w:gridSpan w:val="3"/>
            <w:tcBorders>
              <w:top w:val="nil"/>
              <w:left w:val="nil"/>
              <w:bottom w:val="single" w:color="auto" w:sz="4" w:space="0"/>
              <w:right w:val="single" w:color="auto" w:sz="4" w:space="0"/>
            </w:tcBorders>
            <w:noWrap w:val="0"/>
            <w:vAlign w:val="center"/>
          </w:tcPr>
          <w:p w14:paraId="08DC4F2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指标1：基层培训</w:t>
            </w:r>
          </w:p>
        </w:tc>
        <w:tc>
          <w:tcPr>
            <w:tcW w:w="2126" w:type="dxa"/>
            <w:tcBorders>
              <w:top w:val="single" w:color="auto" w:sz="4" w:space="0"/>
              <w:left w:val="nil"/>
              <w:bottom w:val="single" w:color="auto" w:sz="4" w:space="0"/>
              <w:right w:val="single" w:color="auto" w:sz="4" w:space="0"/>
            </w:tcBorders>
            <w:noWrap w:val="0"/>
            <w:vAlign w:val="center"/>
          </w:tcPr>
          <w:p w14:paraId="5BE7712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70%</w:t>
            </w:r>
          </w:p>
        </w:tc>
      </w:tr>
      <w:tr w14:paraId="4869CA8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813E4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E42C6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2023F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321" w:type="dxa"/>
            <w:gridSpan w:val="3"/>
            <w:tcBorders>
              <w:top w:val="nil"/>
              <w:left w:val="nil"/>
              <w:bottom w:val="single" w:color="auto" w:sz="4" w:space="0"/>
              <w:right w:val="single" w:color="auto" w:sz="4" w:space="0"/>
            </w:tcBorders>
            <w:noWrap w:val="0"/>
            <w:vAlign w:val="center"/>
          </w:tcPr>
          <w:p w14:paraId="2F8F2FB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项目实施时间</w:t>
            </w:r>
          </w:p>
        </w:tc>
        <w:tc>
          <w:tcPr>
            <w:tcW w:w="2126" w:type="dxa"/>
            <w:tcBorders>
              <w:top w:val="single" w:color="auto" w:sz="4" w:space="0"/>
              <w:left w:val="nil"/>
              <w:bottom w:val="single" w:color="auto" w:sz="4" w:space="0"/>
              <w:right w:val="single" w:color="auto" w:sz="4" w:space="0"/>
            </w:tcBorders>
            <w:noWrap w:val="0"/>
            <w:vAlign w:val="center"/>
          </w:tcPr>
          <w:p w14:paraId="01B7FA2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w:t>
            </w:r>
          </w:p>
        </w:tc>
      </w:tr>
      <w:tr w14:paraId="13FC246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F1A535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7F9C2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6EAF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321" w:type="dxa"/>
            <w:gridSpan w:val="3"/>
            <w:tcBorders>
              <w:top w:val="nil"/>
              <w:left w:val="nil"/>
              <w:bottom w:val="single" w:color="auto" w:sz="4" w:space="0"/>
              <w:right w:val="single" w:color="auto" w:sz="4" w:space="0"/>
            </w:tcBorders>
            <w:noWrap w:val="0"/>
            <w:vAlign w:val="center"/>
          </w:tcPr>
          <w:p w14:paraId="5891A8B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项目成本</w:t>
            </w:r>
          </w:p>
        </w:tc>
        <w:tc>
          <w:tcPr>
            <w:tcW w:w="2126" w:type="dxa"/>
            <w:tcBorders>
              <w:top w:val="single" w:color="auto" w:sz="4" w:space="0"/>
              <w:left w:val="nil"/>
              <w:bottom w:val="single" w:color="auto" w:sz="4" w:space="0"/>
              <w:right w:val="single" w:color="auto" w:sz="4" w:space="0"/>
            </w:tcBorders>
            <w:noWrap w:val="0"/>
            <w:vAlign w:val="center"/>
          </w:tcPr>
          <w:p w14:paraId="14700E7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336854B7">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2B6907">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29BB9D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AF874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321" w:type="dxa"/>
            <w:gridSpan w:val="3"/>
            <w:tcBorders>
              <w:top w:val="nil"/>
              <w:left w:val="nil"/>
              <w:bottom w:val="single" w:color="auto" w:sz="4" w:space="0"/>
              <w:right w:val="single" w:color="auto" w:sz="4" w:space="0"/>
            </w:tcBorders>
            <w:noWrap w:val="0"/>
            <w:vAlign w:val="center"/>
          </w:tcPr>
          <w:p w14:paraId="077E26D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2126" w:type="dxa"/>
            <w:tcBorders>
              <w:top w:val="single" w:color="auto" w:sz="4" w:space="0"/>
              <w:left w:val="nil"/>
              <w:bottom w:val="single" w:color="auto" w:sz="4" w:space="0"/>
              <w:right w:val="single" w:color="000000" w:sz="4" w:space="0"/>
            </w:tcBorders>
            <w:noWrap/>
            <w:vAlign w:val="center"/>
          </w:tcPr>
          <w:p w14:paraId="2D5EE77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r>
      <w:tr w14:paraId="3BE509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6C057AB">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1ED401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D76D5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321" w:type="dxa"/>
            <w:gridSpan w:val="3"/>
            <w:tcBorders>
              <w:top w:val="nil"/>
              <w:left w:val="nil"/>
              <w:bottom w:val="single" w:color="auto" w:sz="4" w:space="0"/>
              <w:right w:val="single" w:color="auto" w:sz="4" w:space="0"/>
            </w:tcBorders>
            <w:noWrap w:val="0"/>
            <w:vAlign w:val="center"/>
          </w:tcPr>
          <w:p w14:paraId="5C42111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指标1：计生家庭帮扶覆盖面</w:t>
            </w:r>
          </w:p>
        </w:tc>
        <w:tc>
          <w:tcPr>
            <w:tcW w:w="2126" w:type="dxa"/>
            <w:tcBorders>
              <w:top w:val="single" w:color="auto" w:sz="4" w:space="0"/>
              <w:left w:val="nil"/>
              <w:bottom w:val="single" w:color="auto" w:sz="4" w:space="0"/>
              <w:right w:val="single" w:color="auto" w:sz="4" w:space="0"/>
            </w:tcBorders>
            <w:noWrap w:val="0"/>
            <w:vAlign w:val="center"/>
          </w:tcPr>
          <w:p w14:paraId="2EEFA8C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不断扩大</w:t>
            </w:r>
          </w:p>
        </w:tc>
      </w:tr>
      <w:tr w14:paraId="31D077E6">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EA1B3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8C5EC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2D75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321" w:type="dxa"/>
            <w:gridSpan w:val="3"/>
            <w:tcBorders>
              <w:top w:val="nil"/>
              <w:left w:val="nil"/>
              <w:bottom w:val="single" w:color="auto" w:sz="4" w:space="0"/>
              <w:right w:val="single" w:color="auto" w:sz="4" w:space="0"/>
            </w:tcBorders>
            <w:noWrap w:val="0"/>
            <w:vAlign w:val="center"/>
          </w:tcPr>
          <w:p w14:paraId="79CCCD9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生态效益</w:t>
            </w:r>
          </w:p>
        </w:tc>
        <w:tc>
          <w:tcPr>
            <w:tcW w:w="2126" w:type="dxa"/>
            <w:tcBorders>
              <w:top w:val="single" w:color="auto" w:sz="4" w:space="0"/>
              <w:left w:val="nil"/>
              <w:bottom w:val="single" w:color="auto" w:sz="4" w:space="0"/>
              <w:right w:val="single" w:color="auto" w:sz="4" w:space="0"/>
            </w:tcBorders>
            <w:noWrap w:val="0"/>
            <w:vAlign w:val="center"/>
          </w:tcPr>
          <w:p w14:paraId="1E1E812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602DE4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500B87F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1173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71E8B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321" w:type="dxa"/>
            <w:gridSpan w:val="3"/>
            <w:tcBorders>
              <w:top w:val="single" w:color="auto" w:sz="4" w:space="0"/>
              <w:left w:val="single" w:color="auto" w:sz="4" w:space="0"/>
              <w:bottom w:val="single" w:color="auto" w:sz="4" w:space="0"/>
              <w:right w:val="single" w:color="auto" w:sz="4" w:space="0"/>
            </w:tcBorders>
            <w:noWrap w:val="0"/>
            <w:vAlign w:val="center"/>
          </w:tcPr>
          <w:p w14:paraId="47478B9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指标1：计生家庭生活水平</w:t>
            </w:r>
          </w:p>
        </w:tc>
        <w:tc>
          <w:tcPr>
            <w:tcW w:w="2126" w:type="dxa"/>
            <w:tcBorders>
              <w:top w:val="single" w:color="auto" w:sz="4" w:space="0"/>
              <w:left w:val="nil"/>
              <w:bottom w:val="single" w:color="auto" w:sz="4" w:space="0"/>
              <w:right w:val="single" w:color="auto" w:sz="4" w:space="0"/>
            </w:tcBorders>
            <w:noWrap w:val="0"/>
            <w:vAlign w:val="center"/>
          </w:tcPr>
          <w:p w14:paraId="6221ED8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4DD4BCDF">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47F3B60E">
            <w:pPr>
              <w:widowControl/>
              <w:jc w:val="left"/>
              <w:rPr>
                <w:rFonts w:ascii="宋体" w:hAnsi="宋体" w:eastAsia="宋体" w:cs="宋体"/>
                <w:color w:val="000000"/>
                <w:kern w:val="0"/>
                <w:sz w:val="18"/>
                <w:szCs w:val="18"/>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631C88AF">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1E74A8">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2321" w:type="dxa"/>
            <w:gridSpan w:val="3"/>
            <w:tcBorders>
              <w:top w:val="single" w:color="auto" w:sz="4" w:space="0"/>
              <w:left w:val="nil"/>
              <w:bottom w:val="single" w:color="auto" w:sz="4" w:space="0"/>
              <w:right w:val="single" w:color="auto" w:sz="4" w:space="0"/>
            </w:tcBorders>
            <w:noWrap w:val="0"/>
            <w:vAlign w:val="center"/>
          </w:tcPr>
          <w:p w14:paraId="6DCDB56E">
            <w:pPr>
              <w:widowControl/>
              <w:jc w:val="left"/>
              <w:rPr>
                <w:rFonts w:hint="eastAsia"/>
                <w:sz w:val="15"/>
                <w:szCs w:val="15"/>
              </w:rPr>
            </w:pPr>
            <w:r>
              <w:rPr>
                <w:rFonts w:hint="eastAsia" w:ascii="宋体" w:hAnsi="宋体" w:eastAsia="宋体" w:cs="宋体"/>
                <w:color w:val="000000"/>
                <w:kern w:val="0"/>
                <w:sz w:val="18"/>
                <w:szCs w:val="18"/>
                <w:lang w:eastAsia="zh-CN"/>
              </w:rPr>
              <w:t>服务对象满意度</w:t>
            </w:r>
          </w:p>
        </w:tc>
        <w:tc>
          <w:tcPr>
            <w:tcW w:w="2126" w:type="dxa"/>
            <w:tcBorders>
              <w:top w:val="single" w:color="auto" w:sz="4" w:space="0"/>
              <w:left w:val="nil"/>
              <w:bottom w:val="single" w:color="auto" w:sz="4" w:space="0"/>
              <w:right w:val="single" w:color="auto" w:sz="4" w:space="0"/>
            </w:tcBorders>
            <w:noWrap w:val="0"/>
            <w:vAlign w:val="center"/>
          </w:tcPr>
          <w:p w14:paraId="7C405B1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r>
    </w:tbl>
    <w:p w14:paraId="3D16C5F5">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4.</w:t>
      </w:r>
      <w:r>
        <w:rPr>
          <w:rFonts w:hint="eastAsia" w:ascii="宋体" w:hAnsi="宋体"/>
          <w:b/>
          <w:szCs w:val="32"/>
          <w:lang w:eastAsia="zh-CN"/>
        </w:rPr>
        <w:t>育儿补贴项目</w:t>
      </w:r>
    </w:p>
    <w:p w14:paraId="25B89108">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default" w:ascii="仿宋_GB2312" w:hAnsi="仿宋" w:cs="TimesNewRoman"/>
          <w:szCs w:val="32"/>
          <w:lang w:val="en-US" w:eastAsia="zh-CN"/>
        </w:rPr>
        <w:t>党的十八大以来，以习近平同志为核心的党中央就人口发展作出一系列重大战略部署。党的二十届三中全会对健全人口发展支持和服务体系作出专门部署，强调完善生育支持政策体系和激励机制，推动建设生育友好型社会，提出建立生育补贴制度。《2025年政府工作报告》明确提出要发放育儿补贴。</w:t>
      </w:r>
      <w:r>
        <w:rPr>
          <w:rFonts w:hint="eastAsia" w:ascii="仿宋_GB2312" w:hAnsi="仿宋" w:cs="TimesNewRoman"/>
          <w:szCs w:val="32"/>
          <w:lang w:val="en-US" w:eastAsia="zh-CN"/>
        </w:rPr>
        <w:t>2025年7月28日中共中央办公厅、国务院办公厅印发《育儿补贴制度实施方案》</w:t>
      </w:r>
      <w:r>
        <w:rPr>
          <w:rFonts w:hint="eastAsia" w:ascii="仿宋_GB2312" w:hAnsi="仿宋" w:cs="TimesNewRoman"/>
          <w:szCs w:val="32"/>
        </w:rPr>
        <w:t>。</w:t>
      </w:r>
    </w:p>
    <w:p w14:paraId="7183EEBD">
      <w:pPr>
        <w:spacing w:line="560" w:lineRule="exact"/>
        <w:ind w:firstLine="420" w:firstLineChars="200"/>
        <w:rPr>
          <w:rFonts w:hint="eastAsia"/>
          <w:szCs w:val="21"/>
        </w:rPr>
      </w:pPr>
      <w:r>
        <w:rPr>
          <w:rFonts w:hint="eastAsia" w:ascii="仿宋_GB2312" w:hAnsi="TimesNewRoman" w:cs="TimesNewRoman"/>
          <w:szCs w:val="32"/>
        </w:rPr>
        <w:t>（2）立项依据：</w:t>
      </w:r>
      <w:r>
        <w:rPr>
          <w:rFonts w:hint="eastAsia" w:ascii="仿宋_GB2312" w:hAnsi="TimesNewRoman" w:cs="TimesNewRoman"/>
          <w:szCs w:val="32"/>
          <w:lang w:val="en-US" w:eastAsia="zh-CN"/>
        </w:rPr>
        <w:t>2025年7月28日中共中央办公厅、国务院办公厅印发的《育儿补贴制度实施方案》</w:t>
      </w:r>
    </w:p>
    <w:p w14:paraId="75AADB72">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33D59F8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406CB6A9">
      <w:pPr>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default" w:ascii="TimesNewRoman" w:hAnsi="TimesNewRoman" w:cs="TimesNewRoman"/>
          <w:szCs w:val="32"/>
          <w:lang w:val="en-US" w:eastAsia="zh-CN"/>
        </w:rPr>
        <w:t>从2025年1月1日起实施育儿补贴制度，补贴对象为符合</w:t>
      </w:r>
      <w:r>
        <w:rPr>
          <w:rFonts w:hint="eastAsia" w:ascii="TimesNewRoman" w:hAnsi="TimesNewRoman" w:cs="TimesNewRoman"/>
          <w:szCs w:val="32"/>
          <w:lang w:val="en-US" w:eastAsia="zh-CN"/>
        </w:rPr>
        <w:t>法律法规</w:t>
      </w:r>
      <w:r>
        <w:rPr>
          <w:rFonts w:hint="default" w:ascii="TimesNewRoman" w:hAnsi="TimesNewRoman" w:cs="TimesNewRoman"/>
          <w:szCs w:val="32"/>
          <w:lang w:val="en-US" w:eastAsia="zh-CN"/>
        </w:rPr>
        <w:t>规定生育的3周岁以下婴幼儿，至其年满3周岁。育儿补贴按年发放，补贴标准为每孩每年3600元</w:t>
      </w:r>
    </w:p>
    <w:p w14:paraId="626596D3">
      <w:pPr>
        <w:adjustRightInd w:val="0"/>
        <w:snapToGrid w:val="0"/>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83.32</w:t>
      </w:r>
      <w:r>
        <w:rPr>
          <w:rFonts w:hint="eastAsia" w:ascii="TimesNewRoman" w:hAnsi="TimesNewRoman" w:cs="TimesNewRoman"/>
          <w:szCs w:val="32"/>
        </w:rPr>
        <w:t>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6B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39D326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5D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60A13C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446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9C77E2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959BE74">
            <w:pPr>
              <w:jc w:val="center"/>
              <w:rPr>
                <w:rFonts w:ascii="宋体" w:cs="宋体"/>
                <w:sz w:val="20"/>
              </w:rPr>
            </w:pPr>
            <w:r>
              <w:rPr>
                <w:rFonts w:hint="eastAsia" w:ascii="宋体" w:cs="宋体"/>
                <w:sz w:val="20"/>
              </w:rPr>
              <w:t>国家育儿补贴补助资金</w:t>
            </w:r>
          </w:p>
        </w:tc>
      </w:tr>
      <w:tr w14:paraId="5C93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D4C5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AD6C182">
            <w:pPr>
              <w:jc w:val="center"/>
              <w:rPr>
                <w:rFonts w:ascii="宋体" w:cs="宋体"/>
                <w:sz w:val="20"/>
              </w:rPr>
            </w:pPr>
            <w:r>
              <w:rPr>
                <w:rFonts w:hint="eastAsia" w:ascii="宋体" w:cs="宋体"/>
                <w:sz w:val="20"/>
              </w:rPr>
              <w:t>国家卫生健康委</w:t>
            </w:r>
          </w:p>
        </w:tc>
        <w:tc>
          <w:tcPr>
            <w:tcW w:w="1848" w:type="dxa"/>
            <w:tcBorders>
              <w:tl2br w:val="nil"/>
              <w:tr2bl w:val="nil"/>
            </w:tcBorders>
            <w:vAlign w:val="center"/>
          </w:tcPr>
          <w:p w14:paraId="572F0F5A">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EB4EA6D">
            <w:pPr>
              <w:jc w:val="center"/>
            </w:pPr>
            <w:r>
              <w:rPr>
                <w:rFonts w:hint="eastAsia" w:ascii="宋体" w:cs="宋体"/>
                <w:sz w:val="20"/>
              </w:rPr>
              <w:t>烈山区卫生健康委员会</w:t>
            </w:r>
          </w:p>
        </w:tc>
      </w:tr>
      <w:tr w14:paraId="0B5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E4B563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DA92F2A">
            <w:pPr>
              <w:jc w:val="center"/>
              <w:rPr>
                <w:rFonts w:ascii="宋体" w:cs="宋体"/>
                <w:sz w:val="20"/>
              </w:rPr>
            </w:pPr>
            <w:r>
              <w:rPr>
                <w:rFonts w:hint="eastAsia" w:ascii="宋体" w:cs="宋体"/>
                <w:sz w:val="20"/>
                <w:lang w:eastAsia="zh-CN"/>
              </w:rPr>
              <w:t>一般公共预算财政拨款</w:t>
            </w:r>
          </w:p>
        </w:tc>
        <w:tc>
          <w:tcPr>
            <w:tcW w:w="1848" w:type="dxa"/>
            <w:tcBorders>
              <w:tl2br w:val="nil"/>
              <w:tr2bl w:val="nil"/>
            </w:tcBorders>
            <w:vAlign w:val="center"/>
          </w:tcPr>
          <w:p w14:paraId="0814C09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777F9B5">
            <w:pPr>
              <w:jc w:val="center"/>
              <w:rPr>
                <w:rFonts w:hint="default" w:eastAsiaTheme="minorEastAsia"/>
                <w:lang w:val="en-US" w:eastAsia="zh-CN"/>
              </w:rPr>
            </w:pPr>
            <w:r>
              <w:rPr>
                <w:rFonts w:hint="eastAsia" w:ascii="宋体" w:cs="宋体"/>
                <w:sz w:val="20"/>
                <w:lang w:val="en-US" w:eastAsia="zh-CN"/>
              </w:rPr>
              <w:t>2026年1—12月</w:t>
            </w:r>
          </w:p>
        </w:tc>
      </w:tr>
      <w:tr w14:paraId="33D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A652E4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D8358A7">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FAC39B4">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5C2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E82537">
            <w:pPr>
              <w:jc w:val="center"/>
              <w:rPr>
                <w:rFonts w:ascii="宋体" w:cs="宋体"/>
                <w:sz w:val="20"/>
              </w:rPr>
            </w:pPr>
          </w:p>
        </w:tc>
        <w:tc>
          <w:tcPr>
            <w:tcW w:w="3349" w:type="dxa"/>
            <w:gridSpan w:val="2"/>
            <w:tcBorders>
              <w:tl2br w:val="nil"/>
              <w:tr2bl w:val="nil"/>
            </w:tcBorders>
            <w:vAlign w:val="center"/>
          </w:tcPr>
          <w:p w14:paraId="2A59DEC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F16A5B8">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0776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EEB4E8">
            <w:pPr>
              <w:jc w:val="center"/>
              <w:rPr>
                <w:rFonts w:ascii="宋体" w:cs="宋体"/>
                <w:sz w:val="20"/>
              </w:rPr>
            </w:pPr>
          </w:p>
        </w:tc>
        <w:tc>
          <w:tcPr>
            <w:tcW w:w="3349" w:type="dxa"/>
            <w:gridSpan w:val="2"/>
            <w:tcBorders>
              <w:tl2br w:val="nil"/>
              <w:tr2bl w:val="nil"/>
            </w:tcBorders>
            <w:vAlign w:val="center"/>
          </w:tcPr>
          <w:p w14:paraId="4FC6022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1509A1A">
            <w:pPr>
              <w:jc w:val="center"/>
              <w:rPr>
                <w:rFonts w:ascii="宋体" w:cs="宋体"/>
                <w:sz w:val="20"/>
              </w:rPr>
            </w:pPr>
          </w:p>
        </w:tc>
      </w:tr>
      <w:tr w14:paraId="05CF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80BE21">
            <w:pPr>
              <w:jc w:val="center"/>
              <w:rPr>
                <w:rFonts w:ascii="宋体" w:cs="宋体"/>
                <w:sz w:val="20"/>
              </w:rPr>
            </w:pPr>
          </w:p>
        </w:tc>
        <w:tc>
          <w:tcPr>
            <w:tcW w:w="3349" w:type="dxa"/>
            <w:gridSpan w:val="2"/>
            <w:tcBorders>
              <w:tl2br w:val="nil"/>
              <w:tr2bl w:val="nil"/>
            </w:tcBorders>
            <w:vAlign w:val="center"/>
          </w:tcPr>
          <w:p w14:paraId="645BC4E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66F9647">
            <w:pPr>
              <w:jc w:val="right"/>
              <w:rPr>
                <w:rFonts w:ascii="宋体" w:cs="宋体"/>
                <w:sz w:val="20"/>
              </w:rPr>
            </w:pPr>
          </w:p>
        </w:tc>
      </w:tr>
      <w:tr w14:paraId="60F2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42E8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3BCF98B">
            <w:pPr>
              <w:jc w:val="left"/>
              <w:rPr>
                <w:rFonts w:ascii="宋体" w:cs="宋体"/>
                <w:sz w:val="20"/>
              </w:rPr>
            </w:pPr>
          </w:p>
        </w:tc>
      </w:tr>
      <w:tr w14:paraId="122F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068DD0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5367A6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20A6C0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7D1F0B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2CFDFC8">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3A6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54C92A">
            <w:pPr>
              <w:jc w:val="center"/>
              <w:rPr>
                <w:rFonts w:ascii="宋体" w:cs="宋体"/>
                <w:sz w:val="20"/>
              </w:rPr>
            </w:pPr>
          </w:p>
        </w:tc>
        <w:tc>
          <w:tcPr>
            <w:tcW w:w="723" w:type="dxa"/>
            <w:vMerge w:val="restart"/>
            <w:tcBorders>
              <w:tl2br w:val="nil"/>
              <w:tr2bl w:val="nil"/>
            </w:tcBorders>
            <w:vAlign w:val="center"/>
          </w:tcPr>
          <w:p w14:paraId="155AC857">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005937E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80ECFB5">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符合条件的申领人育儿补贴实际发放率</w:t>
            </w:r>
          </w:p>
        </w:tc>
        <w:tc>
          <w:tcPr>
            <w:tcW w:w="4228" w:type="dxa"/>
            <w:gridSpan w:val="2"/>
            <w:tcBorders>
              <w:tl2br w:val="nil"/>
              <w:tr2bl w:val="nil"/>
            </w:tcBorders>
            <w:vAlign w:val="center"/>
          </w:tcPr>
          <w:p w14:paraId="6431868E">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478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6207E3">
            <w:pPr>
              <w:jc w:val="center"/>
              <w:rPr>
                <w:rFonts w:ascii="宋体" w:cs="宋体"/>
                <w:sz w:val="20"/>
              </w:rPr>
            </w:pPr>
          </w:p>
        </w:tc>
        <w:tc>
          <w:tcPr>
            <w:tcW w:w="723" w:type="dxa"/>
            <w:vMerge w:val="continue"/>
            <w:tcBorders>
              <w:tl2br w:val="nil"/>
              <w:tr2bl w:val="nil"/>
            </w:tcBorders>
            <w:vAlign w:val="center"/>
          </w:tcPr>
          <w:p w14:paraId="1027CB55">
            <w:pPr>
              <w:jc w:val="center"/>
              <w:rPr>
                <w:rFonts w:ascii="宋体" w:cs="宋体"/>
                <w:sz w:val="20"/>
              </w:rPr>
            </w:pPr>
          </w:p>
        </w:tc>
        <w:tc>
          <w:tcPr>
            <w:tcW w:w="759" w:type="dxa"/>
            <w:gridSpan w:val="2"/>
            <w:tcBorders>
              <w:tl2br w:val="nil"/>
              <w:tr2bl w:val="nil"/>
            </w:tcBorders>
            <w:vAlign w:val="center"/>
          </w:tcPr>
          <w:p w14:paraId="555F6632">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872" w:type="dxa"/>
            <w:tcBorders>
              <w:tl2br w:val="nil"/>
              <w:tr2bl w:val="nil"/>
            </w:tcBorders>
            <w:vAlign w:val="center"/>
          </w:tcPr>
          <w:p w14:paraId="7A254D3B">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育儿补贴发放频次</w:t>
            </w:r>
          </w:p>
        </w:tc>
        <w:tc>
          <w:tcPr>
            <w:tcW w:w="4228" w:type="dxa"/>
            <w:gridSpan w:val="2"/>
            <w:tcBorders>
              <w:tl2br w:val="nil"/>
              <w:tr2bl w:val="nil"/>
            </w:tcBorders>
            <w:vAlign w:val="center"/>
          </w:tcPr>
          <w:p w14:paraId="272BFD24">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1次/季度</w:t>
            </w:r>
          </w:p>
        </w:tc>
      </w:tr>
      <w:tr w14:paraId="070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219B65">
            <w:pPr>
              <w:jc w:val="center"/>
              <w:rPr>
                <w:rFonts w:ascii="宋体" w:cs="宋体"/>
                <w:sz w:val="20"/>
              </w:rPr>
            </w:pPr>
          </w:p>
        </w:tc>
        <w:tc>
          <w:tcPr>
            <w:tcW w:w="723" w:type="dxa"/>
            <w:vMerge w:val="continue"/>
            <w:tcBorders>
              <w:tl2br w:val="nil"/>
              <w:tr2bl w:val="nil"/>
            </w:tcBorders>
            <w:vAlign w:val="center"/>
          </w:tcPr>
          <w:p w14:paraId="0F909380">
            <w:pPr>
              <w:jc w:val="center"/>
              <w:rPr>
                <w:rFonts w:ascii="宋体" w:cs="宋体"/>
                <w:sz w:val="20"/>
              </w:rPr>
            </w:pPr>
          </w:p>
        </w:tc>
        <w:tc>
          <w:tcPr>
            <w:tcW w:w="759" w:type="dxa"/>
            <w:gridSpan w:val="2"/>
            <w:tcBorders>
              <w:tl2br w:val="nil"/>
              <w:tr2bl w:val="nil"/>
            </w:tcBorders>
            <w:vAlign w:val="center"/>
          </w:tcPr>
          <w:p w14:paraId="49E3EC5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8B2AFA8">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育儿补贴国家基础标准</w:t>
            </w:r>
          </w:p>
        </w:tc>
        <w:tc>
          <w:tcPr>
            <w:tcW w:w="4228" w:type="dxa"/>
            <w:gridSpan w:val="2"/>
            <w:tcBorders>
              <w:tl2br w:val="nil"/>
              <w:tr2bl w:val="nil"/>
            </w:tcBorders>
            <w:vAlign w:val="center"/>
          </w:tcPr>
          <w:p w14:paraId="5323054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3600元/人/年</w:t>
            </w:r>
          </w:p>
        </w:tc>
      </w:tr>
      <w:tr w14:paraId="1F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9D6D5">
            <w:pPr>
              <w:jc w:val="center"/>
              <w:rPr>
                <w:rFonts w:ascii="宋体" w:cs="宋体"/>
                <w:sz w:val="20"/>
              </w:rPr>
            </w:pPr>
          </w:p>
        </w:tc>
        <w:tc>
          <w:tcPr>
            <w:tcW w:w="723" w:type="dxa"/>
            <w:vMerge w:val="continue"/>
            <w:tcBorders>
              <w:tl2br w:val="nil"/>
              <w:tr2bl w:val="nil"/>
            </w:tcBorders>
            <w:vAlign w:val="center"/>
          </w:tcPr>
          <w:p w14:paraId="2099F900">
            <w:pPr>
              <w:jc w:val="center"/>
              <w:rPr>
                <w:rFonts w:ascii="宋体" w:cs="宋体"/>
                <w:sz w:val="20"/>
              </w:rPr>
            </w:pPr>
          </w:p>
        </w:tc>
        <w:tc>
          <w:tcPr>
            <w:tcW w:w="759" w:type="dxa"/>
            <w:gridSpan w:val="2"/>
            <w:tcBorders>
              <w:tl2br w:val="nil"/>
              <w:tr2bl w:val="nil"/>
            </w:tcBorders>
            <w:vAlign w:val="center"/>
          </w:tcPr>
          <w:p w14:paraId="4DDD67F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20194C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政策知晓率</w:t>
            </w:r>
          </w:p>
        </w:tc>
        <w:tc>
          <w:tcPr>
            <w:tcW w:w="4228" w:type="dxa"/>
            <w:gridSpan w:val="2"/>
            <w:tcBorders>
              <w:tl2br w:val="nil"/>
              <w:tr2bl w:val="nil"/>
            </w:tcBorders>
            <w:vAlign w:val="center"/>
          </w:tcPr>
          <w:p w14:paraId="705A1F35">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610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F7307C5">
            <w:pPr>
              <w:jc w:val="center"/>
              <w:rPr>
                <w:rFonts w:ascii="宋体" w:cs="宋体"/>
                <w:sz w:val="20"/>
              </w:rPr>
            </w:pPr>
          </w:p>
        </w:tc>
        <w:tc>
          <w:tcPr>
            <w:tcW w:w="723" w:type="dxa"/>
            <w:vMerge w:val="continue"/>
            <w:tcBorders>
              <w:tl2br w:val="nil"/>
              <w:tr2bl w:val="nil"/>
            </w:tcBorders>
            <w:vAlign w:val="center"/>
          </w:tcPr>
          <w:p w14:paraId="24DEA19B">
            <w:pPr>
              <w:jc w:val="center"/>
              <w:rPr>
                <w:rFonts w:ascii="宋体" w:cs="宋体"/>
                <w:sz w:val="20"/>
              </w:rPr>
            </w:pPr>
          </w:p>
        </w:tc>
        <w:tc>
          <w:tcPr>
            <w:tcW w:w="759" w:type="dxa"/>
            <w:gridSpan w:val="2"/>
            <w:tcBorders>
              <w:tl2br w:val="nil"/>
              <w:tr2bl w:val="nil"/>
            </w:tcBorders>
            <w:vAlign w:val="center"/>
          </w:tcPr>
          <w:p w14:paraId="407F266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D1E0A1C">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促进降低家庭生育养育成本，构建生育友好型社会</w:t>
            </w:r>
          </w:p>
        </w:tc>
        <w:tc>
          <w:tcPr>
            <w:tcW w:w="4228" w:type="dxa"/>
            <w:gridSpan w:val="2"/>
            <w:tcBorders>
              <w:tl2br w:val="nil"/>
              <w:tr2bl w:val="nil"/>
            </w:tcBorders>
            <w:vAlign w:val="center"/>
          </w:tcPr>
          <w:p w14:paraId="58DAC9D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持续推动</w:t>
            </w:r>
          </w:p>
        </w:tc>
      </w:tr>
      <w:tr w14:paraId="27C0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C1969D">
            <w:pPr>
              <w:jc w:val="center"/>
              <w:rPr>
                <w:rFonts w:ascii="宋体" w:cs="宋体"/>
                <w:sz w:val="20"/>
              </w:rPr>
            </w:pPr>
          </w:p>
        </w:tc>
        <w:tc>
          <w:tcPr>
            <w:tcW w:w="723" w:type="dxa"/>
            <w:tcBorders>
              <w:tl2br w:val="nil"/>
              <w:tr2bl w:val="nil"/>
            </w:tcBorders>
            <w:vAlign w:val="center"/>
          </w:tcPr>
          <w:p w14:paraId="39329F8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3876D4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667AD1A">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育儿补贴领取对象满意度</w:t>
            </w:r>
          </w:p>
        </w:tc>
        <w:tc>
          <w:tcPr>
            <w:tcW w:w="4228" w:type="dxa"/>
            <w:gridSpan w:val="2"/>
            <w:tcBorders>
              <w:tl2br w:val="nil"/>
              <w:tr2bl w:val="nil"/>
            </w:tcBorders>
            <w:vAlign w:val="center"/>
          </w:tcPr>
          <w:p w14:paraId="57DB8330">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bl>
    <w:p w14:paraId="6504F7C6">
      <w:pPr>
        <w:ind w:firstLine="420" w:firstLineChars="200"/>
        <w:rPr>
          <w:rFonts w:hint="eastAsia" w:ascii="TimesNewRoman" w:hAnsi="TimesNewRoman" w:cs="TimesNewRoman"/>
          <w:szCs w:val="32"/>
        </w:rPr>
      </w:pPr>
    </w:p>
    <w:p w14:paraId="2B473D24">
      <w:pPr>
        <w:ind w:firstLine="422" w:firstLineChars="200"/>
        <w:rPr>
          <w:rFonts w:hint="eastAsia" w:ascii="仿宋_GB2312" w:hAnsi="TimesNewRoman" w:cs="TimesNewRoman"/>
          <w:b/>
          <w:kern w:val="0"/>
          <w:szCs w:val="32"/>
        </w:rPr>
      </w:pPr>
      <w:r>
        <w:rPr>
          <w:rFonts w:hint="eastAsia" w:ascii="仿宋_GB2312"/>
          <w:b/>
          <w:szCs w:val="32"/>
          <w:lang w:val="en-US" w:eastAsia="zh-CN"/>
        </w:rPr>
        <w:t>5.</w:t>
      </w:r>
      <w:r>
        <w:rPr>
          <w:rFonts w:hint="eastAsia" w:ascii="仿宋_GB2312" w:hAnsi="TimesNewRoman" w:cs="TimesNewRoman"/>
          <w:b/>
          <w:kern w:val="0"/>
          <w:szCs w:val="32"/>
        </w:rPr>
        <w:t>“卫健委工作经费”项目。</w:t>
      </w:r>
    </w:p>
    <w:p w14:paraId="11280AA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（1）项目概述：</w:t>
      </w:r>
      <w:r>
        <w:rPr>
          <w:rFonts w:hint="eastAsia" w:ascii="仿宋_GB2312" w:hAnsi="楷体"/>
          <w:szCs w:val="32"/>
        </w:rPr>
        <w:t>本项目主要用于维持卫健委机关日常运转费用的支出。</w:t>
      </w:r>
    </w:p>
    <w:p w14:paraId="16994EEE">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（2）立项依据：</w:t>
      </w:r>
      <w:r>
        <w:rPr>
          <w:rFonts w:hint="eastAsia" w:ascii="仿宋_GB2312" w:hAnsi="楷体"/>
          <w:szCs w:val="32"/>
        </w:rPr>
        <w:t>经常性项目</w:t>
      </w:r>
    </w:p>
    <w:p w14:paraId="4932807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690A308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5053FF0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（5）项目内容：正常运转经费补助，包括其他商品和服务支出、办公费、印刷费、邮电费、差旅费、其他交通费、其他对个人和家庭补助支出等。</w:t>
      </w:r>
    </w:p>
    <w:p w14:paraId="73AA60C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w:t>
      </w:r>
      <w:r>
        <w:rPr>
          <w:rFonts w:hint="eastAsia" w:ascii="仿宋_GB2312" w:hAnsi="仿宋"/>
          <w:szCs w:val="32"/>
          <w:lang w:val="en-US" w:eastAsia="zh-CN"/>
        </w:rPr>
        <w:t>48.42</w:t>
      </w:r>
      <w:r>
        <w:rPr>
          <w:rFonts w:hint="eastAsia" w:ascii="仿宋_GB2312" w:hAnsi="仿宋"/>
          <w:szCs w:val="32"/>
        </w:rPr>
        <w:t>万元</w:t>
      </w:r>
    </w:p>
    <w:p w14:paraId="0AA52C31">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3E3A2A8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6A9AAF46">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39BF313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25C89F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F63AD14">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BEE0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1302EC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卫健委工作经费</w:t>
            </w:r>
          </w:p>
        </w:tc>
      </w:tr>
      <w:tr w14:paraId="4521CC29">
        <w:tblPrEx>
          <w:tblCellMar>
            <w:top w:w="0" w:type="dxa"/>
            <w:left w:w="108" w:type="dxa"/>
            <w:bottom w:w="0" w:type="dxa"/>
            <w:right w:w="108" w:type="dxa"/>
          </w:tblCellMar>
        </w:tblPrEx>
        <w:trPr>
          <w:trHeight w:val="63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8EBE1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0A4ABE67">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5A7F21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3A4877C5">
            <w:pPr>
              <w:adjustRightInd w:val="0"/>
              <w:snapToGrid w:val="0"/>
              <w:spacing w:line="560" w:lineRule="exact"/>
              <w:rPr>
                <w:rFonts w:ascii="宋体" w:hAnsi="宋体" w:eastAsia="宋体"/>
                <w:sz w:val="21"/>
                <w:szCs w:val="21"/>
              </w:rPr>
            </w:pPr>
            <w:r>
              <w:rPr>
                <w:rFonts w:hint="eastAsia" w:ascii="宋体" w:hAnsi="宋体" w:eastAsia="宋体"/>
                <w:sz w:val="21"/>
                <w:szCs w:val="21"/>
              </w:rPr>
              <w:t>烈山区</w:t>
            </w:r>
            <w:r>
              <w:rPr>
                <w:rFonts w:ascii="宋体" w:hAnsi="宋体" w:eastAsia="宋体"/>
                <w:sz w:val="21"/>
                <w:szCs w:val="21"/>
              </w:rPr>
              <w:t>卫生健康委员会</w:t>
            </w:r>
          </w:p>
          <w:p w14:paraId="14E2F28D">
            <w:pPr>
              <w:widowControl/>
              <w:jc w:val="center"/>
              <w:rPr>
                <w:rFonts w:ascii="宋体" w:hAnsi="宋体" w:eastAsia="宋体" w:cs="宋体"/>
                <w:color w:val="000000"/>
                <w:kern w:val="0"/>
                <w:szCs w:val="21"/>
              </w:rPr>
            </w:pPr>
          </w:p>
        </w:tc>
      </w:tr>
      <w:tr w14:paraId="65A1F8B0">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CACBD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150C2A4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30EC97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8992B55">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6</w:t>
            </w:r>
            <w:r>
              <w:rPr>
                <w:rFonts w:hint="eastAsia" w:ascii="宋体" w:hAnsi="宋体" w:eastAsia="宋体" w:cs="宋体"/>
                <w:color w:val="000000"/>
                <w:kern w:val="0"/>
                <w:sz w:val="20"/>
              </w:rPr>
              <w:t>年</w:t>
            </w:r>
          </w:p>
        </w:tc>
      </w:tr>
      <w:tr w14:paraId="6102538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38BA1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042DF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1170A36F">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469FBBA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E8D019">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8D1F4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557E6ED">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7797490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8335315">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248FE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177CC92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01B3089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6BF56F">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EB80F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2150C557">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CF8448">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0FEC0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857F0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保障烈山区卫健委机关日常工作运行运转，不断提高服务群众水平</w:t>
            </w:r>
          </w:p>
        </w:tc>
      </w:tr>
      <w:tr w14:paraId="1C22B320">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D8261F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BB242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89489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6967C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708940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430E07D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62678D4">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4FFE4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C5102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7BE419B7">
            <w:pPr>
              <w:widowControl/>
              <w:jc w:val="left"/>
              <w:rPr>
                <w:rFonts w:ascii="宋体" w:hAnsi="宋体" w:eastAsia="宋体" w:cs="宋体"/>
                <w:color w:val="000000"/>
                <w:kern w:val="0"/>
                <w:sz w:val="20"/>
              </w:rPr>
            </w:pPr>
            <w:r>
              <w:rPr>
                <w:rFonts w:ascii="宋体" w:hAnsi="宋体" w:eastAsia="宋体" w:cs="宋体"/>
                <w:color w:val="000000"/>
                <w:kern w:val="0"/>
                <w:sz w:val="20"/>
              </w:rPr>
              <w:t>工会福利</w:t>
            </w:r>
          </w:p>
        </w:tc>
        <w:tc>
          <w:tcPr>
            <w:tcW w:w="2667" w:type="dxa"/>
            <w:tcBorders>
              <w:top w:val="single" w:color="auto" w:sz="4" w:space="0"/>
              <w:left w:val="nil"/>
              <w:bottom w:val="single" w:color="auto" w:sz="4" w:space="0"/>
              <w:right w:val="single" w:color="auto" w:sz="4" w:space="0"/>
            </w:tcBorders>
            <w:noWrap w:val="0"/>
            <w:vAlign w:val="center"/>
          </w:tcPr>
          <w:p w14:paraId="6D8611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4CA0491">
        <w:tblPrEx>
          <w:tblCellMar>
            <w:top w:w="0" w:type="dxa"/>
            <w:left w:w="108" w:type="dxa"/>
            <w:bottom w:w="0" w:type="dxa"/>
            <w:right w:w="108" w:type="dxa"/>
          </w:tblCellMar>
        </w:tblPrEx>
        <w:trPr>
          <w:trHeight w:val="38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CF6CFE">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4E18F5F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38E0F605">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745F25F5">
            <w:pPr>
              <w:widowControl/>
              <w:jc w:val="left"/>
              <w:rPr>
                <w:rFonts w:ascii="宋体" w:hAnsi="宋体" w:eastAsia="宋体" w:cs="宋体"/>
                <w:color w:val="000000"/>
                <w:kern w:val="0"/>
                <w:sz w:val="20"/>
              </w:rPr>
            </w:pPr>
            <w:r>
              <w:rPr>
                <w:rFonts w:ascii="宋体" w:hAnsi="宋体" w:eastAsia="宋体" w:cs="宋体"/>
                <w:color w:val="000000"/>
                <w:kern w:val="0"/>
                <w:sz w:val="20"/>
              </w:rPr>
              <w:t>正常运转</w:t>
            </w:r>
          </w:p>
        </w:tc>
        <w:tc>
          <w:tcPr>
            <w:tcW w:w="2667" w:type="dxa"/>
            <w:tcBorders>
              <w:top w:val="single" w:color="auto" w:sz="4" w:space="0"/>
              <w:left w:val="nil"/>
              <w:bottom w:val="single" w:color="auto" w:sz="4" w:space="0"/>
              <w:right w:val="single" w:color="auto" w:sz="4" w:space="0"/>
            </w:tcBorders>
            <w:noWrap w:val="0"/>
            <w:vAlign w:val="center"/>
          </w:tcPr>
          <w:p w14:paraId="2AA3D035">
            <w:pPr>
              <w:widowControl/>
              <w:jc w:val="left"/>
              <w:rPr>
                <w:rFonts w:hint="eastAsia" w:ascii="宋体" w:hAnsi="宋体" w:eastAsia="宋体" w:cs="宋体"/>
                <w:color w:val="000000"/>
                <w:kern w:val="0"/>
                <w:sz w:val="20"/>
              </w:rPr>
            </w:pPr>
          </w:p>
        </w:tc>
      </w:tr>
      <w:tr w14:paraId="6F5CDC6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270A7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BBA9D">
            <w:pPr>
              <w:widowControl/>
              <w:jc w:val="left"/>
              <w:rPr>
                <w:rFonts w:ascii="宋体" w:hAnsi="宋体" w:eastAsia="宋体" w:cs="宋体"/>
                <w:color w:val="000000"/>
                <w:kern w:val="0"/>
                <w:sz w:val="20"/>
              </w:rPr>
            </w:pPr>
          </w:p>
        </w:tc>
        <w:tc>
          <w:tcPr>
            <w:tcW w:w="1960" w:type="dxa"/>
            <w:vMerge w:val="restart"/>
            <w:tcBorders>
              <w:top w:val="single" w:color="auto" w:sz="4" w:space="0"/>
              <w:left w:val="single" w:color="auto" w:sz="4" w:space="0"/>
              <w:right w:val="single" w:color="auto" w:sz="4" w:space="0"/>
            </w:tcBorders>
            <w:noWrap w:val="0"/>
            <w:vAlign w:val="center"/>
          </w:tcPr>
          <w:p w14:paraId="52D3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08BB263F">
            <w:pPr>
              <w:widowControl/>
              <w:jc w:val="left"/>
              <w:rPr>
                <w:rFonts w:ascii="宋体" w:hAnsi="宋体" w:eastAsia="宋体" w:cs="宋体"/>
                <w:color w:val="000000"/>
                <w:kern w:val="0"/>
                <w:sz w:val="20"/>
              </w:rPr>
            </w:pPr>
            <w:r>
              <w:rPr>
                <w:rFonts w:ascii="宋体" w:hAnsi="宋体" w:eastAsia="宋体" w:cs="宋体"/>
                <w:color w:val="000000"/>
                <w:kern w:val="0"/>
                <w:sz w:val="20"/>
              </w:rPr>
              <w:t>经费使用完成率</w:t>
            </w:r>
          </w:p>
        </w:tc>
        <w:tc>
          <w:tcPr>
            <w:tcW w:w="2667" w:type="dxa"/>
            <w:tcBorders>
              <w:top w:val="single" w:color="auto" w:sz="4" w:space="0"/>
              <w:left w:val="nil"/>
              <w:bottom w:val="single" w:color="auto" w:sz="4" w:space="0"/>
              <w:right w:val="single" w:color="auto" w:sz="4" w:space="0"/>
            </w:tcBorders>
            <w:noWrap w:val="0"/>
            <w:vAlign w:val="center"/>
          </w:tcPr>
          <w:p w14:paraId="090A8F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01333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A88087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E1A6092">
            <w:pPr>
              <w:widowControl/>
              <w:jc w:val="left"/>
              <w:rPr>
                <w:rFonts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396467C4">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6072F8A">
            <w:pPr>
              <w:widowControl/>
              <w:jc w:val="left"/>
              <w:rPr>
                <w:rFonts w:hint="eastAsia" w:ascii="宋体" w:hAnsi="宋体" w:eastAsia="宋体" w:cs="宋体"/>
                <w:color w:val="000000"/>
                <w:kern w:val="0"/>
                <w:sz w:val="20"/>
              </w:rPr>
            </w:pPr>
            <w:r>
              <w:rPr>
                <w:rFonts w:ascii="宋体" w:hAnsi="宋体" w:eastAsia="宋体" w:cs="宋体"/>
                <w:color w:val="000000"/>
                <w:kern w:val="0"/>
                <w:sz w:val="20"/>
              </w:rPr>
              <w:t>使用合规率</w:t>
            </w:r>
          </w:p>
        </w:tc>
        <w:tc>
          <w:tcPr>
            <w:tcW w:w="2667" w:type="dxa"/>
            <w:tcBorders>
              <w:top w:val="single" w:color="auto" w:sz="4" w:space="0"/>
              <w:left w:val="nil"/>
              <w:bottom w:val="single" w:color="auto" w:sz="4" w:space="0"/>
              <w:right w:val="single" w:color="auto" w:sz="4" w:space="0"/>
            </w:tcBorders>
            <w:noWrap w:val="0"/>
            <w:vAlign w:val="center"/>
          </w:tcPr>
          <w:p w14:paraId="54F4BE7D">
            <w:pPr>
              <w:widowControl/>
              <w:jc w:val="left"/>
              <w:rPr>
                <w:rFonts w:hint="eastAsia" w:ascii="宋体" w:hAnsi="宋体" w:eastAsia="宋体" w:cs="宋体"/>
                <w:color w:val="000000"/>
                <w:kern w:val="0"/>
                <w:sz w:val="20"/>
              </w:rPr>
            </w:pPr>
          </w:p>
        </w:tc>
      </w:tr>
      <w:tr w14:paraId="0643F26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C9BD9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6C460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B46DB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5225571D">
            <w:pPr>
              <w:widowControl/>
              <w:jc w:val="left"/>
              <w:rPr>
                <w:rFonts w:ascii="宋体" w:hAnsi="宋体" w:eastAsia="宋体" w:cs="宋体"/>
                <w:color w:val="000000"/>
                <w:kern w:val="0"/>
                <w:sz w:val="20"/>
              </w:rPr>
            </w:pPr>
            <w:r>
              <w:rPr>
                <w:rFonts w:ascii="宋体" w:hAnsi="宋体" w:eastAsia="宋体" w:cs="宋体"/>
                <w:color w:val="000000"/>
                <w:kern w:val="0"/>
                <w:sz w:val="20"/>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4A998CA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7C5719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E4C9CC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B7F6726">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3FC7B4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07925F96">
            <w:pPr>
              <w:widowControl/>
              <w:jc w:val="left"/>
              <w:rPr>
                <w:rFonts w:ascii="宋体" w:hAnsi="宋体" w:eastAsia="宋体" w:cs="宋体"/>
                <w:color w:val="000000"/>
                <w:kern w:val="0"/>
                <w:sz w:val="20"/>
              </w:rPr>
            </w:pPr>
            <w:r>
              <w:rPr>
                <w:rFonts w:hint="eastAsia" w:ascii="宋体" w:hAnsi="宋体" w:eastAsia="宋体" w:cs="宋体"/>
                <w:color w:val="000000"/>
                <w:kern w:val="0"/>
                <w:sz w:val="20"/>
                <w:lang w:eastAsia="zh-CN"/>
              </w:rPr>
              <w:t>项目</w:t>
            </w:r>
            <w:r>
              <w:rPr>
                <w:rFonts w:hint="eastAsia" w:ascii="宋体" w:hAnsi="宋体" w:eastAsia="宋体" w:cs="宋体"/>
                <w:color w:val="000000"/>
                <w:kern w:val="0"/>
                <w:sz w:val="20"/>
              </w:rPr>
              <w:t>成本</w:t>
            </w:r>
          </w:p>
        </w:tc>
        <w:tc>
          <w:tcPr>
            <w:tcW w:w="2667" w:type="dxa"/>
            <w:tcBorders>
              <w:top w:val="single" w:color="auto" w:sz="4" w:space="0"/>
              <w:left w:val="nil"/>
              <w:bottom w:val="single" w:color="auto" w:sz="4" w:space="0"/>
              <w:right w:val="single" w:color="auto" w:sz="4" w:space="0"/>
            </w:tcBorders>
            <w:noWrap w:val="0"/>
            <w:vAlign w:val="center"/>
          </w:tcPr>
          <w:p w14:paraId="2CC52F87">
            <w:pPr>
              <w:widowControl/>
              <w:jc w:val="left"/>
              <w:rPr>
                <w:rFonts w:ascii="宋体" w:hAnsi="宋体" w:eastAsia="宋体" w:cs="宋体"/>
                <w:color w:val="000000"/>
                <w:kern w:val="0"/>
                <w:sz w:val="20"/>
              </w:rPr>
            </w:pPr>
            <w:r>
              <w:rPr>
                <w:rFonts w:ascii="宋体" w:hAnsi="宋体" w:eastAsia="宋体" w:cs="宋体"/>
                <w:color w:val="000000"/>
                <w:kern w:val="0"/>
                <w:sz w:val="20"/>
              </w:rPr>
              <w:t>按照各项工作</w:t>
            </w:r>
            <w:r>
              <w:rPr>
                <w:rFonts w:hint="eastAsia" w:ascii="宋体" w:hAnsi="宋体" w:eastAsia="宋体" w:cs="宋体"/>
                <w:color w:val="000000"/>
                <w:kern w:val="0"/>
                <w:sz w:val="20"/>
                <w:lang w:eastAsia="zh-CN"/>
              </w:rPr>
              <w:t>实际</w:t>
            </w:r>
            <w:r>
              <w:rPr>
                <w:rFonts w:ascii="宋体" w:hAnsi="宋体" w:eastAsia="宋体" w:cs="宋体"/>
                <w:color w:val="000000"/>
                <w:kern w:val="0"/>
                <w:sz w:val="20"/>
              </w:rPr>
              <w:t>发生</w:t>
            </w:r>
          </w:p>
        </w:tc>
      </w:tr>
      <w:tr w14:paraId="69D1A3A5">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E605B8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5194C3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7D6D4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00354A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指标1：经济效益</w:t>
            </w:r>
          </w:p>
        </w:tc>
        <w:tc>
          <w:tcPr>
            <w:tcW w:w="2667" w:type="dxa"/>
            <w:tcBorders>
              <w:top w:val="single" w:color="auto" w:sz="4" w:space="0"/>
              <w:left w:val="nil"/>
              <w:bottom w:val="single" w:color="auto" w:sz="4" w:space="0"/>
              <w:right w:val="single" w:color="000000" w:sz="4" w:space="0"/>
            </w:tcBorders>
            <w:noWrap/>
            <w:vAlign w:val="center"/>
          </w:tcPr>
          <w:p w14:paraId="1A10F7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1046F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C6975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B95CE6E">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391F35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751D9C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指标1：提高卫健系统知晓率</w:t>
            </w:r>
          </w:p>
        </w:tc>
        <w:tc>
          <w:tcPr>
            <w:tcW w:w="2667" w:type="dxa"/>
            <w:tcBorders>
              <w:top w:val="single" w:color="auto" w:sz="4" w:space="0"/>
              <w:left w:val="nil"/>
              <w:bottom w:val="single" w:color="auto" w:sz="4" w:space="0"/>
              <w:right w:val="single" w:color="auto" w:sz="4" w:space="0"/>
            </w:tcBorders>
            <w:noWrap w:val="0"/>
            <w:vAlign w:val="center"/>
          </w:tcPr>
          <w:p w14:paraId="5D84E4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7D94DD0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285775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73518E3">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B814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6A4B7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1AFED4C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209709D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29875026">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3AF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35741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6C4386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1E5D4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55D90186">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6C583909">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3D61E36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4B21FD4">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80" w:type="dxa"/>
            <w:gridSpan w:val="3"/>
            <w:tcBorders>
              <w:top w:val="single" w:color="auto" w:sz="4" w:space="0"/>
              <w:left w:val="nil"/>
              <w:bottom w:val="single" w:color="auto" w:sz="4" w:space="0"/>
              <w:right w:val="single" w:color="auto" w:sz="4" w:space="0"/>
            </w:tcBorders>
            <w:noWrap w:val="0"/>
            <w:vAlign w:val="center"/>
          </w:tcPr>
          <w:p w14:paraId="688790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职工满意度</w:t>
            </w:r>
          </w:p>
        </w:tc>
        <w:tc>
          <w:tcPr>
            <w:tcW w:w="2667" w:type="dxa"/>
            <w:tcBorders>
              <w:top w:val="single" w:color="auto" w:sz="4" w:space="0"/>
              <w:left w:val="nil"/>
              <w:bottom w:val="single" w:color="auto" w:sz="4" w:space="0"/>
              <w:right w:val="single" w:color="auto" w:sz="4" w:space="0"/>
            </w:tcBorders>
            <w:noWrap w:val="0"/>
            <w:vAlign w:val="center"/>
          </w:tcPr>
          <w:p w14:paraId="3C241E45">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545D20AF">
      <w:pPr>
        <w:adjustRightInd w:val="0"/>
        <w:snapToGrid w:val="0"/>
        <w:spacing w:line="560" w:lineRule="exact"/>
        <w:ind w:firstLine="422" w:firstLineChars="200"/>
        <w:rPr>
          <w:b/>
          <w:szCs w:val="32"/>
        </w:rPr>
      </w:pPr>
      <w:r>
        <w:rPr>
          <w:rFonts w:hint="eastAsia"/>
          <w:b/>
          <w:szCs w:val="32"/>
          <w:lang w:val="en-US" w:eastAsia="zh-CN"/>
        </w:rPr>
        <w:t>6.2026_</w:t>
      </w:r>
      <w:r>
        <w:rPr>
          <w:b/>
          <w:szCs w:val="32"/>
        </w:rPr>
        <w:t xml:space="preserve"> </w:t>
      </w:r>
      <w:r>
        <w:rPr>
          <w:rFonts w:hint="eastAsia"/>
          <w:b/>
          <w:szCs w:val="32"/>
        </w:rPr>
        <w:t>基本公共卫生服务</w:t>
      </w:r>
      <w:r>
        <w:rPr>
          <w:b/>
          <w:szCs w:val="32"/>
        </w:rPr>
        <w:t>项目。</w:t>
      </w:r>
    </w:p>
    <w:p w14:paraId="2E630D88">
      <w:pPr>
        <w:adjustRightInd w:val="0"/>
        <w:snapToGrid w:val="0"/>
        <w:spacing w:line="560" w:lineRule="exact"/>
        <w:ind w:firstLine="422" w:firstLineChars="200"/>
        <w:rPr>
          <w:rFonts w:hint="eastAsia"/>
        </w:rPr>
      </w:pPr>
      <w:r>
        <w:rPr>
          <w:b/>
          <w:bCs/>
          <w:szCs w:val="32"/>
        </w:rPr>
        <w:t>（1）项目概述：</w:t>
      </w: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p w14:paraId="3FEA0376">
      <w:pPr>
        <w:adjustRightInd w:val="0"/>
        <w:snapToGrid w:val="0"/>
        <w:spacing w:line="560" w:lineRule="exact"/>
        <w:ind w:firstLine="422" w:firstLineChars="200"/>
        <w:rPr>
          <w:rFonts w:hint="eastAsia"/>
          <w:szCs w:val="21"/>
        </w:rPr>
      </w:pPr>
      <w:r>
        <w:rPr>
          <w:b/>
          <w:bCs/>
          <w:szCs w:val="32"/>
        </w:rPr>
        <w:t>（2）立项依据</w:t>
      </w:r>
      <w:r>
        <w:rPr>
          <w:rFonts w:hint="eastAsia"/>
          <w:b/>
          <w:bCs/>
          <w:szCs w:val="32"/>
          <w:lang w:eastAsia="zh-CN"/>
        </w:rPr>
        <w:t>：</w:t>
      </w:r>
      <w:r>
        <w:rPr>
          <w:rFonts w:hint="eastAsia"/>
          <w:szCs w:val="21"/>
        </w:rPr>
        <w:t xml:space="preserve">《安徽省“十四五”卫生与健康规划》和《关于做好2022年基本公共卫生服务项目工作的通知》    </w:t>
      </w:r>
    </w:p>
    <w:p w14:paraId="235F7581">
      <w:pPr>
        <w:adjustRightInd w:val="0"/>
        <w:snapToGrid w:val="0"/>
        <w:spacing w:line="560" w:lineRule="exact"/>
        <w:ind w:firstLine="422" w:firstLineChars="200"/>
        <w:rPr>
          <w:szCs w:val="32"/>
        </w:rPr>
      </w:pPr>
      <w:r>
        <w:rPr>
          <w:b/>
          <w:bCs/>
          <w:szCs w:val="32"/>
        </w:rPr>
        <w:t>（3）实施主体：</w:t>
      </w:r>
      <w:r>
        <w:rPr>
          <w:rFonts w:hint="eastAsia"/>
          <w:szCs w:val="32"/>
        </w:rPr>
        <w:t>烈山区</w:t>
      </w:r>
      <w:r>
        <w:rPr>
          <w:szCs w:val="32"/>
        </w:rPr>
        <w:t>卫生健康委员会</w:t>
      </w:r>
    </w:p>
    <w:p w14:paraId="4054DEEF">
      <w:pPr>
        <w:adjustRightInd w:val="0"/>
        <w:snapToGrid w:val="0"/>
        <w:spacing w:line="560" w:lineRule="exact"/>
        <w:ind w:firstLine="422" w:firstLineChars="200"/>
        <w:rPr>
          <w:szCs w:val="32"/>
        </w:rPr>
      </w:pPr>
      <w:r>
        <w:rPr>
          <w:b/>
          <w:bCs/>
          <w:szCs w:val="32"/>
        </w:rPr>
        <w:t>（4）起止时间：</w:t>
      </w:r>
      <w:r>
        <w:rPr>
          <w:szCs w:val="32"/>
        </w:rPr>
        <w:t>202</w:t>
      </w:r>
      <w:r>
        <w:rPr>
          <w:rFonts w:hint="eastAsia"/>
          <w:szCs w:val="32"/>
          <w:lang w:val="en-US" w:eastAsia="zh-CN"/>
        </w:rPr>
        <w:t>5</w:t>
      </w:r>
      <w:r>
        <w:rPr>
          <w:szCs w:val="32"/>
        </w:rPr>
        <w:t>年1</w:t>
      </w:r>
      <w:r>
        <w:rPr>
          <w:rFonts w:hint="eastAsia"/>
          <w:szCs w:val="32"/>
          <w:lang w:eastAsia="zh-CN"/>
        </w:rPr>
        <w:t>—</w:t>
      </w:r>
      <w:r>
        <w:rPr>
          <w:szCs w:val="32"/>
        </w:rPr>
        <w:t>12月</w:t>
      </w:r>
    </w:p>
    <w:p w14:paraId="68DDEFE6">
      <w:pPr>
        <w:adjustRightInd w:val="0"/>
        <w:snapToGrid w:val="0"/>
        <w:spacing w:line="560" w:lineRule="exact"/>
        <w:ind w:firstLine="422" w:firstLineChars="200"/>
        <w:rPr>
          <w:rFonts w:hint="eastAsia"/>
          <w:szCs w:val="21"/>
        </w:rPr>
      </w:pPr>
      <w:r>
        <w:rPr>
          <w:b/>
          <w:bCs/>
          <w:szCs w:val="32"/>
        </w:rPr>
        <w:t>（5）项目内容</w:t>
      </w:r>
      <w:r>
        <w:rPr>
          <w:rFonts w:hint="eastAsia"/>
          <w:b/>
          <w:bCs/>
          <w:szCs w:val="32"/>
        </w:rPr>
        <w:t>：</w:t>
      </w:r>
      <w:r>
        <w:rPr>
          <w:rFonts w:hint="eastAsia"/>
          <w:szCs w:val="21"/>
        </w:rPr>
        <w:t>免费向城乡居民提供基本公共卫生服务。促进基本公共卫生服务均等化的机制基本完善，重大疾病和主要健康危害因素得到有效控制，人民健康水平得到进一步提高。</w:t>
      </w:r>
    </w:p>
    <w:p w14:paraId="3BA25898">
      <w:pPr>
        <w:adjustRightInd w:val="0"/>
        <w:snapToGrid w:val="0"/>
        <w:spacing w:line="560" w:lineRule="exact"/>
        <w:ind w:firstLine="422" w:firstLineChars="200"/>
        <w:rPr>
          <w:szCs w:val="32"/>
        </w:rPr>
      </w:pPr>
      <w:r>
        <w:rPr>
          <w:b/>
          <w:bCs/>
          <w:szCs w:val="32"/>
        </w:rPr>
        <w:t>（6）年度预算安排：</w:t>
      </w:r>
      <w:r>
        <w:rPr>
          <w:rFonts w:hint="eastAsia"/>
          <w:bCs/>
          <w:szCs w:val="32"/>
        </w:rPr>
        <w:t>年度预算</w:t>
      </w:r>
      <w:r>
        <w:rPr>
          <w:rFonts w:hint="eastAsia"/>
          <w:bCs/>
          <w:szCs w:val="32"/>
          <w:lang w:val="en-US" w:eastAsia="zh-CN"/>
        </w:rPr>
        <w:t>166.56</w:t>
      </w:r>
      <w:r>
        <w:rPr>
          <w:rFonts w:hint="eastAsia"/>
          <w:bCs/>
          <w:szCs w:val="32"/>
        </w:rPr>
        <w:t>万元，其中</w:t>
      </w:r>
      <w:r>
        <w:rPr>
          <w:rFonts w:hint="eastAsia"/>
          <w:szCs w:val="32"/>
        </w:rPr>
        <w:t>区级预算资金</w:t>
      </w:r>
      <w:r>
        <w:rPr>
          <w:rFonts w:hint="eastAsia"/>
          <w:szCs w:val="32"/>
          <w:lang w:val="en-US" w:eastAsia="zh-CN"/>
        </w:rPr>
        <w:t>166.56</w:t>
      </w:r>
      <w:r>
        <w:rPr>
          <w:rFonts w:hint="eastAsia"/>
          <w:szCs w:val="32"/>
        </w:rPr>
        <w:t>万元。</w:t>
      </w:r>
    </w:p>
    <w:p w14:paraId="59D9F746">
      <w:pPr>
        <w:adjustRightInd w:val="0"/>
        <w:snapToGrid w:val="0"/>
        <w:spacing w:line="560" w:lineRule="exact"/>
        <w:ind w:firstLine="422" w:firstLineChars="200"/>
        <w:rPr>
          <w:szCs w:val="32"/>
        </w:rPr>
      </w:pPr>
      <w:r>
        <w:rPr>
          <w:b/>
          <w:bCs/>
          <w:szCs w:val="32"/>
        </w:rPr>
        <w:t>（7）绩效目标</w:t>
      </w:r>
      <w:r>
        <w:rPr>
          <w:rFonts w:hint="eastAsia"/>
          <w:b/>
          <w:bCs/>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11"/>
        <w:gridCol w:w="294"/>
        <w:gridCol w:w="876"/>
        <w:gridCol w:w="1506"/>
        <w:gridCol w:w="1643"/>
        <w:gridCol w:w="1172"/>
        <w:gridCol w:w="1189"/>
        <w:gridCol w:w="1191"/>
      </w:tblGrid>
      <w:tr w14:paraId="297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0589F0D9">
            <w:pPr>
              <w:widowControl/>
              <w:jc w:val="center"/>
              <w:textAlignment w:val="center"/>
              <w:rPr>
                <w:b/>
                <w:bCs/>
                <w:szCs w:val="32"/>
              </w:rPr>
            </w:pPr>
            <w:r>
              <w:rPr>
                <w:rFonts w:eastAsia="宋体"/>
                <w:b/>
                <w:color w:val="000000"/>
                <w:kern w:val="0"/>
                <w:sz w:val="28"/>
                <w:szCs w:val="28"/>
              </w:rPr>
              <w:t>项目支出绩效目标表</w:t>
            </w:r>
          </w:p>
        </w:tc>
      </w:tr>
      <w:tr w14:paraId="4B5B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6C4B954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ECD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07F066D">
            <w:pPr>
              <w:widowControl/>
              <w:jc w:val="center"/>
              <w:textAlignment w:val="center"/>
              <w:rPr>
                <w:sz w:val="20"/>
              </w:rPr>
            </w:pPr>
            <w:r>
              <w:rPr>
                <w:rFonts w:eastAsia="宋体"/>
                <w:color w:val="000000"/>
                <w:kern w:val="0"/>
                <w:sz w:val="20"/>
              </w:rPr>
              <w:t>项目名称</w:t>
            </w:r>
          </w:p>
        </w:tc>
        <w:tc>
          <w:tcPr>
            <w:tcW w:w="7577" w:type="dxa"/>
            <w:gridSpan w:val="6"/>
            <w:noWrap w:val="0"/>
            <w:vAlign w:val="center"/>
          </w:tcPr>
          <w:p w14:paraId="7B9B169A">
            <w:pPr>
              <w:tabs>
                <w:tab w:val="left" w:pos="2447"/>
              </w:tabs>
              <w:jc w:val="center"/>
              <w:rPr>
                <w:sz w:val="20"/>
              </w:rPr>
            </w:pPr>
            <w:r>
              <w:rPr>
                <w:rFonts w:hint="eastAsia"/>
                <w:sz w:val="20"/>
              </w:rPr>
              <w:t>基本公共卫生服务项目</w:t>
            </w:r>
          </w:p>
        </w:tc>
      </w:tr>
      <w:tr w14:paraId="003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6A09602B">
            <w:pPr>
              <w:widowControl/>
              <w:spacing w:line="200" w:lineRule="exact"/>
              <w:jc w:val="center"/>
              <w:textAlignment w:val="center"/>
              <w:rPr>
                <w:sz w:val="20"/>
              </w:rPr>
            </w:pPr>
            <w:r>
              <w:rPr>
                <w:rFonts w:eastAsia="宋体"/>
                <w:color w:val="000000"/>
                <w:kern w:val="0"/>
                <w:sz w:val="20"/>
              </w:rPr>
              <w:t>主管部门   及代码</w:t>
            </w:r>
          </w:p>
        </w:tc>
        <w:tc>
          <w:tcPr>
            <w:tcW w:w="4025" w:type="dxa"/>
            <w:gridSpan w:val="3"/>
            <w:noWrap w:val="0"/>
            <w:vAlign w:val="center"/>
          </w:tcPr>
          <w:p w14:paraId="4024B96C">
            <w:pPr>
              <w:jc w:val="center"/>
              <w:rPr>
                <w:sz w:val="20"/>
              </w:rPr>
            </w:pPr>
          </w:p>
        </w:tc>
        <w:tc>
          <w:tcPr>
            <w:tcW w:w="1172" w:type="dxa"/>
            <w:noWrap w:val="0"/>
            <w:vAlign w:val="center"/>
          </w:tcPr>
          <w:p w14:paraId="44CA84C5">
            <w:pPr>
              <w:widowControl/>
              <w:jc w:val="center"/>
              <w:textAlignment w:val="center"/>
            </w:pPr>
            <w:r>
              <w:rPr>
                <w:rFonts w:eastAsia="宋体"/>
                <w:color w:val="000000"/>
                <w:kern w:val="0"/>
                <w:sz w:val="20"/>
              </w:rPr>
              <w:t>实施单位</w:t>
            </w:r>
          </w:p>
        </w:tc>
        <w:tc>
          <w:tcPr>
            <w:tcW w:w="2380" w:type="dxa"/>
            <w:gridSpan w:val="2"/>
            <w:noWrap w:val="0"/>
            <w:vAlign w:val="center"/>
          </w:tcPr>
          <w:p w14:paraId="21545464">
            <w:pPr>
              <w:jc w:val="center"/>
              <w:rPr>
                <w:sz w:val="18"/>
                <w:szCs w:val="18"/>
              </w:rPr>
            </w:pPr>
            <w:r>
              <w:rPr>
                <w:rFonts w:hint="eastAsia"/>
                <w:sz w:val="18"/>
                <w:szCs w:val="18"/>
              </w:rPr>
              <w:t>烈山区</w:t>
            </w:r>
            <w:r>
              <w:rPr>
                <w:sz w:val="18"/>
                <w:szCs w:val="18"/>
              </w:rPr>
              <w:t>卫生健康委员会</w:t>
            </w:r>
          </w:p>
        </w:tc>
      </w:tr>
      <w:tr w14:paraId="142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7185E4B">
            <w:pPr>
              <w:widowControl/>
              <w:jc w:val="center"/>
              <w:textAlignment w:val="center"/>
              <w:rPr>
                <w:sz w:val="20"/>
              </w:rPr>
            </w:pPr>
            <w:r>
              <w:rPr>
                <w:rFonts w:eastAsia="宋体"/>
                <w:color w:val="000000"/>
                <w:kern w:val="0"/>
                <w:sz w:val="20"/>
              </w:rPr>
              <w:t>项目来源</w:t>
            </w:r>
          </w:p>
        </w:tc>
        <w:tc>
          <w:tcPr>
            <w:tcW w:w="4025" w:type="dxa"/>
            <w:gridSpan w:val="3"/>
            <w:noWrap w:val="0"/>
            <w:vAlign w:val="center"/>
          </w:tcPr>
          <w:p w14:paraId="2CD70717">
            <w:pPr>
              <w:jc w:val="center"/>
              <w:rPr>
                <w:sz w:val="20"/>
              </w:rPr>
            </w:pPr>
            <w:r>
              <w:rPr>
                <w:sz w:val="20"/>
              </w:rPr>
              <w:t>一般公共预算财政拨款</w:t>
            </w:r>
          </w:p>
        </w:tc>
        <w:tc>
          <w:tcPr>
            <w:tcW w:w="1172" w:type="dxa"/>
            <w:noWrap w:val="0"/>
            <w:vAlign w:val="center"/>
          </w:tcPr>
          <w:p w14:paraId="771791DA">
            <w:pPr>
              <w:widowControl/>
              <w:jc w:val="center"/>
              <w:textAlignment w:val="center"/>
            </w:pPr>
            <w:r>
              <w:rPr>
                <w:rFonts w:eastAsia="宋体"/>
                <w:color w:val="000000"/>
                <w:kern w:val="0"/>
                <w:sz w:val="20"/>
              </w:rPr>
              <w:t>项目期</w:t>
            </w:r>
          </w:p>
        </w:tc>
        <w:tc>
          <w:tcPr>
            <w:tcW w:w="2380" w:type="dxa"/>
            <w:gridSpan w:val="2"/>
            <w:noWrap w:val="0"/>
            <w:vAlign w:val="center"/>
          </w:tcPr>
          <w:p w14:paraId="21EB26C1">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25CA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10C2721">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4025" w:type="dxa"/>
            <w:gridSpan w:val="3"/>
            <w:noWrap w:val="0"/>
            <w:vAlign w:val="center"/>
          </w:tcPr>
          <w:p w14:paraId="57B278EC">
            <w:pPr>
              <w:widowControl/>
              <w:jc w:val="left"/>
              <w:textAlignment w:val="center"/>
              <w:rPr>
                <w:sz w:val="20"/>
              </w:rPr>
            </w:pPr>
            <w:r>
              <w:rPr>
                <w:rFonts w:eastAsia="宋体"/>
                <w:color w:val="000000"/>
                <w:kern w:val="0"/>
                <w:sz w:val="20"/>
              </w:rPr>
              <w:t xml:space="preserve"> 年度资金总额：</w:t>
            </w:r>
          </w:p>
        </w:tc>
        <w:tc>
          <w:tcPr>
            <w:tcW w:w="3552" w:type="dxa"/>
            <w:gridSpan w:val="3"/>
            <w:noWrap w:val="0"/>
            <w:vAlign w:val="center"/>
          </w:tcPr>
          <w:p w14:paraId="2B3FD0D7">
            <w:pPr>
              <w:jc w:val="center"/>
              <w:rPr>
                <w:rFonts w:hint="default" w:eastAsiaTheme="minorEastAsia"/>
                <w:sz w:val="20"/>
                <w:lang w:val="en-US" w:eastAsia="zh-CN"/>
              </w:rPr>
            </w:pPr>
            <w:r>
              <w:rPr>
                <w:rFonts w:hint="eastAsia"/>
                <w:sz w:val="20"/>
                <w:lang w:val="en-US" w:eastAsia="zh-CN"/>
              </w:rPr>
              <w:t>166.56</w:t>
            </w:r>
          </w:p>
        </w:tc>
      </w:tr>
      <w:tr w14:paraId="5C90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200DA36">
            <w:pPr>
              <w:jc w:val="center"/>
              <w:rPr>
                <w:sz w:val="20"/>
              </w:rPr>
            </w:pPr>
          </w:p>
        </w:tc>
        <w:tc>
          <w:tcPr>
            <w:tcW w:w="4025" w:type="dxa"/>
            <w:gridSpan w:val="3"/>
            <w:noWrap w:val="0"/>
            <w:vAlign w:val="center"/>
          </w:tcPr>
          <w:p w14:paraId="4696D7B0">
            <w:pPr>
              <w:widowControl/>
              <w:jc w:val="left"/>
              <w:textAlignment w:val="center"/>
              <w:rPr>
                <w:sz w:val="20"/>
              </w:rPr>
            </w:pPr>
            <w:r>
              <w:rPr>
                <w:rFonts w:eastAsia="宋体"/>
                <w:color w:val="000000"/>
                <w:kern w:val="0"/>
                <w:sz w:val="20"/>
              </w:rPr>
              <w:t xml:space="preserve">   其中：财政拨款</w:t>
            </w:r>
          </w:p>
        </w:tc>
        <w:tc>
          <w:tcPr>
            <w:tcW w:w="3552" w:type="dxa"/>
            <w:gridSpan w:val="3"/>
            <w:noWrap w:val="0"/>
            <w:vAlign w:val="center"/>
          </w:tcPr>
          <w:p w14:paraId="48B4CD92">
            <w:pPr>
              <w:jc w:val="center"/>
              <w:rPr>
                <w:sz w:val="20"/>
              </w:rPr>
            </w:pPr>
            <w:r>
              <w:rPr>
                <w:rFonts w:hint="eastAsia"/>
                <w:sz w:val="20"/>
              </w:rPr>
              <w:t>区级资金</w:t>
            </w:r>
            <w:r>
              <w:rPr>
                <w:rFonts w:hint="eastAsia"/>
                <w:sz w:val="20"/>
                <w:lang w:val="en-US" w:eastAsia="zh-CN"/>
              </w:rPr>
              <w:t>166.56</w:t>
            </w:r>
            <w:r>
              <w:rPr>
                <w:rFonts w:hint="eastAsia"/>
                <w:sz w:val="20"/>
              </w:rPr>
              <w:t>万元</w:t>
            </w:r>
          </w:p>
        </w:tc>
      </w:tr>
      <w:tr w14:paraId="0A49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F2A4D6B">
            <w:pPr>
              <w:jc w:val="center"/>
              <w:rPr>
                <w:sz w:val="20"/>
              </w:rPr>
            </w:pPr>
          </w:p>
        </w:tc>
        <w:tc>
          <w:tcPr>
            <w:tcW w:w="4025" w:type="dxa"/>
            <w:gridSpan w:val="3"/>
            <w:noWrap w:val="0"/>
            <w:vAlign w:val="center"/>
          </w:tcPr>
          <w:p w14:paraId="1229A2F2">
            <w:pPr>
              <w:widowControl/>
              <w:jc w:val="left"/>
              <w:textAlignment w:val="center"/>
              <w:rPr>
                <w:sz w:val="20"/>
              </w:rPr>
            </w:pPr>
            <w:r>
              <w:rPr>
                <w:rFonts w:eastAsia="宋体"/>
                <w:color w:val="000000"/>
                <w:kern w:val="0"/>
                <w:sz w:val="20"/>
              </w:rPr>
              <w:t xml:space="preserve">         上年结转</w:t>
            </w:r>
          </w:p>
        </w:tc>
        <w:tc>
          <w:tcPr>
            <w:tcW w:w="3552" w:type="dxa"/>
            <w:gridSpan w:val="3"/>
            <w:noWrap w:val="0"/>
            <w:vAlign w:val="center"/>
          </w:tcPr>
          <w:p w14:paraId="3D54CD43">
            <w:pPr>
              <w:jc w:val="center"/>
              <w:rPr>
                <w:sz w:val="20"/>
              </w:rPr>
            </w:pPr>
            <w:r>
              <w:rPr>
                <w:sz w:val="20"/>
              </w:rPr>
              <w:t>0</w:t>
            </w:r>
          </w:p>
        </w:tc>
      </w:tr>
      <w:tr w14:paraId="40A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A7448F5">
            <w:pPr>
              <w:jc w:val="center"/>
              <w:rPr>
                <w:sz w:val="20"/>
              </w:rPr>
            </w:pPr>
          </w:p>
        </w:tc>
        <w:tc>
          <w:tcPr>
            <w:tcW w:w="4025" w:type="dxa"/>
            <w:gridSpan w:val="3"/>
            <w:noWrap w:val="0"/>
            <w:vAlign w:val="center"/>
          </w:tcPr>
          <w:p w14:paraId="6FBEE599">
            <w:pPr>
              <w:widowControl/>
              <w:jc w:val="left"/>
              <w:textAlignment w:val="center"/>
              <w:rPr>
                <w:sz w:val="20"/>
              </w:rPr>
            </w:pPr>
            <w:r>
              <w:rPr>
                <w:rFonts w:eastAsia="宋体"/>
                <w:color w:val="000000"/>
                <w:kern w:val="0"/>
                <w:sz w:val="20"/>
              </w:rPr>
              <w:t xml:space="preserve">         其他资金</w:t>
            </w:r>
          </w:p>
        </w:tc>
        <w:tc>
          <w:tcPr>
            <w:tcW w:w="3552" w:type="dxa"/>
            <w:gridSpan w:val="3"/>
            <w:noWrap w:val="0"/>
            <w:vAlign w:val="center"/>
          </w:tcPr>
          <w:p w14:paraId="0687942F">
            <w:pPr>
              <w:jc w:val="center"/>
              <w:rPr>
                <w:sz w:val="20"/>
              </w:rPr>
            </w:pPr>
            <w:r>
              <w:rPr>
                <w:sz w:val="20"/>
              </w:rPr>
              <w:t>0</w:t>
            </w:r>
          </w:p>
        </w:tc>
      </w:tr>
      <w:tr w14:paraId="4688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AA712F5">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8"/>
            <w:noWrap w:val="0"/>
            <w:vAlign w:val="center"/>
          </w:tcPr>
          <w:p w14:paraId="35F82129">
            <w:pPr>
              <w:jc w:val="left"/>
              <w:rPr>
                <w:sz w:val="20"/>
              </w:rPr>
            </w:pP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tc>
      </w:tr>
      <w:tr w14:paraId="4F7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noWrap w:val="0"/>
            <w:vAlign w:val="center"/>
          </w:tcPr>
          <w:p w14:paraId="316DE6BB">
            <w:pPr>
              <w:jc w:val="center"/>
              <w:rPr>
                <w:rFonts w:hint="eastAsia" w:eastAsia="宋体"/>
                <w:sz w:val="18"/>
                <w:szCs w:val="18"/>
              </w:rPr>
            </w:pPr>
            <w:r>
              <w:rPr>
                <w:rFonts w:hint="eastAsia"/>
                <w:sz w:val="18"/>
                <w:szCs w:val="18"/>
              </w:rPr>
              <w:t>绩效指标</w:t>
            </w:r>
          </w:p>
        </w:tc>
        <w:tc>
          <w:tcPr>
            <w:tcW w:w="1170" w:type="dxa"/>
            <w:gridSpan w:val="2"/>
            <w:noWrap w:val="0"/>
            <w:vAlign w:val="center"/>
          </w:tcPr>
          <w:p w14:paraId="3FFCDF41">
            <w:pPr>
              <w:jc w:val="center"/>
              <w:rPr>
                <w:rFonts w:hint="eastAsia" w:eastAsia="宋体"/>
                <w:sz w:val="18"/>
                <w:szCs w:val="18"/>
              </w:rPr>
            </w:pPr>
            <w:r>
              <w:rPr>
                <w:rFonts w:hint="eastAsia"/>
                <w:sz w:val="18"/>
                <w:szCs w:val="18"/>
              </w:rPr>
              <w:t>一级指标</w:t>
            </w:r>
          </w:p>
        </w:tc>
        <w:tc>
          <w:tcPr>
            <w:tcW w:w="1506" w:type="dxa"/>
            <w:noWrap w:val="0"/>
            <w:vAlign w:val="center"/>
          </w:tcPr>
          <w:p w14:paraId="76E198E2">
            <w:pPr>
              <w:jc w:val="center"/>
              <w:rPr>
                <w:rFonts w:hint="eastAsia" w:eastAsia="宋体"/>
                <w:sz w:val="18"/>
                <w:szCs w:val="18"/>
              </w:rPr>
            </w:pPr>
            <w:r>
              <w:rPr>
                <w:rFonts w:hint="eastAsia"/>
                <w:sz w:val="18"/>
                <w:szCs w:val="18"/>
              </w:rPr>
              <w:t>二级指标</w:t>
            </w:r>
          </w:p>
        </w:tc>
        <w:tc>
          <w:tcPr>
            <w:tcW w:w="4004" w:type="dxa"/>
            <w:gridSpan w:val="3"/>
            <w:noWrap w:val="0"/>
            <w:vAlign w:val="center"/>
          </w:tcPr>
          <w:p w14:paraId="5DE99860">
            <w:pPr>
              <w:jc w:val="center"/>
              <w:rPr>
                <w:rFonts w:hint="eastAsia" w:eastAsia="宋体"/>
                <w:sz w:val="18"/>
                <w:szCs w:val="18"/>
              </w:rPr>
            </w:pPr>
            <w:r>
              <w:rPr>
                <w:rFonts w:hint="eastAsia"/>
                <w:sz w:val="18"/>
                <w:szCs w:val="18"/>
              </w:rPr>
              <w:t>三级指标</w:t>
            </w:r>
          </w:p>
        </w:tc>
        <w:tc>
          <w:tcPr>
            <w:tcW w:w="1191" w:type="dxa"/>
            <w:noWrap w:val="0"/>
            <w:vAlign w:val="center"/>
          </w:tcPr>
          <w:p w14:paraId="4373AFF3">
            <w:pPr>
              <w:jc w:val="center"/>
              <w:rPr>
                <w:rFonts w:hint="eastAsia" w:eastAsia="宋体"/>
                <w:sz w:val="18"/>
                <w:szCs w:val="18"/>
              </w:rPr>
            </w:pPr>
            <w:r>
              <w:rPr>
                <w:rFonts w:hint="eastAsia"/>
                <w:sz w:val="18"/>
                <w:szCs w:val="18"/>
              </w:rPr>
              <w:t>指标值</w:t>
            </w:r>
          </w:p>
        </w:tc>
      </w:tr>
      <w:tr w14:paraId="5D1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restart"/>
            <w:tcBorders>
              <w:top w:val="single" w:color="auto" w:sz="4" w:space="0"/>
              <w:left w:val="single" w:color="auto" w:sz="4" w:space="0"/>
              <w:right w:val="single" w:color="auto" w:sz="4" w:space="0"/>
            </w:tcBorders>
            <w:noWrap w:val="0"/>
            <w:vAlign w:val="top"/>
          </w:tcPr>
          <w:p w14:paraId="505CC22A">
            <w:pPr>
              <w:jc w:val="center"/>
              <w:rPr>
                <w:rFonts w:hint="eastAsia"/>
                <w:sz w:val="18"/>
                <w:szCs w:val="18"/>
              </w:rPr>
            </w:pPr>
          </w:p>
        </w:tc>
        <w:tc>
          <w:tcPr>
            <w:tcW w:w="1170" w:type="dxa"/>
            <w:gridSpan w:val="2"/>
            <w:vMerge w:val="restart"/>
            <w:tcBorders>
              <w:top w:val="single" w:color="auto" w:sz="4" w:space="0"/>
              <w:left w:val="single" w:color="auto" w:sz="4" w:space="0"/>
              <w:right w:val="single" w:color="auto" w:sz="4" w:space="0"/>
            </w:tcBorders>
            <w:noWrap w:val="0"/>
            <w:vAlign w:val="center"/>
          </w:tcPr>
          <w:p w14:paraId="7A804D56">
            <w:pPr>
              <w:jc w:val="center"/>
              <w:rPr>
                <w:rFonts w:hint="eastAsia" w:eastAsia="宋体"/>
                <w:sz w:val="18"/>
                <w:szCs w:val="18"/>
              </w:rPr>
            </w:pPr>
            <w:r>
              <w:rPr>
                <w:rFonts w:hint="eastAsia"/>
                <w:sz w:val="18"/>
                <w:szCs w:val="18"/>
              </w:rPr>
              <w:t>产出指标</w:t>
            </w:r>
          </w:p>
        </w:tc>
        <w:tc>
          <w:tcPr>
            <w:tcW w:w="1506" w:type="dxa"/>
            <w:vMerge w:val="restart"/>
            <w:tcBorders>
              <w:top w:val="single" w:color="auto" w:sz="4" w:space="0"/>
              <w:left w:val="single" w:color="auto" w:sz="4" w:space="0"/>
              <w:right w:val="single" w:color="auto" w:sz="4" w:space="0"/>
            </w:tcBorders>
            <w:noWrap w:val="0"/>
            <w:vAlign w:val="center"/>
          </w:tcPr>
          <w:p w14:paraId="60F63539">
            <w:pPr>
              <w:rPr>
                <w:rFonts w:hint="eastAsia"/>
                <w:sz w:val="18"/>
                <w:szCs w:val="18"/>
              </w:rPr>
            </w:pPr>
            <w:r>
              <w:rPr>
                <w:rFonts w:hint="eastAsia"/>
                <w:sz w:val="18"/>
                <w:szCs w:val="18"/>
              </w:rPr>
              <w:t>数量指标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3724E47">
            <w:pPr>
              <w:rPr>
                <w:rFonts w:hint="eastAsia"/>
                <w:sz w:val="18"/>
                <w:szCs w:val="18"/>
              </w:rPr>
            </w:pPr>
            <w:r>
              <w:rPr>
                <w:rFonts w:hint="eastAsia"/>
                <w:szCs w:val="21"/>
              </w:rPr>
              <w:t>适龄儿童国家免疫规划疫苗接种率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9122F0">
            <w:pPr>
              <w:jc w:val="center"/>
              <w:rPr>
                <w:rFonts w:hint="eastAsia" w:eastAsia="宋体" w:cs="Arial"/>
                <w:sz w:val="18"/>
                <w:szCs w:val="18"/>
              </w:rPr>
            </w:pPr>
            <w:r>
              <w:rPr>
                <w:rFonts w:hint="eastAsia"/>
                <w:szCs w:val="21"/>
                <w:lang w:eastAsia="zh-CN"/>
              </w:rPr>
              <w:t>&gt;</w:t>
            </w:r>
            <w:r>
              <w:rPr>
                <w:rFonts w:hint="eastAsia"/>
                <w:szCs w:val="21"/>
              </w:rPr>
              <w:t>90%</w:t>
            </w:r>
          </w:p>
        </w:tc>
      </w:tr>
      <w:tr w14:paraId="602B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gridSpan w:val="2"/>
            <w:vMerge w:val="continue"/>
            <w:tcBorders>
              <w:left w:val="single" w:color="auto" w:sz="4" w:space="0"/>
              <w:right w:val="single" w:color="auto" w:sz="4" w:space="0"/>
            </w:tcBorders>
            <w:noWrap w:val="0"/>
            <w:vAlign w:val="top"/>
          </w:tcPr>
          <w:p w14:paraId="2F70AB1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0816DD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743E7F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F13F424">
            <w:pPr>
              <w:rPr>
                <w:rFonts w:hint="eastAsia"/>
                <w:sz w:val="18"/>
                <w:szCs w:val="18"/>
              </w:rPr>
            </w:pPr>
            <w:r>
              <w:rPr>
                <w:rFonts w:hint="eastAsia"/>
                <w:szCs w:val="21"/>
                <w:lang w:val="en-US" w:eastAsia="zh-CN"/>
              </w:rPr>
              <w:t>7</w:t>
            </w:r>
            <w:r>
              <w:rPr>
                <w:rFonts w:hint="eastAsia"/>
                <w:szCs w:val="21"/>
              </w:rPr>
              <w:t>岁</w:t>
            </w:r>
            <w:r>
              <w:rPr>
                <w:rFonts w:hint="eastAsia"/>
                <w:szCs w:val="21"/>
                <w:lang w:eastAsia="zh-CN"/>
              </w:rPr>
              <w:t>以下</w:t>
            </w:r>
            <w:r>
              <w:rPr>
                <w:rFonts w:hint="eastAsia"/>
                <w:szCs w:val="21"/>
              </w:rPr>
              <w:t>儿童健康管理率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A83DED">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8AD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3BC3CFB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547F2B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1F7CCD1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22F9D5D">
            <w:pPr>
              <w:rPr>
                <w:rFonts w:hint="eastAsia"/>
                <w:sz w:val="18"/>
                <w:szCs w:val="18"/>
              </w:rPr>
            </w:pPr>
            <w:r>
              <w:rPr>
                <w:rFonts w:hint="eastAsia"/>
                <w:szCs w:val="21"/>
                <w:lang w:val="en-US" w:eastAsia="zh-CN"/>
              </w:rPr>
              <w:t>0—6岁儿童眼保健和视力检查覆盖率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EAC516">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8B1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371B5D5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854891E">
            <w:pPr>
              <w:jc w:val="center"/>
              <w:rPr>
                <w:rFonts w:hint="eastAsia" w:eastAsia="宋体"/>
                <w:sz w:val="18"/>
                <w:szCs w:val="18"/>
              </w:rPr>
            </w:pPr>
          </w:p>
        </w:tc>
        <w:tc>
          <w:tcPr>
            <w:tcW w:w="1506" w:type="dxa"/>
            <w:vMerge w:val="continue"/>
            <w:tcBorders>
              <w:left w:val="single" w:color="auto" w:sz="4" w:space="0"/>
              <w:right w:val="single" w:color="auto" w:sz="4" w:space="0"/>
            </w:tcBorders>
            <w:noWrap w:val="0"/>
            <w:vAlign w:val="center"/>
          </w:tcPr>
          <w:p w14:paraId="41EF68D4">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CA56138">
            <w:pPr>
              <w:rPr>
                <w:rFonts w:hint="eastAsia"/>
                <w:sz w:val="18"/>
                <w:szCs w:val="18"/>
              </w:rPr>
            </w:pPr>
            <w:r>
              <w:rPr>
                <w:rFonts w:hint="eastAsia"/>
                <w:szCs w:val="21"/>
              </w:rPr>
              <w:t>孕产妇系统管理率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CB04FC1">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5A3E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09D9CA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0D958C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F208B81">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940D490">
            <w:pPr>
              <w:rPr>
                <w:rFonts w:hint="eastAsia"/>
                <w:sz w:val="18"/>
                <w:szCs w:val="18"/>
              </w:rPr>
            </w:pPr>
            <w:r>
              <w:rPr>
                <w:rFonts w:hint="eastAsia"/>
                <w:szCs w:val="21"/>
                <w:lang w:val="en-US" w:eastAsia="zh-CN"/>
              </w:rPr>
              <w:t>3岁以下儿童系统管理率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E0FB689">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3FA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DDD5AC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64B922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1C7355E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56F67E1">
            <w:pPr>
              <w:rPr>
                <w:rFonts w:hint="eastAsia"/>
                <w:sz w:val="18"/>
                <w:szCs w:val="18"/>
              </w:rPr>
            </w:pPr>
            <w:r>
              <w:rPr>
                <w:rFonts w:hint="eastAsia"/>
                <w:szCs w:val="21"/>
                <w:lang w:val="en-US" w:eastAsia="zh-CN"/>
              </w:rPr>
              <w:t>65岁以上常住居民数（万人）</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3C81B1">
            <w:pPr>
              <w:jc w:val="center"/>
              <w:rPr>
                <w:rFonts w:hint="default" w:eastAsiaTheme="minorEastAsia"/>
                <w:sz w:val="18"/>
                <w:szCs w:val="18"/>
                <w:lang w:val="en-US" w:eastAsia="zh-CN"/>
              </w:rPr>
            </w:pPr>
            <w:r>
              <w:rPr>
                <w:rFonts w:hint="eastAsia"/>
                <w:szCs w:val="21"/>
                <w:lang w:val="en-US" w:eastAsia="zh-CN"/>
              </w:rPr>
              <w:t>3.64</w:t>
            </w:r>
          </w:p>
        </w:tc>
      </w:tr>
      <w:tr w14:paraId="7E7E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CB14063">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E376AF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EF9DC37">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F3F9989">
            <w:pPr>
              <w:rPr>
                <w:rFonts w:hint="eastAsia"/>
                <w:sz w:val="18"/>
                <w:szCs w:val="18"/>
              </w:rPr>
            </w:pPr>
            <w:r>
              <w:rPr>
                <w:rFonts w:hint="eastAsia"/>
                <w:szCs w:val="21"/>
              </w:rPr>
              <w:t>高血压患者管理人数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00AFBCF">
            <w:pPr>
              <w:jc w:val="center"/>
              <w:rPr>
                <w:rFonts w:hint="default" w:eastAsia="宋体"/>
                <w:sz w:val="18"/>
                <w:szCs w:val="18"/>
                <w:lang w:val="en-US" w:eastAsia="zh-CN"/>
              </w:rPr>
            </w:pPr>
            <w:r>
              <w:rPr>
                <w:rFonts w:hint="eastAsia"/>
                <w:szCs w:val="21"/>
                <w:lang w:val="en-US" w:eastAsia="zh-CN"/>
              </w:rPr>
              <w:t>2.9</w:t>
            </w:r>
          </w:p>
        </w:tc>
      </w:tr>
      <w:tr w14:paraId="0F67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713FDC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EFC577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65C3E41">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E7F9F2F">
            <w:pPr>
              <w:rPr>
                <w:rFonts w:hint="eastAsia"/>
                <w:sz w:val="18"/>
                <w:szCs w:val="18"/>
              </w:rPr>
            </w:pPr>
            <w:r>
              <w:rPr>
                <w:rFonts w:hint="eastAsia"/>
                <w:szCs w:val="21"/>
              </w:rPr>
              <w:t>2型糖尿病患者管理人数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FD97DFF">
            <w:pPr>
              <w:jc w:val="center"/>
              <w:rPr>
                <w:rFonts w:hint="default" w:eastAsia="宋体"/>
                <w:sz w:val="18"/>
                <w:szCs w:val="18"/>
                <w:lang w:val="en-US" w:eastAsia="zh-CN"/>
              </w:rPr>
            </w:pPr>
            <w:r>
              <w:rPr>
                <w:rFonts w:hint="eastAsia"/>
                <w:szCs w:val="21"/>
                <w:lang w:val="en-US" w:eastAsia="zh-CN"/>
              </w:rPr>
              <w:t>1.01</w:t>
            </w:r>
          </w:p>
        </w:tc>
      </w:tr>
      <w:tr w14:paraId="227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9B0EC05">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1B7E5D8">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D748D2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07112704">
            <w:pPr>
              <w:rPr>
                <w:rFonts w:hint="eastAsia" w:eastAsia="宋体" w:cs="Arial"/>
                <w:sz w:val="18"/>
                <w:szCs w:val="18"/>
              </w:rPr>
            </w:pPr>
            <w:r>
              <w:rPr>
                <w:rFonts w:hint="eastAsia"/>
                <w:szCs w:val="21"/>
              </w:rPr>
              <w:t>肺结核患者管理率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0A64BD5">
            <w:pPr>
              <w:jc w:val="center"/>
              <w:rPr>
                <w:rFonts w:hint="eastAsia" w:eastAsia="宋体" w:cs="Arial"/>
                <w:sz w:val="18"/>
                <w:szCs w:val="18"/>
              </w:rPr>
            </w:pPr>
            <w:r>
              <w:rPr>
                <w:rFonts w:hint="eastAsia"/>
                <w:szCs w:val="21"/>
              </w:rPr>
              <w:t>≥90%</w:t>
            </w:r>
          </w:p>
        </w:tc>
      </w:tr>
      <w:tr w14:paraId="1439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2227316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D183DD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908000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EAE0BB9">
            <w:pPr>
              <w:rPr>
                <w:rFonts w:hint="eastAsia" w:eastAsia="宋体" w:cs="Arial"/>
                <w:sz w:val="18"/>
                <w:szCs w:val="18"/>
              </w:rPr>
            </w:pPr>
            <w:r>
              <w:rPr>
                <w:rFonts w:hint="eastAsia"/>
                <w:szCs w:val="21"/>
                <w:lang w:eastAsia="zh-CN"/>
              </w:rPr>
              <w:t>社区在册居家</w:t>
            </w:r>
            <w:r>
              <w:rPr>
                <w:rFonts w:hint="eastAsia"/>
                <w:szCs w:val="21"/>
              </w:rPr>
              <w:t>严重精神障碍患者健康管理率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C2E853">
            <w:pPr>
              <w:jc w:val="center"/>
              <w:rPr>
                <w:rFonts w:hint="eastAsia" w:eastAsia="宋体" w:cs="Arial"/>
                <w:sz w:val="18"/>
                <w:szCs w:val="18"/>
              </w:rPr>
            </w:pPr>
            <w:r>
              <w:rPr>
                <w:rFonts w:hint="eastAsia"/>
                <w:szCs w:val="21"/>
              </w:rPr>
              <w:t>≥80%</w:t>
            </w:r>
          </w:p>
        </w:tc>
      </w:tr>
      <w:tr w14:paraId="4842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2D13065">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39B403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059B8AC">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CD71CEE">
            <w:pPr>
              <w:rPr>
                <w:rFonts w:hint="eastAsia" w:eastAsia="宋体" w:cs="Arial"/>
                <w:sz w:val="18"/>
                <w:szCs w:val="18"/>
              </w:rPr>
            </w:pPr>
            <w:r>
              <w:rPr>
                <w:rFonts w:hint="eastAsia"/>
                <w:szCs w:val="21"/>
              </w:rPr>
              <w:t>儿童中医药健康管理率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D0D971C">
            <w:pPr>
              <w:jc w:val="center"/>
              <w:rPr>
                <w:rFonts w:hint="eastAsia" w:eastAsia="宋体" w:cs="Arial"/>
                <w:sz w:val="18"/>
                <w:szCs w:val="18"/>
              </w:rPr>
            </w:pPr>
            <w:r>
              <w:rPr>
                <w:rFonts w:hint="eastAsia"/>
                <w:szCs w:val="21"/>
              </w:rPr>
              <w:t>≥</w:t>
            </w:r>
            <w:r>
              <w:rPr>
                <w:rFonts w:hint="eastAsia"/>
                <w:szCs w:val="21"/>
                <w:lang w:val="en-US" w:eastAsia="zh-CN"/>
              </w:rPr>
              <w:t>85</w:t>
            </w:r>
            <w:r>
              <w:rPr>
                <w:rFonts w:hint="eastAsia"/>
                <w:szCs w:val="21"/>
              </w:rPr>
              <w:t>%</w:t>
            </w:r>
          </w:p>
        </w:tc>
      </w:tr>
      <w:tr w14:paraId="74D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2C208AD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EB7415E">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DB4F0DB">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6C2E8F4">
            <w:pPr>
              <w:rPr>
                <w:rFonts w:hint="eastAsia"/>
                <w:sz w:val="18"/>
                <w:szCs w:val="18"/>
              </w:rPr>
            </w:pPr>
            <w:r>
              <w:rPr>
                <w:rFonts w:hint="eastAsia"/>
                <w:szCs w:val="21"/>
              </w:rPr>
              <w:t>老年人中医药健康管理率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9C38D94">
            <w:pPr>
              <w:jc w:val="center"/>
              <w:rPr>
                <w:rFonts w:hint="eastAsia"/>
                <w:sz w:val="18"/>
                <w:szCs w:val="18"/>
              </w:rPr>
            </w:pPr>
            <w:r>
              <w:rPr>
                <w:rFonts w:hint="eastAsia"/>
                <w:szCs w:val="21"/>
              </w:rPr>
              <w:t>≥</w:t>
            </w:r>
            <w:r>
              <w:rPr>
                <w:rFonts w:hint="eastAsia"/>
                <w:szCs w:val="21"/>
                <w:lang w:val="en-US" w:eastAsia="zh-CN"/>
              </w:rPr>
              <w:t>75</w:t>
            </w:r>
            <w:r>
              <w:rPr>
                <w:rFonts w:hint="eastAsia"/>
                <w:szCs w:val="21"/>
              </w:rPr>
              <w:t>%</w:t>
            </w:r>
          </w:p>
        </w:tc>
      </w:tr>
      <w:tr w14:paraId="776A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continue"/>
            <w:tcBorders>
              <w:left w:val="single" w:color="auto" w:sz="4" w:space="0"/>
              <w:right w:val="single" w:color="auto" w:sz="4" w:space="0"/>
            </w:tcBorders>
            <w:noWrap w:val="0"/>
            <w:vAlign w:val="top"/>
          </w:tcPr>
          <w:p w14:paraId="2045D4C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6FCD1D3">
            <w:pPr>
              <w:jc w:val="center"/>
              <w:rPr>
                <w:rFonts w:hint="eastAsia" w:eastAsia="宋体" w:cs="Arial"/>
                <w:sz w:val="18"/>
                <w:szCs w:val="18"/>
              </w:rPr>
            </w:pPr>
          </w:p>
        </w:tc>
        <w:tc>
          <w:tcPr>
            <w:tcW w:w="1506" w:type="dxa"/>
            <w:vMerge w:val="continue"/>
            <w:tcBorders>
              <w:left w:val="single" w:color="auto" w:sz="4" w:space="0"/>
              <w:bottom w:val="single" w:color="auto" w:sz="4" w:space="0"/>
              <w:right w:val="single" w:color="auto" w:sz="4" w:space="0"/>
            </w:tcBorders>
            <w:noWrap w:val="0"/>
            <w:vAlign w:val="center"/>
          </w:tcPr>
          <w:p w14:paraId="72BA57D5">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8452E48">
            <w:pPr>
              <w:rPr>
                <w:rFonts w:eastAsia="宋体"/>
                <w:sz w:val="18"/>
                <w:szCs w:val="18"/>
              </w:rPr>
            </w:pPr>
            <w:r>
              <w:rPr>
                <w:rFonts w:hint="eastAsia"/>
                <w:szCs w:val="21"/>
                <w:lang w:eastAsia="zh-CN"/>
              </w:rPr>
              <w:t>卫生监督协管各行业巡查（访）</w:t>
            </w:r>
            <w:r>
              <w:rPr>
                <w:rFonts w:hint="eastAsia"/>
                <w:szCs w:val="21"/>
                <w:lang w:val="en-US" w:eastAsia="zh-CN"/>
              </w:rPr>
              <w:t>2次完成率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2D5E577">
            <w:pPr>
              <w:jc w:val="center"/>
              <w:rPr>
                <w:rFonts w:hint="eastAsia"/>
                <w:sz w:val="18"/>
                <w:szCs w:val="18"/>
              </w:rPr>
            </w:pPr>
            <w:r>
              <w:rPr>
                <w:rFonts w:hint="eastAsia"/>
                <w:szCs w:val="21"/>
              </w:rPr>
              <w:t>≥90%</w:t>
            </w:r>
          </w:p>
        </w:tc>
      </w:tr>
      <w:tr w14:paraId="370A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gridSpan w:val="2"/>
            <w:vMerge w:val="continue"/>
            <w:tcBorders>
              <w:left w:val="single" w:color="auto" w:sz="4" w:space="0"/>
              <w:right w:val="single" w:color="auto" w:sz="4" w:space="0"/>
            </w:tcBorders>
            <w:noWrap w:val="0"/>
            <w:vAlign w:val="top"/>
          </w:tcPr>
          <w:p w14:paraId="24343AA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CF85980">
            <w:pPr>
              <w:jc w:val="center"/>
              <w:rPr>
                <w:rFonts w:hint="eastAsia"/>
                <w:sz w:val="18"/>
                <w:szCs w:val="18"/>
              </w:rPr>
            </w:pPr>
          </w:p>
        </w:tc>
        <w:tc>
          <w:tcPr>
            <w:tcW w:w="1506" w:type="dxa"/>
            <w:vMerge w:val="restart"/>
            <w:tcBorders>
              <w:top w:val="single" w:color="auto" w:sz="4" w:space="0"/>
              <w:left w:val="single" w:color="auto" w:sz="4" w:space="0"/>
              <w:right w:val="single" w:color="auto" w:sz="4" w:space="0"/>
            </w:tcBorders>
            <w:noWrap w:val="0"/>
            <w:vAlign w:val="center"/>
          </w:tcPr>
          <w:p w14:paraId="2A013DB6">
            <w:pPr>
              <w:jc w:val="center"/>
              <w:rPr>
                <w:rFonts w:hint="eastAsia" w:eastAsia="宋体" w:cs="Arial"/>
                <w:sz w:val="18"/>
                <w:szCs w:val="18"/>
              </w:rPr>
            </w:pPr>
            <w:r>
              <w:rPr>
                <w:rFonts w:hint="eastAsia"/>
                <w:sz w:val="18"/>
                <w:szCs w:val="18"/>
              </w:rPr>
              <w:t>质量指标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D6A118D">
            <w:pPr>
              <w:rPr>
                <w:rFonts w:hint="eastAsia" w:eastAsia="宋体"/>
                <w:sz w:val="18"/>
                <w:szCs w:val="18"/>
              </w:rPr>
            </w:pPr>
            <w:r>
              <w:rPr>
                <w:rFonts w:hint="eastAsia"/>
                <w:szCs w:val="21"/>
                <w:lang w:eastAsia="zh-CN"/>
              </w:rPr>
              <w:t>居民规范化电子健康档案覆盖率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1A75F5">
            <w:pPr>
              <w:jc w:val="center"/>
              <w:rPr>
                <w:rFonts w:hint="eastAsia"/>
                <w:sz w:val="18"/>
                <w:szCs w:val="18"/>
              </w:rPr>
            </w:pPr>
            <w:r>
              <w:rPr>
                <w:rFonts w:hint="eastAsia"/>
                <w:szCs w:val="21"/>
              </w:rPr>
              <w:t>≥6</w:t>
            </w:r>
            <w:r>
              <w:rPr>
                <w:rFonts w:hint="eastAsia"/>
                <w:szCs w:val="21"/>
                <w:lang w:val="en-US" w:eastAsia="zh-CN"/>
              </w:rPr>
              <w:t>6</w:t>
            </w:r>
            <w:r>
              <w:rPr>
                <w:rFonts w:hint="eastAsia"/>
                <w:szCs w:val="21"/>
              </w:rPr>
              <w:t>%</w:t>
            </w:r>
          </w:p>
        </w:tc>
      </w:tr>
      <w:tr w14:paraId="13BA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6D27B3C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B1FB0A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1376EB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BCFC98">
            <w:pPr>
              <w:rPr>
                <w:rFonts w:hint="eastAsia" w:eastAsia="宋体" w:cs="Arial"/>
                <w:sz w:val="18"/>
                <w:szCs w:val="18"/>
              </w:rPr>
            </w:pPr>
            <w:r>
              <w:rPr>
                <w:rFonts w:hint="eastAsia"/>
                <w:szCs w:val="21"/>
              </w:rPr>
              <w:t>高血压患者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5195DC0">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2944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0DF8A4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781BC7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756FDE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8D8890F">
            <w:pPr>
              <w:rPr>
                <w:rFonts w:hint="eastAsia" w:eastAsia="宋体" w:cs="Arial"/>
                <w:sz w:val="18"/>
                <w:szCs w:val="18"/>
              </w:rPr>
            </w:pPr>
            <w:r>
              <w:rPr>
                <w:rFonts w:hint="eastAsia"/>
                <w:szCs w:val="21"/>
              </w:rPr>
              <w:t>2型糖尿病患者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B5C7214">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3532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A11B35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ABDA69D">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1D23853">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693BCF5">
            <w:pPr>
              <w:rPr>
                <w:rFonts w:eastAsia="宋体"/>
                <w:sz w:val="18"/>
                <w:szCs w:val="18"/>
              </w:rPr>
            </w:pPr>
            <w:r>
              <w:rPr>
                <w:rFonts w:hint="eastAsia"/>
                <w:szCs w:val="21"/>
                <w:lang w:val="en-US" w:eastAsia="zh-CN"/>
              </w:rPr>
              <w:t>65岁及以上老年人城乡社区规范健康管理服务率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E537D82">
            <w:pPr>
              <w:jc w:val="center"/>
              <w:rPr>
                <w:rFonts w:hint="eastAsia"/>
                <w:sz w:val="18"/>
                <w:szCs w:val="18"/>
              </w:rPr>
            </w:pPr>
            <w:r>
              <w:rPr>
                <w:rFonts w:hint="eastAsia"/>
                <w:szCs w:val="21"/>
              </w:rPr>
              <w:t>≥</w:t>
            </w:r>
            <w:r>
              <w:rPr>
                <w:rFonts w:hint="eastAsia"/>
                <w:szCs w:val="21"/>
                <w:lang w:val="en-US" w:eastAsia="zh-CN"/>
              </w:rPr>
              <w:t>66</w:t>
            </w:r>
            <w:r>
              <w:rPr>
                <w:rFonts w:hint="eastAsia"/>
                <w:szCs w:val="21"/>
              </w:rPr>
              <w:t>%</w:t>
            </w:r>
          </w:p>
        </w:tc>
      </w:tr>
      <w:tr w14:paraId="7677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695729AB">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DB3779E">
            <w:pPr>
              <w:jc w:val="center"/>
              <w:rPr>
                <w:rFonts w:hint="eastAsia" w:eastAsia="宋体" w:cs="Arial"/>
                <w:sz w:val="18"/>
                <w:szCs w:val="18"/>
              </w:rPr>
            </w:pPr>
          </w:p>
        </w:tc>
        <w:tc>
          <w:tcPr>
            <w:tcW w:w="1506" w:type="dxa"/>
            <w:vMerge w:val="continue"/>
            <w:tcBorders>
              <w:left w:val="single" w:color="auto" w:sz="4" w:space="0"/>
              <w:right w:val="single" w:color="auto" w:sz="4" w:space="0"/>
            </w:tcBorders>
            <w:noWrap w:val="0"/>
            <w:vAlign w:val="center"/>
          </w:tcPr>
          <w:p w14:paraId="13DB0C1E">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D1BA972">
            <w:pPr>
              <w:rPr>
                <w:rFonts w:hint="eastAsia"/>
                <w:sz w:val="18"/>
                <w:szCs w:val="18"/>
              </w:rPr>
            </w:pPr>
            <w:r>
              <w:rPr>
                <w:rFonts w:hint="eastAsia"/>
                <w:szCs w:val="21"/>
              </w:rPr>
              <w:t>传染病和突发公共卫生事件报告率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E1D17A6">
            <w:pPr>
              <w:jc w:val="center"/>
              <w:rPr>
                <w:rFonts w:hint="eastAsia"/>
                <w:sz w:val="18"/>
                <w:szCs w:val="18"/>
              </w:rPr>
            </w:pPr>
            <w:r>
              <w:rPr>
                <w:rFonts w:hint="eastAsia"/>
                <w:szCs w:val="21"/>
              </w:rPr>
              <w:t>≥</w:t>
            </w:r>
            <w:r>
              <w:rPr>
                <w:rFonts w:hint="eastAsia"/>
                <w:szCs w:val="21"/>
                <w:lang w:val="en-US" w:eastAsia="zh-CN"/>
              </w:rPr>
              <w:t>95</w:t>
            </w:r>
            <w:r>
              <w:rPr>
                <w:rFonts w:hint="eastAsia"/>
                <w:szCs w:val="21"/>
              </w:rPr>
              <w:t>%</w:t>
            </w:r>
          </w:p>
        </w:tc>
      </w:tr>
      <w:tr w14:paraId="0F1D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06058B60">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7DEB50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4D5F601">
            <w:pPr>
              <w:jc w:val="center"/>
              <w:rPr>
                <w:rFonts w:hint="eastAsia" w:eastAsiaTheme="minorEastAsia"/>
                <w:sz w:val="18"/>
                <w:szCs w:val="18"/>
                <w:lang w:eastAsia="zh-CN"/>
              </w:rPr>
            </w:pPr>
            <w:r>
              <w:rPr>
                <w:rFonts w:hint="eastAsia"/>
                <w:sz w:val="18"/>
                <w:szCs w:val="18"/>
                <w:lang w:eastAsia="zh-CN"/>
              </w:rPr>
              <w:t>时效指标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433B778">
            <w:pPr>
              <w:rPr>
                <w:rFonts w:hint="eastAsia" w:eastAsiaTheme="minorEastAsia"/>
                <w:sz w:val="18"/>
                <w:szCs w:val="18"/>
                <w:lang w:eastAsia="zh-CN"/>
              </w:rPr>
            </w:pPr>
            <w:r>
              <w:rPr>
                <w:rFonts w:hint="eastAsia"/>
                <w:sz w:val="18"/>
                <w:szCs w:val="18"/>
                <w:lang w:eastAsia="zh-CN"/>
              </w:rPr>
              <w:t>项目实施时间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B2FD9B2">
            <w:pPr>
              <w:jc w:val="center"/>
              <w:rPr>
                <w:rFonts w:hint="eastAsia" w:eastAsiaTheme="minorEastAsia"/>
                <w:sz w:val="18"/>
                <w:szCs w:val="18"/>
                <w:lang w:eastAsia="zh-CN"/>
              </w:rPr>
            </w:pPr>
            <w:r>
              <w:rPr>
                <w:rFonts w:hint="eastAsia"/>
                <w:sz w:val="18"/>
                <w:szCs w:val="18"/>
                <w:lang w:eastAsia="zh-CN"/>
              </w:rPr>
              <w:t>全年</w:t>
            </w:r>
          </w:p>
        </w:tc>
      </w:tr>
      <w:tr w14:paraId="1263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5C808A8B">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54A6302">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FB30F26">
            <w:pPr>
              <w:jc w:val="center"/>
              <w:rPr>
                <w:rFonts w:hint="eastAsia" w:eastAsiaTheme="minorEastAsia"/>
                <w:sz w:val="18"/>
                <w:szCs w:val="18"/>
                <w:lang w:eastAsia="zh-CN"/>
              </w:rPr>
            </w:pPr>
            <w:r>
              <w:rPr>
                <w:rFonts w:hint="eastAsia"/>
                <w:sz w:val="18"/>
                <w:szCs w:val="18"/>
                <w:lang w:eastAsia="zh-CN"/>
              </w:rPr>
              <w:t>成本指标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535FED4">
            <w:pPr>
              <w:rPr>
                <w:rFonts w:hint="eastAsia" w:eastAsiaTheme="minorEastAsia"/>
                <w:sz w:val="18"/>
                <w:szCs w:val="18"/>
                <w:lang w:eastAsia="zh-CN"/>
              </w:rPr>
            </w:pPr>
            <w:r>
              <w:rPr>
                <w:rFonts w:hint="eastAsia"/>
                <w:sz w:val="18"/>
                <w:szCs w:val="18"/>
                <w:lang w:eastAsia="zh-CN"/>
              </w:rPr>
              <w:t>项目成本</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2D2F951">
            <w:pPr>
              <w:jc w:val="center"/>
              <w:rPr>
                <w:rFonts w:hint="eastAsia" w:eastAsiaTheme="minorEastAsia"/>
                <w:sz w:val="18"/>
                <w:szCs w:val="18"/>
                <w:lang w:eastAsia="zh-CN"/>
              </w:rPr>
            </w:pPr>
            <w:r>
              <w:rPr>
                <w:rFonts w:hint="eastAsia"/>
                <w:sz w:val="18"/>
                <w:szCs w:val="18"/>
                <w:lang w:eastAsia="zh-CN"/>
              </w:rPr>
              <w:t>按国家标准</w:t>
            </w:r>
          </w:p>
        </w:tc>
      </w:tr>
      <w:tr w14:paraId="696E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168689F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2F5E38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1197847">
            <w:pPr>
              <w:jc w:val="center"/>
              <w:rPr>
                <w:rFonts w:hint="eastAsia" w:eastAsia="宋体"/>
                <w:sz w:val="18"/>
                <w:szCs w:val="18"/>
              </w:rPr>
            </w:pPr>
            <w:r>
              <w:rPr>
                <w:rFonts w:hint="eastAsia"/>
                <w:sz w:val="18"/>
                <w:szCs w:val="18"/>
              </w:rPr>
              <w:t>社会效益指标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746A05F">
            <w:pPr>
              <w:rPr>
                <w:rFonts w:hint="eastAsia"/>
                <w:sz w:val="18"/>
                <w:szCs w:val="18"/>
              </w:rPr>
            </w:pPr>
            <w:r>
              <w:rPr>
                <w:rFonts w:hint="eastAsia"/>
                <w:sz w:val="18"/>
                <w:szCs w:val="18"/>
              </w:rPr>
              <w:t>指标1：城乡居民公共卫生差距</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8F27757">
            <w:pPr>
              <w:jc w:val="center"/>
              <w:rPr>
                <w:rFonts w:hint="eastAsia"/>
                <w:sz w:val="18"/>
                <w:szCs w:val="18"/>
              </w:rPr>
            </w:pPr>
            <w:r>
              <w:rPr>
                <w:rFonts w:hint="eastAsia"/>
                <w:sz w:val="18"/>
                <w:szCs w:val="18"/>
              </w:rPr>
              <w:t>不断缩小</w:t>
            </w:r>
          </w:p>
        </w:tc>
      </w:tr>
      <w:tr w14:paraId="496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1F1E75AC">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407BEA6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03376">
            <w:pPr>
              <w:jc w:val="center"/>
              <w:rPr>
                <w:rFonts w:hint="eastAsia" w:eastAsia="宋体" w:asciiTheme="minorHAnsi" w:hAnsiTheme="minorHAnsi" w:cstheme="minorBidi"/>
                <w:kern w:val="2"/>
                <w:sz w:val="18"/>
                <w:szCs w:val="18"/>
                <w:lang w:val="en-US" w:eastAsia="zh-CN" w:bidi="ar-SA"/>
              </w:rPr>
            </w:pPr>
            <w:r>
              <w:rPr>
                <w:rFonts w:hint="eastAsia"/>
                <w:sz w:val="18"/>
                <w:szCs w:val="18"/>
              </w:rPr>
              <w:t>可持续影响指标</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60FA97">
            <w:pPr>
              <w:rPr>
                <w:rFonts w:hint="eastAsia" w:asciiTheme="minorHAnsi" w:hAnsiTheme="minorHAnsi" w:eastAsiaTheme="minorEastAsia" w:cstheme="minorBidi"/>
                <w:kern w:val="2"/>
                <w:sz w:val="18"/>
                <w:szCs w:val="18"/>
                <w:lang w:val="en-US" w:eastAsia="zh-CN" w:bidi="ar-SA"/>
              </w:rPr>
            </w:pPr>
            <w:r>
              <w:rPr>
                <w:rFonts w:hint="eastAsia"/>
                <w:sz w:val="18"/>
                <w:szCs w:val="18"/>
              </w:rPr>
              <w:t>指标1：基本公共卫生服务水平</w:t>
            </w:r>
          </w:p>
        </w:tc>
        <w:tc>
          <w:tcPr>
            <w:tcW w:w="11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830A0">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不断提高</w:t>
            </w:r>
          </w:p>
        </w:tc>
      </w:tr>
      <w:tr w14:paraId="3BC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07A6250C">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756C8D4A">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6D57CD3">
            <w:pPr>
              <w:jc w:val="center"/>
              <w:rPr>
                <w:rFonts w:hint="eastAsia" w:eastAsia="宋体"/>
                <w:sz w:val="18"/>
                <w:szCs w:val="18"/>
                <w:lang w:eastAsia="zh-CN"/>
              </w:rPr>
            </w:pPr>
            <w:r>
              <w:rPr>
                <w:rFonts w:hint="eastAsia" w:eastAsia="宋体"/>
                <w:sz w:val="18"/>
                <w:szCs w:val="18"/>
                <w:lang w:eastAsia="zh-CN"/>
              </w:rPr>
              <w:t>满意度指标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5BCA74B">
            <w:pPr>
              <w:rPr>
                <w:rFonts w:hint="eastAsia"/>
                <w:sz w:val="18"/>
                <w:szCs w:val="18"/>
              </w:rPr>
            </w:pPr>
            <w:r>
              <w:rPr>
                <w:rFonts w:hint="eastAsia"/>
                <w:sz w:val="18"/>
                <w:szCs w:val="18"/>
              </w:rPr>
              <w:t>基本公共卫生服务重点人群调查满意度</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02DF044">
            <w:pPr>
              <w:jc w:val="center"/>
              <w:rPr>
                <w:rFonts w:hint="default" w:eastAsiaTheme="minorEastAsia"/>
                <w:sz w:val="18"/>
                <w:szCs w:val="18"/>
                <w:lang w:val="en-US" w:eastAsia="zh-CN"/>
              </w:rPr>
            </w:pPr>
            <w:r>
              <w:rPr>
                <w:rFonts w:hint="eastAsia"/>
                <w:sz w:val="18"/>
                <w:szCs w:val="18"/>
                <w:lang w:val="en-US" w:eastAsia="zh-CN"/>
              </w:rPr>
              <w:t>70%</w:t>
            </w:r>
          </w:p>
        </w:tc>
      </w:tr>
      <w:tr w14:paraId="78D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319" w:type="dxa"/>
            <w:gridSpan w:val="4"/>
            <w:tcBorders>
              <w:top w:val="single" w:color="auto" w:sz="4" w:space="0"/>
              <w:left w:val="single" w:color="auto" w:sz="4" w:space="0"/>
              <w:bottom w:val="single" w:color="auto" w:sz="4" w:space="0"/>
              <w:right w:val="single" w:color="auto" w:sz="4" w:space="0"/>
            </w:tcBorders>
            <w:noWrap w:val="0"/>
            <w:vAlign w:val="center"/>
          </w:tcPr>
          <w:p w14:paraId="2377C4C9">
            <w:pPr>
              <w:jc w:val="center"/>
              <w:rPr>
                <w:rFonts w:hint="eastAsia"/>
                <w:sz w:val="18"/>
                <w:szCs w:val="18"/>
              </w:rPr>
            </w:pPr>
            <w:r>
              <w:rPr>
                <w:rFonts w:hint="eastAsia"/>
                <w:b/>
                <w:bCs/>
                <w:sz w:val="18"/>
                <w:szCs w:val="18"/>
              </w:rPr>
              <w:t>总分：</w:t>
            </w:r>
          </w:p>
        </w:tc>
        <w:tc>
          <w:tcPr>
            <w:tcW w:w="6701" w:type="dxa"/>
            <w:gridSpan w:val="5"/>
            <w:tcBorders>
              <w:top w:val="single" w:color="auto" w:sz="4" w:space="0"/>
              <w:left w:val="single" w:color="auto" w:sz="4" w:space="0"/>
              <w:bottom w:val="single" w:color="auto" w:sz="4" w:space="0"/>
              <w:right w:val="single" w:color="auto" w:sz="4" w:space="0"/>
            </w:tcBorders>
            <w:noWrap w:val="0"/>
            <w:vAlign w:val="center"/>
          </w:tcPr>
          <w:p w14:paraId="2784C994">
            <w:pPr>
              <w:jc w:val="center"/>
              <w:rPr>
                <w:rFonts w:hint="eastAsia"/>
                <w:sz w:val="18"/>
                <w:szCs w:val="18"/>
              </w:rPr>
            </w:pPr>
          </w:p>
        </w:tc>
      </w:tr>
    </w:tbl>
    <w:p w14:paraId="1B3A2DA9">
      <w:pPr>
        <w:adjustRightInd w:val="0"/>
        <w:snapToGrid w:val="0"/>
        <w:spacing w:line="560" w:lineRule="atLeast"/>
        <w:ind w:firstLine="422" w:firstLineChars="200"/>
        <w:rPr>
          <w:b/>
          <w:szCs w:val="32"/>
        </w:rPr>
      </w:pPr>
      <w:r>
        <w:rPr>
          <w:rFonts w:hint="eastAsia"/>
          <w:b/>
          <w:szCs w:val="32"/>
          <w:lang w:val="en-US" w:eastAsia="zh-CN"/>
        </w:rPr>
        <w:t>7.</w:t>
      </w:r>
      <w:r>
        <w:rPr>
          <w:b/>
          <w:szCs w:val="32"/>
        </w:rPr>
        <w:t xml:space="preserve"> “</w:t>
      </w:r>
      <w:r>
        <w:rPr>
          <w:rFonts w:hint="eastAsia"/>
          <w:b/>
          <w:szCs w:val="32"/>
        </w:rPr>
        <w:t>计划生育特殊家庭关怀</w:t>
      </w:r>
      <w:r>
        <w:rPr>
          <w:b/>
          <w:szCs w:val="32"/>
        </w:rPr>
        <w:t>”项目。</w:t>
      </w:r>
    </w:p>
    <w:p w14:paraId="23307C26">
      <w:pPr>
        <w:spacing w:line="560" w:lineRule="exact"/>
        <w:ind w:firstLine="420" w:firstLineChars="200"/>
        <w:jc w:val="left"/>
        <w:rPr>
          <w:szCs w:val="32"/>
        </w:rPr>
      </w:pPr>
      <w:r>
        <w:rPr>
          <w:szCs w:val="32"/>
        </w:rPr>
        <w:t>（1）项目概述：</w:t>
      </w:r>
      <w:r>
        <w:rPr>
          <w:rFonts w:hint="default"/>
          <w:szCs w:val="32"/>
          <w:lang w:val="en-US" w:eastAsia="zh-CN"/>
        </w:rPr>
        <w:t>本项目聚焦计划生育特殊家庭民生保障需求，以国家“三个全覆盖”专项行动为核心抓手，全面落实计划生育特殊家庭家庭医生签约服务应签尽签，</w:t>
      </w:r>
      <w:r>
        <w:rPr>
          <w:rFonts w:hint="eastAsia"/>
          <w:szCs w:val="32"/>
          <w:lang w:val="en-US" w:eastAsia="zh-CN"/>
        </w:rPr>
        <w:t>和特扶人员健康体检</w:t>
      </w:r>
      <w:r>
        <w:rPr>
          <w:rFonts w:hint="eastAsia"/>
          <w:szCs w:val="32"/>
        </w:rPr>
        <w:t>。</w:t>
      </w:r>
    </w:p>
    <w:p w14:paraId="1C69D306">
      <w:pPr>
        <w:spacing w:line="560" w:lineRule="exact"/>
        <w:ind w:firstLine="420" w:firstLineChars="200"/>
        <w:jc w:val="left"/>
        <w:rPr>
          <w:szCs w:val="32"/>
        </w:rPr>
      </w:pPr>
      <w:r>
        <w:rPr>
          <w:szCs w:val="32"/>
        </w:rPr>
        <w:t>（2）立项依据</w:t>
      </w:r>
      <w:r>
        <w:rPr>
          <w:rFonts w:hint="eastAsia"/>
          <w:szCs w:val="32"/>
        </w:rPr>
        <w:t>：</w:t>
      </w:r>
      <w:r>
        <w:rPr>
          <w:rFonts w:hint="default"/>
          <w:szCs w:val="32"/>
          <w:lang w:val="en-US" w:eastAsia="zh-CN"/>
        </w:rPr>
        <w:t>《国家卫生健康委办公厅关于开展落实计划生育特殊家庭联系人制度等“三个全覆盖”专项行动的通知》</w:t>
      </w:r>
    </w:p>
    <w:p w14:paraId="4AF78041">
      <w:pPr>
        <w:spacing w:line="560" w:lineRule="exact"/>
        <w:ind w:firstLine="420" w:firstLineChars="200"/>
        <w:jc w:val="left"/>
        <w:rPr>
          <w:szCs w:val="32"/>
        </w:rPr>
      </w:pPr>
      <w:r>
        <w:rPr>
          <w:szCs w:val="32"/>
        </w:rPr>
        <w:t>（3）实施主体：</w:t>
      </w:r>
      <w:r>
        <w:rPr>
          <w:rFonts w:hint="eastAsia"/>
          <w:szCs w:val="32"/>
        </w:rPr>
        <w:t>烈山区</w:t>
      </w:r>
      <w:r>
        <w:rPr>
          <w:szCs w:val="32"/>
        </w:rPr>
        <w:t>卫生健康委员会</w:t>
      </w:r>
    </w:p>
    <w:p w14:paraId="0A063D12">
      <w:pPr>
        <w:spacing w:line="560" w:lineRule="exact"/>
        <w:ind w:firstLine="420" w:firstLineChars="200"/>
        <w:jc w:val="left"/>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7013E8F">
      <w:pPr>
        <w:spacing w:line="560" w:lineRule="exact"/>
        <w:ind w:firstLine="420" w:firstLineChars="200"/>
        <w:jc w:val="left"/>
        <w:rPr>
          <w:szCs w:val="32"/>
        </w:rPr>
      </w:pPr>
      <w:r>
        <w:rPr>
          <w:szCs w:val="32"/>
        </w:rPr>
        <w:t>（5）项目内容：</w:t>
      </w:r>
      <w:r>
        <w:rPr>
          <w:rFonts w:hint="default"/>
          <w:szCs w:val="32"/>
        </w:rPr>
        <w:t>家庭医生签约服务全覆盖将辖区内全部计划生育特殊家庭纳入家庭医生签约重点保障范围，做到应签尽签、免费签约，建立专属电子健康档案，提供上门随访、健康体检</w:t>
      </w:r>
      <w:r>
        <w:rPr>
          <w:rFonts w:hint="default"/>
          <w:szCs w:val="32"/>
          <w:lang w:eastAsia="zh-CN"/>
        </w:rPr>
        <w:t>服务</w:t>
      </w:r>
      <w:r>
        <w:rPr>
          <w:rFonts w:hint="eastAsia"/>
          <w:szCs w:val="32"/>
        </w:rPr>
        <w:t>。</w:t>
      </w:r>
    </w:p>
    <w:p w14:paraId="34C9B580">
      <w:pPr>
        <w:adjustRightInd w:val="0"/>
        <w:snapToGrid w:val="0"/>
        <w:spacing w:line="560" w:lineRule="exact"/>
        <w:ind w:firstLine="420" w:firstLineChars="200"/>
        <w:rPr>
          <w:szCs w:val="32"/>
        </w:rPr>
      </w:pPr>
      <w:r>
        <w:rPr>
          <w:szCs w:val="32"/>
        </w:rPr>
        <w:t>（6）年度预算安排：</w:t>
      </w:r>
      <w:r>
        <w:rPr>
          <w:rFonts w:hint="eastAsia"/>
          <w:szCs w:val="32"/>
          <w:lang w:val="en-US" w:eastAsia="zh-CN"/>
        </w:rPr>
        <w:t>6.97</w:t>
      </w:r>
      <w:r>
        <w:rPr>
          <w:rFonts w:hint="eastAsia"/>
          <w:szCs w:val="32"/>
        </w:rPr>
        <w:t>万元</w:t>
      </w:r>
    </w:p>
    <w:p w14:paraId="786782C7">
      <w:pPr>
        <w:adjustRightInd w:val="0"/>
        <w:snapToGrid w:val="0"/>
        <w:spacing w:line="560" w:lineRule="exact"/>
        <w:ind w:firstLine="420" w:firstLineChars="200"/>
        <w:rPr>
          <w:szCs w:val="32"/>
        </w:rPr>
      </w:pPr>
      <w:r>
        <w:rPr>
          <w:szCs w:val="32"/>
        </w:rPr>
        <w:t>（7）绩效目标</w:t>
      </w:r>
      <w:r>
        <w:rPr>
          <w:rFonts w:hint="eastAsia" w:ascii="仿宋_GB2312" w:hAnsi="仿宋_GB2312" w:cs="仿宋_GB2312"/>
          <w:color w:val="000000"/>
          <w:szCs w:val="32"/>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1F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C6A9080">
            <w:pPr>
              <w:widowControl/>
              <w:jc w:val="center"/>
              <w:textAlignment w:val="center"/>
              <w:rPr>
                <w:b/>
                <w:bCs/>
                <w:szCs w:val="32"/>
              </w:rPr>
            </w:pPr>
            <w:r>
              <w:rPr>
                <w:rFonts w:eastAsia="宋体"/>
                <w:b/>
                <w:color w:val="000000"/>
                <w:kern w:val="0"/>
                <w:sz w:val="28"/>
                <w:szCs w:val="28"/>
              </w:rPr>
              <w:t>项目支出绩效目标表</w:t>
            </w:r>
          </w:p>
        </w:tc>
      </w:tr>
      <w:tr w14:paraId="2694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F5B2E1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3982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F38D780">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41B61AA7">
            <w:pPr>
              <w:jc w:val="center"/>
              <w:rPr>
                <w:sz w:val="21"/>
                <w:szCs w:val="21"/>
              </w:rPr>
            </w:pPr>
            <w:r>
              <w:rPr>
                <w:rFonts w:hint="eastAsia"/>
                <w:sz w:val="21"/>
                <w:szCs w:val="21"/>
              </w:rPr>
              <w:t>计划生育特殊家庭关怀</w:t>
            </w:r>
          </w:p>
        </w:tc>
      </w:tr>
      <w:tr w14:paraId="597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065F702">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61D9E0A7">
            <w:pPr>
              <w:jc w:val="center"/>
              <w:rPr>
                <w:sz w:val="20"/>
              </w:rPr>
            </w:pPr>
          </w:p>
        </w:tc>
        <w:tc>
          <w:tcPr>
            <w:tcW w:w="1848" w:type="dxa"/>
            <w:noWrap w:val="0"/>
            <w:vAlign w:val="center"/>
          </w:tcPr>
          <w:p w14:paraId="0198C6E4">
            <w:pPr>
              <w:widowControl/>
              <w:jc w:val="center"/>
              <w:textAlignment w:val="center"/>
            </w:pPr>
            <w:r>
              <w:rPr>
                <w:rFonts w:eastAsia="宋体"/>
                <w:color w:val="000000"/>
                <w:kern w:val="0"/>
                <w:sz w:val="20"/>
              </w:rPr>
              <w:t>实施单位</w:t>
            </w:r>
          </w:p>
        </w:tc>
        <w:tc>
          <w:tcPr>
            <w:tcW w:w="2380" w:type="dxa"/>
            <w:noWrap w:val="0"/>
            <w:vAlign w:val="center"/>
          </w:tcPr>
          <w:p w14:paraId="12536830">
            <w:pPr>
              <w:jc w:val="center"/>
              <w:rPr>
                <w:sz w:val="15"/>
                <w:szCs w:val="15"/>
              </w:rPr>
            </w:pPr>
            <w:r>
              <w:rPr>
                <w:rFonts w:hint="eastAsia"/>
                <w:sz w:val="15"/>
                <w:szCs w:val="15"/>
              </w:rPr>
              <w:t>烈山区</w:t>
            </w:r>
            <w:r>
              <w:rPr>
                <w:sz w:val="15"/>
                <w:szCs w:val="15"/>
              </w:rPr>
              <w:t>卫生健康委员会</w:t>
            </w:r>
          </w:p>
        </w:tc>
      </w:tr>
      <w:tr w14:paraId="4AA6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F0943E9">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1B565CA">
            <w:pPr>
              <w:jc w:val="center"/>
              <w:rPr>
                <w:sz w:val="20"/>
              </w:rPr>
            </w:pPr>
            <w:r>
              <w:rPr>
                <w:sz w:val="20"/>
              </w:rPr>
              <w:t>一般公共预算财政拨款</w:t>
            </w:r>
          </w:p>
        </w:tc>
        <w:tc>
          <w:tcPr>
            <w:tcW w:w="1848" w:type="dxa"/>
            <w:noWrap w:val="0"/>
            <w:vAlign w:val="center"/>
          </w:tcPr>
          <w:p w14:paraId="06145799">
            <w:pPr>
              <w:widowControl/>
              <w:jc w:val="center"/>
              <w:textAlignment w:val="center"/>
            </w:pPr>
            <w:r>
              <w:rPr>
                <w:rFonts w:eastAsia="宋体"/>
                <w:color w:val="000000"/>
                <w:kern w:val="0"/>
                <w:sz w:val="20"/>
              </w:rPr>
              <w:t>项目期</w:t>
            </w:r>
          </w:p>
        </w:tc>
        <w:tc>
          <w:tcPr>
            <w:tcW w:w="2380" w:type="dxa"/>
            <w:noWrap w:val="0"/>
            <w:vAlign w:val="center"/>
          </w:tcPr>
          <w:p w14:paraId="0231D5AE">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161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15406EA">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90E5926">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30A40B0D">
            <w:pPr>
              <w:jc w:val="center"/>
              <w:rPr>
                <w:rFonts w:hint="default" w:eastAsiaTheme="minorEastAsia"/>
                <w:sz w:val="20"/>
                <w:lang w:val="en-US" w:eastAsia="zh-CN"/>
              </w:rPr>
            </w:pPr>
            <w:r>
              <w:rPr>
                <w:rFonts w:hint="eastAsia"/>
                <w:sz w:val="20"/>
                <w:lang w:val="en-US" w:eastAsia="zh-CN"/>
              </w:rPr>
              <w:t>6.97</w:t>
            </w:r>
          </w:p>
        </w:tc>
      </w:tr>
      <w:tr w14:paraId="351E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9F30CFF">
            <w:pPr>
              <w:jc w:val="center"/>
              <w:rPr>
                <w:sz w:val="20"/>
              </w:rPr>
            </w:pPr>
          </w:p>
        </w:tc>
        <w:tc>
          <w:tcPr>
            <w:tcW w:w="3349" w:type="dxa"/>
            <w:gridSpan w:val="2"/>
            <w:noWrap w:val="0"/>
            <w:vAlign w:val="center"/>
          </w:tcPr>
          <w:p w14:paraId="050B1BAF">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1DA32C22">
            <w:pPr>
              <w:jc w:val="center"/>
              <w:rPr>
                <w:rFonts w:hint="default" w:eastAsiaTheme="minorEastAsia"/>
                <w:sz w:val="20"/>
                <w:lang w:val="en-US" w:eastAsia="zh-CN"/>
              </w:rPr>
            </w:pPr>
            <w:r>
              <w:rPr>
                <w:rFonts w:hint="eastAsia"/>
                <w:sz w:val="20"/>
                <w:lang w:val="en-US" w:eastAsia="zh-CN"/>
              </w:rPr>
              <w:t>6.97</w:t>
            </w:r>
          </w:p>
        </w:tc>
      </w:tr>
      <w:tr w14:paraId="72AF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1623B4">
            <w:pPr>
              <w:jc w:val="center"/>
              <w:rPr>
                <w:sz w:val="20"/>
              </w:rPr>
            </w:pPr>
          </w:p>
        </w:tc>
        <w:tc>
          <w:tcPr>
            <w:tcW w:w="3349" w:type="dxa"/>
            <w:gridSpan w:val="2"/>
            <w:noWrap w:val="0"/>
            <w:vAlign w:val="center"/>
          </w:tcPr>
          <w:p w14:paraId="1B5A994C">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6D812D36">
            <w:pPr>
              <w:jc w:val="center"/>
              <w:rPr>
                <w:sz w:val="20"/>
              </w:rPr>
            </w:pPr>
            <w:r>
              <w:rPr>
                <w:sz w:val="20"/>
              </w:rPr>
              <w:t>0</w:t>
            </w:r>
          </w:p>
        </w:tc>
      </w:tr>
      <w:tr w14:paraId="339D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E5A9F2D">
            <w:pPr>
              <w:jc w:val="center"/>
              <w:rPr>
                <w:sz w:val="20"/>
              </w:rPr>
            </w:pPr>
          </w:p>
        </w:tc>
        <w:tc>
          <w:tcPr>
            <w:tcW w:w="3349" w:type="dxa"/>
            <w:gridSpan w:val="2"/>
            <w:noWrap w:val="0"/>
            <w:vAlign w:val="center"/>
          </w:tcPr>
          <w:p w14:paraId="4D590411">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6BF7D82E">
            <w:pPr>
              <w:jc w:val="center"/>
              <w:rPr>
                <w:sz w:val="20"/>
              </w:rPr>
            </w:pPr>
            <w:r>
              <w:rPr>
                <w:rFonts w:hint="eastAsia"/>
                <w:sz w:val="20"/>
              </w:rPr>
              <w:t>0</w:t>
            </w:r>
          </w:p>
        </w:tc>
      </w:tr>
      <w:tr w14:paraId="720C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C5EF2F4">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69F65AA4">
            <w:pPr>
              <w:jc w:val="left"/>
              <w:rPr>
                <w:rFonts w:eastAsia="宋体"/>
                <w:sz w:val="20"/>
              </w:rPr>
            </w:pPr>
            <w:r>
              <w:rPr>
                <w:rFonts w:hint="eastAsia" w:ascii="宋体" w:hAnsi="宋体" w:eastAsia="宋体" w:cs="宋体"/>
                <w:kern w:val="0"/>
                <w:sz w:val="18"/>
                <w:szCs w:val="18"/>
              </w:rPr>
              <w:t>落实扶助政策，保障计划生育家庭的合法权益。</w:t>
            </w:r>
          </w:p>
        </w:tc>
      </w:tr>
      <w:tr w14:paraId="3FF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E2BE61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6D4BAC9B">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4E980E26">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485BB8F9">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487B8514">
            <w:pPr>
              <w:widowControl/>
              <w:jc w:val="center"/>
              <w:textAlignment w:val="center"/>
              <w:rPr>
                <w:sz w:val="20"/>
              </w:rPr>
            </w:pPr>
            <w:r>
              <w:rPr>
                <w:rFonts w:eastAsia="宋体"/>
                <w:color w:val="000000"/>
                <w:kern w:val="0"/>
                <w:sz w:val="20"/>
              </w:rPr>
              <w:t>指标值</w:t>
            </w:r>
          </w:p>
        </w:tc>
      </w:tr>
      <w:tr w14:paraId="4892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7EDB676">
            <w:pPr>
              <w:jc w:val="center"/>
              <w:rPr>
                <w:sz w:val="20"/>
              </w:rPr>
            </w:pPr>
          </w:p>
        </w:tc>
        <w:tc>
          <w:tcPr>
            <w:tcW w:w="723" w:type="dxa"/>
            <w:vMerge w:val="restart"/>
            <w:noWrap w:val="0"/>
            <w:vAlign w:val="center"/>
          </w:tcPr>
          <w:p w14:paraId="2B52E44E">
            <w:pPr>
              <w:widowControl/>
              <w:jc w:val="center"/>
              <w:textAlignment w:val="center"/>
              <w:rPr>
                <w:sz w:val="20"/>
              </w:rPr>
            </w:pPr>
            <w:r>
              <w:rPr>
                <w:rFonts w:eastAsia="宋体"/>
                <w:color w:val="000000"/>
                <w:kern w:val="0"/>
                <w:sz w:val="20"/>
              </w:rPr>
              <w:t>产出指标</w:t>
            </w:r>
          </w:p>
        </w:tc>
        <w:tc>
          <w:tcPr>
            <w:tcW w:w="759" w:type="dxa"/>
            <w:gridSpan w:val="2"/>
            <w:vMerge w:val="restart"/>
            <w:noWrap w:val="0"/>
            <w:vAlign w:val="center"/>
          </w:tcPr>
          <w:p w14:paraId="474F24CD">
            <w:pPr>
              <w:widowControl/>
              <w:spacing w:line="200" w:lineRule="exact"/>
              <w:jc w:val="center"/>
              <w:textAlignment w:val="center"/>
              <w:rPr>
                <w:sz w:val="20"/>
              </w:rPr>
            </w:pPr>
            <w:r>
              <w:rPr>
                <w:rFonts w:eastAsia="宋体"/>
                <w:color w:val="000000"/>
                <w:kern w:val="0"/>
                <w:sz w:val="20"/>
              </w:rPr>
              <w:t>数量指标</w:t>
            </w:r>
          </w:p>
        </w:tc>
        <w:tc>
          <w:tcPr>
            <w:tcW w:w="2872" w:type="dxa"/>
            <w:noWrap w:val="0"/>
            <w:vAlign w:val="center"/>
          </w:tcPr>
          <w:p w14:paraId="544DD8D3">
            <w:pPr>
              <w:widowControl/>
              <w:jc w:val="left"/>
              <w:textAlignment w:val="center"/>
              <w:rPr>
                <w:rFonts w:eastAsia="宋体"/>
                <w:color w:val="000000"/>
                <w:kern w:val="0"/>
                <w:sz w:val="20"/>
              </w:rPr>
            </w:pPr>
            <w:r>
              <w:rPr>
                <w:rFonts w:hint="eastAsia" w:eastAsia="宋体"/>
                <w:color w:val="000000"/>
                <w:kern w:val="0"/>
                <w:sz w:val="20"/>
              </w:rPr>
              <w:t>指标1：计划生育特别扶助对象体检</w:t>
            </w:r>
          </w:p>
        </w:tc>
        <w:tc>
          <w:tcPr>
            <w:tcW w:w="4228" w:type="dxa"/>
            <w:gridSpan w:val="2"/>
            <w:noWrap w:val="0"/>
            <w:vAlign w:val="center"/>
          </w:tcPr>
          <w:p w14:paraId="0086C3B9">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259</w:t>
            </w:r>
          </w:p>
        </w:tc>
      </w:tr>
      <w:tr w14:paraId="255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34D03BD">
            <w:pPr>
              <w:jc w:val="center"/>
              <w:rPr>
                <w:sz w:val="20"/>
              </w:rPr>
            </w:pPr>
          </w:p>
        </w:tc>
        <w:tc>
          <w:tcPr>
            <w:tcW w:w="723" w:type="dxa"/>
            <w:vMerge w:val="continue"/>
            <w:noWrap w:val="0"/>
            <w:vAlign w:val="center"/>
          </w:tcPr>
          <w:p w14:paraId="29794358">
            <w:pPr>
              <w:widowControl/>
              <w:jc w:val="center"/>
              <w:textAlignment w:val="center"/>
              <w:rPr>
                <w:rFonts w:eastAsia="宋体"/>
                <w:color w:val="000000"/>
                <w:kern w:val="0"/>
                <w:sz w:val="20"/>
              </w:rPr>
            </w:pPr>
          </w:p>
        </w:tc>
        <w:tc>
          <w:tcPr>
            <w:tcW w:w="759" w:type="dxa"/>
            <w:gridSpan w:val="2"/>
            <w:vMerge w:val="continue"/>
            <w:noWrap w:val="0"/>
            <w:vAlign w:val="center"/>
          </w:tcPr>
          <w:p w14:paraId="7A272B88">
            <w:pPr>
              <w:widowControl/>
              <w:spacing w:line="200" w:lineRule="exact"/>
              <w:jc w:val="center"/>
              <w:textAlignment w:val="center"/>
              <w:rPr>
                <w:rFonts w:eastAsia="宋体"/>
                <w:color w:val="000000"/>
                <w:kern w:val="0"/>
                <w:sz w:val="20"/>
              </w:rPr>
            </w:pPr>
          </w:p>
        </w:tc>
        <w:tc>
          <w:tcPr>
            <w:tcW w:w="2872" w:type="dxa"/>
            <w:noWrap w:val="0"/>
            <w:vAlign w:val="center"/>
          </w:tcPr>
          <w:p w14:paraId="3242B02B">
            <w:pPr>
              <w:widowControl/>
              <w:jc w:val="left"/>
              <w:textAlignment w:val="center"/>
              <w:rPr>
                <w:rFonts w:eastAsia="宋体"/>
                <w:color w:val="000000"/>
                <w:kern w:val="0"/>
                <w:sz w:val="20"/>
              </w:rPr>
            </w:pPr>
            <w:r>
              <w:rPr>
                <w:rFonts w:hint="eastAsia" w:eastAsia="宋体"/>
                <w:color w:val="000000"/>
                <w:kern w:val="0"/>
                <w:sz w:val="20"/>
              </w:rPr>
              <w:t>指标2：计划生育特殊家庭家庭医生签约服务（人）</w:t>
            </w:r>
          </w:p>
        </w:tc>
        <w:tc>
          <w:tcPr>
            <w:tcW w:w="4228" w:type="dxa"/>
            <w:gridSpan w:val="2"/>
            <w:noWrap w:val="0"/>
            <w:vAlign w:val="center"/>
          </w:tcPr>
          <w:p w14:paraId="7617E119">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246</w:t>
            </w:r>
          </w:p>
        </w:tc>
      </w:tr>
      <w:tr w14:paraId="40B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84CACFF">
            <w:pPr>
              <w:jc w:val="center"/>
              <w:rPr>
                <w:sz w:val="20"/>
              </w:rPr>
            </w:pPr>
          </w:p>
        </w:tc>
        <w:tc>
          <w:tcPr>
            <w:tcW w:w="723" w:type="dxa"/>
            <w:vMerge w:val="continue"/>
            <w:noWrap w:val="0"/>
            <w:vAlign w:val="center"/>
          </w:tcPr>
          <w:p w14:paraId="44663ABC">
            <w:pPr>
              <w:jc w:val="center"/>
              <w:rPr>
                <w:sz w:val="20"/>
              </w:rPr>
            </w:pPr>
          </w:p>
        </w:tc>
        <w:tc>
          <w:tcPr>
            <w:tcW w:w="759" w:type="dxa"/>
            <w:gridSpan w:val="2"/>
            <w:vMerge w:val="restart"/>
            <w:noWrap w:val="0"/>
            <w:vAlign w:val="center"/>
          </w:tcPr>
          <w:p w14:paraId="0892163A">
            <w:pPr>
              <w:widowControl/>
              <w:spacing w:line="200" w:lineRule="exact"/>
              <w:jc w:val="center"/>
              <w:textAlignment w:val="center"/>
              <w:rPr>
                <w:sz w:val="20"/>
              </w:rPr>
            </w:pPr>
            <w:r>
              <w:rPr>
                <w:rFonts w:eastAsia="宋体"/>
                <w:color w:val="000000"/>
                <w:kern w:val="0"/>
                <w:sz w:val="20"/>
              </w:rPr>
              <w:t>质量指标</w:t>
            </w:r>
          </w:p>
        </w:tc>
        <w:tc>
          <w:tcPr>
            <w:tcW w:w="2872" w:type="dxa"/>
            <w:noWrap w:val="0"/>
            <w:vAlign w:val="center"/>
          </w:tcPr>
          <w:p w14:paraId="0F918EE1">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指标1：符合条件申报对象覆盖率%</w:t>
            </w:r>
          </w:p>
        </w:tc>
        <w:tc>
          <w:tcPr>
            <w:tcW w:w="4228" w:type="dxa"/>
            <w:gridSpan w:val="2"/>
            <w:noWrap w:val="0"/>
            <w:vAlign w:val="center"/>
          </w:tcPr>
          <w:p w14:paraId="1921289B">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654A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69EF4FB">
            <w:pPr>
              <w:jc w:val="center"/>
              <w:rPr>
                <w:sz w:val="20"/>
              </w:rPr>
            </w:pPr>
          </w:p>
        </w:tc>
        <w:tc>
          <w:tcPr>
            <w:tcW w:w="723" w:type="dxa"/>
            <w:vMerge w:val="continue"/>
            <w:noWrap w:val="0"/>
            <w:vAlign w:val="center"/>
          </w:tcPr>
          <w:p w14:paraId="7CD00A95">
            <w:pPr>
              <w:jc w:val="center"/>
              <w:rPr>
                <w:sz w:val="20"/>
              </w:rPr>
            </w:pPr>
          </w:p>
        </w:tc>
        <w:tc>
          <w:tcPr>
            <w:tcW w:w="759" w:type="dxa"/>
            <w:gridSpan w:val="2"/>
            <w:vMerge w:val="continue"/>
            <w:noWrap w:val="0"/>
            <w:vAlign w:val="center"/>
          </w:tcPr>
          <w:p w14:paraId="07156C8F">
            <w:pPr>
              <w:jc w:val="center"/>
              <w:rPr>
                <w:sz w:val="20"/>
              </w:rPr>
            </w:pPr>
          </w:p>
        </w:tc>
        <w:tc>
          <w:tcPr>
            <w:tcW w:w="2872" w:type="dxa"/>
            <w:noWrap w:val="0"/>
            <w:vAlign w:val="center"/>
          </w:tcPr>
          <w:p w14:paraId="575A81F8">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指标2：扶助对象政策符合率%</w:t>
            </w:r>
          </w:p>
        </w:tc>
        <w:tc>
          <w:tcPr>
            <w:tcW w:w="4228" w:type="dxa"/>
            <w:gridSpan w:val="2"/>
            <w:noWrap w:val="0"/>
            <w:vAlign w:val="center"/>
          </w:tcPr>
          <w:p w14:paraId="63C6A37B">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7D7F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9213DE6">
            <w:pPr>
              <w:jc w:val="center"/>
              <w:rPr>
                <w:sz w:val="20"/>
              </w:rPr>
            </w:pPr>
          </w:p>
        </w:tc>
        <w:tc>
          <w:tcPr>
            <w:tcW w:w="723" w:type="dxa"/>
            <w:vMerge w:val="continue"/>
            <w:noWrap w:val="0"/>
            <w:vAlign w:val="center"/>
          </w:tcPr>
          <w:p w14:paraId="48F8F2BF">
            <w:pPr>
              <w:jc w:val="center"/>
              <w:rPr>
                <w:sz w:val="20"/>
              </w:rPr>
            </w:pPr>
          </w:p>
        </w:tc>
        <w:tc>
          <w:tcPr>
            <w:tcW w:w="759" w:type="dxa"/>
            <w:gridSpan w:val="2"/>
            <w:vMerge w:val="continue"/>
            <w:noWrap w:val="0"/>
            <w:vAlign w:val="center"/>
          </w:tcPr>
          <w:p w14:paraId="61AAA88F">
            <w:pPr>
              <w:jc w:val="center"/>
              <w:rPr>
                <w:sz w:val="20"/>
              </w:rPr>
            </w:pPr>
          </w:p>
        </w:tc>
        <w:tc>
          <w:tcPr>
            <w:tcW w:w="2872" w:type="dxa"/>
            <w:noWrap w:val="0"/>
            <w:vAlign w:val="center"/>
          </w:tcPr>
          <w:p w14:paraId="5429ECF6">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指标3：扶助资金发放准确率%</w:t>
            </w:r>
          </w:p>
        </w:tc>
        <w:tc>
          <w:tcPr>
            <w:tcW w:w="4228" w:type="dxa"/>
            <w:gridSpan w:val="2"/>
            <w:noWrap w:val="0"/>
            <w:vAlign w:val="center"/>
          </w:tcPr>
          <w:p w14:paraId="668EB872">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179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B33A0CC">
            <w:pPr>
              <w:jc w:val="center"/>
              <w:rPr>
                <w:sz w:val="20"/>
              </w:rPr>
            </w:pPr>
          </w:p>
        </w:tc>
        <w:tc>
          <w:tcPr>
            <w:tcW w:w="723" w:type="dxa"/>
            <w:vMerge w:val="continue"/>
            <w:noWrap w:val="0"/>
            <w:vAlign w:val="center"/>
          </w:tcPr>
          <w:p w14:paraId="5EFDB57A">
            <w:pPr>
              <w:jc w:val="center"/>
              <w:rPr>
                <w:sz w:val="20"/>
              </w:rPr>
            </w:pPr>
          </w:p>
        </w:tc>
        <w:tc>
          <w:tcPr>
            <w:tcW w:w="759" w:type="dxa"/>
            <w:gridSpan w:val="2"/>
            <w:vMerge w:val="continue"/>
            <w:noWrap w:val="0"/>
            <w:vAlign w:val="center"/>
          </w:tcPr>
          <w:p w14:paraId="461AF33B">
            <w:pPr>
              <w:jc w:val="center"/>
              <w:rPr>
                <w:sz w:val="20"/>
              </w:rPr>
            </w:pPr>
          </w:p>
        </w:tc>
        <w:tc>
          <w:tcPr>
            <w:tcW w:w="2872" w:type="dxa"/>
            <w:noWrap w:val="0"/>
            <w:vAlign w:val="center"/>
          </w:tcPr>
          <w:p w14:paraId="150EADDE">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指标4：扶助资金发放及时率%</w:t>
            </w:r>
          </w:p>
        </w:tc>
        <w:tc>
          <w:tcPr>
            <w:tcW w:w="4228" w:type="dxa"/>
            <w:gridSpan w:val="2"/>
            <w:noWrap w:val="0"/>
            <w:vAlign w:val="center"/>
          </w:tcPr>
          <w:p w14:paraId="74EFFA10">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71E9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FFE506">
            <w:pPr>
              <w:jc w:val="center"/>
              <w:rPr>
                <w:sz w:val="20"/>
              </w:rPr>
            </w:pPr>
          </w:p>
        </w:tc>
        <w:tc>
          <w:tcPr>
            <w:tcW w:w="723" w:type="dxa"/>
            <w:vMerge w:val="continue"/>
            <w:noWrap w:val="0"/>
            <w:vAlign w:val="center"/>
          </w:tcPr>
          <w:p w14:paraId="359975C9">
            <w:pPr>
              <w:jc w:val="center"/>
              <w:rPr>
                <w:sz w:val="20"/>
              </w:rPr>
            </w:pPr>
          </w:p>
        </w:tc>
        <w:tc>
          <w:tcPr>
            <w:tcW w:w="759" w:type="dxa"/>
            <w:gridSpan w:val="2"/>
            <w:noWrap w:val="0"/>
            <w:vAlign w:val="center"/>
          </w:tcPr>
          <w:p w14:paraId="59F5FB86">
            <w:pPr>
              <w:widowControl/>
              <w:spacing w:line="200" w:lineRule="exact"/>
              <w:jc w:val="center"/>
              <w:textAlignment w:val="center"/>
              <w:rPr>
                <w:sz w:val="20"/>
              </w:rPr>
            </w:pPr>
            <w:r>
              <w:rPr>
                <w:rFonts w:eastAsia="宋体"/>
                <w:color w:val="000000"/>
                <w:kern w:val="0"/>
                <w:sz w:val="20"/>
              </w:rPr>
              <w:t>时效指标</w:t>
            </w:r>
          </w:p>
        </w:tc>
        <w:tc>
          <w:tcPr>
            <w:tcW w:w="2872" w:type="dxa"/>
            <w:noWrap w:val="0"/>
            <w:vAlign w:val="center"/>
          </w:tcPr>
          <w:p w14:paraId="12B17590">
            <w:pPr>
              <w:widowControl/>
              <w:jc w:val="left"/>
              <w:textAlignment w:val="center"/>
              <w:rPr>
                <w:rFonts w:eastAsia="宋体"/>
                <w:color w:val="000000"/>
                <w:kern w:val="0"/>
                <w:sz w:val="20"/>
              </w:rPr>
            </w:pPr>
            <w:r>
              <w:rPr>
                <w:rFonts w:hint="eastAsia" w:eastAsia="宋体"/>
                <w:color w:val="000000"/>
                <w:kern w:val="0"/>
                <w:sz w:val="20"/>
              </w:rPr>
              <w:t>指标1：资金到位率%</w:t>
            </w:r>
          </w:p>
        </w:tc>
        <w:tc>
          <w:tcPr>
            <w:tcW w:w="4228" w:type="dxa"/>
            <w:gridSpan w:val="2"/>
            <w:noWrap w:val="0"/>
            <w:vAlign w:val="center"/>
          </w:tcPr>
          <w:p w14:paraId="7E1054F6">
            <w:pPr>
              <w:widowControl/>
              <w:jc w:val="center"/>
              <w:textAlignment w:val="center"/>
              <w:rPr>
                <w:rFonts w:eastAsia="宋体"/>
                <w:color w:val="000000"/>
                <w:kern w:val="0"/>
                <w:sz w:val="20"/>
              </w:rPr>
            </w:pPr>
            <w:r>
              <w:rPr>
                <w:rFonts w:hint="eastAsia" w:eastAsia="宋体"/>
                <w:color w:val="000000"/>
                <w:kern w:val="0"/>
                <w:sz w:val="20"/>
              </w:rPr>
              <w:t>100%</w:t>
            </w:r>
          </w:p>
        </w:tc>
      </w:tr>
      <w:tr w14:paraId="2DA8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318C167C">
            <w:pPr>
              <w:jc w:val="center"/>
              <w:rPr>
                <w:sz w:val="20"/>
              </w:rPr>
            </w:pPr>
          </w:p>
        </w:tc>
        <w:tc>
          <w:tcPr>
            <w:tcW w:w="723" w:type="dxa"/>
            <w:vMerge w:val="restart"/>
            <w:noWrap w:val="0"/>
            <w:vAlign w:val="center"/>
          </w:tcPr>
          <w:p w14:paraId="0EFE8C96">
            <w:pPr>
              <w:widowControl/>
              <w:jc w:val="center"/>
              <w:textAlignment w:val="center"/>
              <w:rPr>
                <w:rFonts w:eastAsia="宋体"/>
                <w:color w:val="000000"/>
                <w:kern w:val="0"/>
                <w:sz w:val="20"/>
              </w:rPr>
            </w:pPr>
          </w:p>
        </w:tc>
        <w:tc>
          <w:tcPr>
            <w:tcW w:w="759" w:type="dxa"/>
            <w:gridSpan w:val="2"/>
            <w:vMerge w:val="restart"/>
            <w:noWrap w:val="0"/>
            <w:vAlign w:val="top"/>
          </w:tcPr>
          <w:p w14:paraId="3B8AED55">
            <w:pPr>
              <w:spacing w:line="200" w:lineRule="exact"/>
              <w:jc w:val="center"/>
              <w:textAlignment w:val="center"/>
              <w:rPr>
                <w:rFonts w:hint="eastAsia" w:eastAsia="宋体"/>
                <w:color w:val="000000"/>
                <w:kern w:val="0"/>
                <w:sz w:val="20"/>
              </w:rPr>
            </w:pPr>
          </w:p>
          <w:p w14:paraId="053C70B1">
            <w:pPr>
              <w:spacing w:line="200" w:lineRule="exact"/>
              <w:jc w:val="center"/>
              <w:textAlignment w:val="center"/>
              <w:rPr>
                <w:rFonts w:hint="eastAsia" w:eastAsia="宋体"/>
                <w:color w:val="000000"/>
                <w:kern w:val="0"/>
                <w:sz w:val="20"/>
              </w:rPr>
            </w:pPr>
          </w:p>
          <w:p w14:paraId="1E8233E3">
            <w:pPr>
              <w:spacing w:line="200" w:lineRule="exact"/>
              <w:jc w:val="center"/>
              <w:textAlignment w:val="center"/>
              <w:rPr>
                <w:rFonts w:hint="eastAsia" w:eastAsia="宋体"/>
                <w:color w:val="000000"/>
                <w:kern w:val="0"/>
                <w:sz w:val="20"/>
              </w:rPr>
            </w:pPr>
          </w:p>
          <w:p w14:paraId="4A065C9E">
            <w:pPr>
              <w:spacing w:line="200" w:lineRule="exact"/>
              <w:jc w:val="center"/>
              <w:textAlignment w:val="center"/>
              <w:rPr>
                <w:rFonts w:hint="eastAsia" w:eastAsia="宋体"/>
                <w:color w:val="000000"/>
                <w:kern w:val="0"/>
                <w:sz w:val="20"/>
              </w:rPr>
            </w:pPr>
          </w:p>
          <w:p w14:paraId="2C6A979F">
            <w:pPr>
              <w:spacing w:line="200" w:lineRule="exact"/>
              <w:jc w:val="center"/>
              <w:textAlignment w:val="center"/>
            </w:pPr>
            <w:r>
              <w:rPr>
                <w:rFonts w:hint="eastAsia" w:eastAsia="宋体"/>
                <w:color w:val="000000"/>
                <w:kern w:val="0"/>
                <w:sz w:val="20"/>
              </w:rPr>
              <w:t>成本指标</w:t>
            </w:r>
          </w:p>
        </w:tc>
        <w:tc>
          <w:tcPr>
            <w:tcW w:w="2872" w:type="dxa"/>
            <w:noWrap w:val="0"/>
            <w:vAlign w:val="center"/>
          </w:tcPr>
          <w:p w14:paraId="03C5C1EA">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指标1：特殊家庭家庭医生签约服务标准</w:t>
            </w:r>
          </w:p>
        </w:tc>
        <w:tc>
          <w:tcPr>
            <w:tcW w:w="4228" w:type="dxa"/>
            <w:gridSpan w:val="2"/>
            <w:noWrap w:val="0"/>
            <w:vAlign w:val="center"/>
          </w:tcPr>
          <w:p w14:paraId="7B905D9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有偿家庭医生签约金额30元/人/年或70元/人/年</w:t>
            </w:r>
          </w:p>
        </w:tc>
      </w:tr>
      <w:tr w14:paraId="322F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3A8CC7F">
            <w:pPr>
              <w:jc w:val="center"/>
              <w:rPr>
                <w:sz w:val="20"/>
              </w:rPr>
            </w:pPr>
          </w:p>
        </w:tc>
        <w:tc>
          <w:tcPr>
            <w:tcW w:w="723" w:type="dxa"/>
            <w:vMerge w:val="continue"/>
            <w:noWrap w:val="0"/>
            <w:vAlign w:val="center"/>
          </w:tcPr>
          <w:p w14:paraId="2D22D16A">
            <w:pPr>
              <w:widowControl/>
              <w:jc w:val="center"/>
              <w:textAlignment w:val="center"/>
              <w:rPr>
                <w:rFonts w:eastAsia="宋体"/>
                <w:color w:val="000000"/>
                <w:kern w:val="0"/>
                <w:sz w:val="20"/>
              </w:rPr>
            </w:pPr>
          </w:p>
        </w:tc>
        <w:tc>
          <w:tcPr>
            <w:tcW w:w="759" w:type="dxa"/>
            <w:gridSpan w:val="2"/>
            <w:vMerge w:val="continue"/>
            <w:noWrap w:val="0"/>
            <w:vAlign w:val="top"/>
          </w:tcPr>
          <w:p w14:paraId="05267ECF">
            <w:pPr>
              <w:spacing w:line="200" w:lineRule="exact"/>
              <w:jc w:val="center"/>
              <w:textAlignment w:val="center"/>
            </w:pPr>
          </w:p>
        </w:tc>
        <w:tc>
          <w:tcPr>
            <w:tcW w:w="2872" w:type="dxa"/>
            <w:noWrap w:val="0"/>
            <w:vAlign w:val="center"/>
          </w:tcPr>
          <w:p w14:paraId="2A426928">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指标2：计划生育特别扶助对象体检标准</w:t>
            </w:r>
          </w:p>
        </w:tc>
        <w:tc>
          <w:tcPr>
            <w:tcW w:w="4228" w:type="dxa"/>
            <w:gridSpan w:val="2"/>
            <w:noWrap w:val="0"/>
            <w:vAlign w:val="center"/>
          </w:tcPr>
          <w:p w14:paraId="4D3D279D">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每人每年300元或每人每年100元</w:t>
            </w:r>
          </w:p>
        </w:tc>
      </w:tr>
      <w:tr w14:paraId="6CCB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033F007">
            <w:pPr>
              <w:jc w:val="center"/>
              <w:rPr>
                <w:sz w:val="20"/>
              </w:rPr>
            </w:pPr>
          </w:p>
        </w:tc>
        <w:tc>
          <w:tcPr>
            <w:tcW w:w="723" w:type="dxa"/>
            <w:vMerge w:val="continue"/>
            <w:noWrap w:val="0"/>
            <w:vAlign w:val="center"/>
          </w:tcPr>
          <w:p w14:paraId="7874EFDC">
            <w:pPr>
              <w:widowControl/>
              <w:jc w:val="center"/>
              <w:textAlignment w:val="center"/>
              <w:rPr>
                <w:rFonts w:eastAsia="宋体"/>
                <w:color w:val="000000"/>
                <w:kern w:val="0"/>
                <w:sz w:val="20"/>
              </w:rPr>
            </w:pPr>
          </w:p>
        </w:tc>
        <w:tc>
          <w:tcPr>
            <w:tcW w:w="759" w:type="dxa"/>
            <w:gridSpan w:val="2"/>
            <w:vMerge w:val="continue"/>
            <w:noWrap w:val="0"/>
            <w:vAlign w:val="top"/>
          </w:tcPr>
          <w:p w14:paraId="118B3A1A">
            <w:pPr>
              <w:spacing w:line="200" w:lineRule="exact"/>
              <w:jc w:val="center"/>
              <w:textAlignment w:val="center"/>
            </w:pPr>
          </w:p>
        </w:tc>
        <w:tc>
          <w:tcPr>
            <w:tcW w:w="2872" w:type="dxa"/>
            <w:noWrap w:val="0"/>
            <w:vAlign w:val="center"/>
          </w:tcPr>
          <w:p w14:paraId="5E1A075C">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指标3：特殊家庭家庭医生签约金额</w:t>
            </w:r>
          </w:p>
        </w:tc>
        <w:tc>
          <w:tcPr>
            <w:tcW w:w="4228" w:type="dxa"/>
            <w:gridSpan w:val="2"/>
            <w:noWrap w:val="0"/>
            <w:vAlign w:val="center"/>
          </w:tcPr>
          <w:p w14:paraId="152D9740">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1.078万元</w:t>
            </w:r>
          </w:p>
        </w:tc>
      </w:tr>
      <w:tr w14:paraId="219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2BF9837">
            <w:pPr>
              <w:jc w:val="center"/>
              <w:rPr>
                <w:sz w:val="20"/>
              </w:rPr>
            </w:pPr>
          </w:p>
        </w:tc>
        <w:tc>
          <w:tcPr>
            <w:tcW w:w="723" w:type="dxa"/>
            <w:vMerge w:val="continue"/>
            <w:noWrap w:val="0"/>
            <w:vAlign w:val="center"/>
          </w:tcPr>
          <w:p w14:paraId="2A36AB9E">
            <w:pPr>
              <w:widowControl/>
              <w:jc w:val="center"/>
              <w:textAlignment w:val="center"/>
              <w:rPr>
                <w:rFonts w:eastAsia="宋体"/>
                <w:color w:val="000000"/>
                <w:kern w:val="0"/>
                <w:sz w:val="20"/>
              </w:rPr>
            </w:pPr>
          </w:p>
        </w:tc>
        <w:tc>
          <w:tcPr>
            <w:tcW w:w="759" w:type="dxa"/>
            <w:gridSpan w:val="2"/>
            <w:vMerge w:val="continue"/>
            <w:noWrap w:val="0"/>
            <w:vAlign w:val="center"/>
          </w:tcPr>
          <w:p w14:paraId="09A91E67">
            <w:pPr>
              <w:widowControl/>
              <w:spacing w:line="200" w:lineRule="exact"/>
              <w:jc w:val="center"/>
              <w:textAlignment w:val="center"/>
              <w:rPr>
                <w:rFonts w:eastAsia="宋体"/>
                <w:color w:val="000000"/>
                <w:kern w:val="0"/>
                <w:sz w:val="20"/>
              </w:rPr>
            </w:pPr>
          </w:p>
        </w:tc>
        <w:tc>
          <w:tcPr>
            <w:tcW w:w="2872" w:type="dxa"/>
            <w:noWrap w:val="0"/>
            <w:vAlign w:val="center"/>
          </w:tcPr>
          <w:p w14:paraId="6626458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指标4：计划生育特别扶助对象体检金额</w:t>
            </w:r>
          </w:p>
        </w:tc>
        <w:tc>
          <w:tcPr>
            <w:tcW w:w="4228" w:type="dxa"/>
            <w:gridSpan w:val="2"/>
            <w:noWrap w:val="0"/>
            <w:vAlign w:val="center"/>
          </w:tcPr>
          <w:p w14:paraId="5FB3B330">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5.892万元</w:t>
            </w:r>
          </w:p>
        </w:tc>
      </w:tr>
      <w:tr w14:paraId="4A4D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8B4BB22">
            <w:pPr>
              <w:jc w:val="center"/>
              <w:rPr>
                <w:sz w:val="20"/>
              </w:rPr>
            </w:pPr>
          </w:p>
        </w:tc>
        <w:tc>
          <w:tcPr>
            <w:tcW w:w="723" w:type="dxa"/>
            <w:vMerge w:val="restart"/>
            <w:noWrap w:val="0"/>
            <w:vAlign w:val="center"/>
          </w:tcPr>
          <w:p w14:paraId="623FF5D8">
            <w:pPr>
              <w:widowControl/>
              <w:jc w:val="center"/>
              <w:textAlignment w:val="center"/>
              <w:rPr>
                <w:sz w:val="20"/>
              </w:rPr>
            </w:pPr>
            <w:r>
              <w:rPr>
                <w:rFonts w:eastAsia="宋体"/>
                <w:color w:val="000000"/>
                <w:kern w:val="0"/>
                <w:sz w:val="20"/>
              </w:rPr>
              <w:t>效益指标</w:t>
            </w:r>
          </w:p>
        </w:tc>
        <w:tc>
          <w:tcPr>
            <w:tcW w:w="759" w:type="dxa"/>
            <w:gridSpan w:val="2"/>
            <w:noWrap w:val="0"/>
            <w:vAlign w:val="center"/>
          </w:tcPr>
          <w:p w14:paraId="22F9E48C">
            <w:pPr>
              <w:widowControl/>
              <w:spacing w:line="200" w:lineRule="exact"/>
              <w:jc w:val="center"/>
              <w:textAlignment w:val="center"/>
              <w:rPr>
                <w:sz w:val="20"/>
              </w:rPr>
            </w:pPr>
            <w:r>
              <w:rPr>
                <w:rFonts w:eastAsia="宋体"/>
                <w:color w:val="000000"/>
                <w:kern w:val="0"/>
                <w:sz w:val="20"/>
              </w:rPr>
              <w:t>经济效益指标</w:t>
            </w:r>
          </w:p>
        </w:tc>
        <w:tc>
          <w:tcPr>
            <w:tcW w:w="2872" w:type="dxa"/>
            <w:noWrap w:val="0"/>
            <w:vAlign w:val="center"/>
          </w:tcPr>
          <w:p w14:paraId="4BD8B6AE">
            <w:pPr>
              <w:widowControl/>
              <w:jc w:val="left"/>
              <w:textAlignment w:val="center"/>
              <w:rPr>
                <w:rFonts w:eastAsia="宋体"/>
                <w:color w:val="000000"/>
                <w:kern w:val="0"/>
                <w:sz w:val="20"/>
              </w:rPr>
            </w:pPr>
            <w:r>
              <w:rPr>
                <w:rFonts w:hint="eastAsia" w:eastAsia="宋体"/>
                <w:color w:val="000000"/>
                <w:kern w:val="0"/>
                <w:sz w:val="20"/>
              </w:rPr>
              <w:t>指标1：经济效益</w:t>
            </w:r>
          </w:p>
        </w:tc>
        <w:tc>
          <w:tcPr>
            <w:tcW w:w="4228" w:type="dxa"/>
            <w:gridSpan w:val="2"/>
            <w:noWrap w:val="0"/>
            <w:vAlign w:val="center"/>
          </w:tcPr>
          <w:p w14:paraId="76EE4161">
            <w:pPr>
              <w:widowControl/>
              <w:jc w:val="center"/>
              <w:textAlignment w:val="center"/>
              <w:rPr>
                <w:rFonts w:hint="eastAsia" w:eastAsia="宋体"/>
                <w:color w:val="000000"/>
                <w:kern w:val="0"/>
                <w:sz w:val="20"/>
                <w:lang w:eastAsia="zh-CN"/>
              </w:rPr>
            </w:pPr>
            <w:r>
              <w:rPr>
                <w:rFonts w:ascii="Helvetica" w:hAnsi="Helvetica" w:eastAsia="Helvetica" w:cs="Helvetica"/>
                <w:i w:val="0"/>
                <w:iCs w:val="0"/>
                <w:caps w:val="0"/>
                <w:color w:val="333333"/>
                <w:spacing w:val="0"/>
                <w:sz w:val="19"/>
                <w:szCs w:val="19"/>
                <w:shd w:val="clear" w:fill="EDF4FF"/>
              </w:rPr>
              <w:t>逐步提高</w:t>
            </w:r>
          </w:p>
        </w:tc>
      </w:tr>
      <w:tr w14:paraId="216E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A670F63">
            <w:pPr>
              <w:jc w:val="center"/>
              <w:rPr>
                <w:sz w:val="20"/>
              </w:rPr>
            </w:pPr>
          </w:p>
        </w:tc>
        <w:tc>
          <w:tcPr>
            <w:tcW w:w="723" w:type="dxa"/>
            <w:vMerge w:val="continue"/>
            <w:noWrap w:val="0"/>
            <w:vAlign w:val="center"/>
          </w:tcPr>
          <w:p w14:paraId="3497A23B">
            <w:pPr>
              <w:jc w:val="center"/>
              <w:rPr>
                <w:sz w:val="20"/>
              </w:rPr>
            </w:pPr>
          </w:p>
        </w:tc>
        <w:tc>
          <w:tcPr>
            <w:tcW w:w="759" w:type="dxa"/>
            <w:gridSpan w:val="2"/>
            <w:vMerge w:val="restart"/>
            <w:noWrap w:val="0"/>
            <w:vAlign w:val="center"/>
          </w:tcPr>
          <w:p w14:paraId="408E1D99">
            <w:pPr>
              <w:widowControl/>
              <w:spacing w:line="200" w:lineRule="exact"/>
              <w:jc w:val="center"/>
              <w:textAlignment w:val="center"/>
              <w:rPr>
                <w:sz w:val="20"/>
              </w:rPr>
            </w:pPr>
            <w:r>
              <w:rPr>
                <w:rFonts w:eastAsia="宋体"/>
                <w:color w:val="000000"/>
                <w:kern w:val="0"/>
                <w:sz w:val="20"/>
              </w:rPr>
              <w:t>社会效益指标</w:t>
            </w:r>
          </w:p>
        </w:tc>
        <w:tc>
          <w:tcPr>
            <w:tcW w:w="2872" w:type="dxa"/>
            <w:noWrap w:val="0"/>
            <w:vAlign w:val="center"/>
          </w:tcPr>
          <w:p w14:paraId="52981502">
            <w:pPr>
              <w:widowControl/>
              <w:jc w:val="left"/>
              <w:textAlignment w:val="center"/>
              <w:rPr>
                <w:rFonts w:eastAsia="宋体"/>
                <w:color w:val="000000"/>
                <w:kern w:val="0"/>
                <w:sz w:val="20"/>
              </w:rPr>
            </w:pPr>
            <w:r>
              <w:rPr>
                <w:rFonts w:hint="eastAsia" w:eastAsia="宋体"/>
                <w:color w:val="000000"/>
                <w:kern w:val="0"/>
                <w:sz w:val="20"/>
              </w:rPr>
              <w:t>指标1：家庭发展能力</w:t>
            </w:r>
          </w:p>
        </w:tc>
        <w:tc>
          <w:tcPr>
            <w:tcW w:w="4228" w:type="dxa"/>
            <w:gridSpan w:val="2"/>
            <w:noWrap w:val="0"/>
            <w:vAlign w:val="center"/>
          </w:tcPr>
          <w:p w14:paraId="2FDCA4D0">
            <w:pPr>
              <w:widowControl/>
              <w:jc w:val="center"/>
              <w:textAlignment w:val="center"/>
              <w:rPr>
                <w:rFonts w:eastAsia="宋体"/>
                <w:color w:val="000000"/>
                <w:kern w:val="0"/>
                <w:sz w:val="20"/>
              </w:rPr>
            </w:pPr>
            <w:r>
              <w:rPr>
                <w:rFonts w:hint="eastAsia" w:eastAsia="宋体"/>
                <w:color w:val="000000"/>
                <w:kern w:val="0"/>
                <w:sz w:val="20"/>
              </w:rPr>
              <w:t>逐步提高</w:t>
            </w:r>
          </w:p>
        </w:tc>
      </w:tr>
      <w:tr w14:paraId="0E2A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62303A6">
            <w:pPr>
              <w:jc w:val="center"/>
              <w:rPr>
                <w:sz w:val="20"/>
              </w:rPr>
            </w:pPr>
          </w:p>
        </w:tc>
        <w:tc>
          <w:tcPr>
            <w:tcW w:w="723" w:type="dxa"/>
            <w:vMerge w:val="continue"/>
            <w:noWrap w:val="0"/>
            <w:vAlign w:val="center"/>
          </w:tcPr>
          <w:p w14:paraId="3E0E76F4">
            <w:pPr>
              <w:jc w:val="center"/>
              <w:rPr>
                <w:sz w:val="20"/>
              </w:rPr>
            </w:pPr>
          </w:p>
        </w:tc>
        <w:tc>
          <w:tcPr>
            <w:tcW w:w="759" w:type="dxa"/>
            <w:gridSpan w:val="2"/>
            <w:vMerge w:val="continue"/>
            <w:noWrap w:val="0"/>
            <w:vAlign w:val="center"/>
          </w:tcPr>
          <w:p w14:paraId="5E87D635">
            <w:pPr>
              <w:jc w:val="center"/>
              <w:rPr>
                <w:sz w:val="20"/>
              </w:rPr>
            </w:pPr>
          </w:p>
        </w:tc>
        <w:tc>
          <w:tcPr>
            <w:tcW w:w="2872" w:type="dxa"/>
            <w:noWrap w:val="0"/>
            <w:vAlign w:val="center"/>
          </w:tcPr>
          <w:p w14:paraId="6BC84050">
            <w:pPr>
              <w:widowControl/>
              <w:jc w:val="left"/>
              <w:textAlignment w:val="center"/>
              <w:rPr>
                <w:rFonts w:eastAsia="宋体"/>
                <w:color w:val="000000"/>
                <w:kern w:val="0"/>
                <w:sz w:val="20"/>
              </w:rPr>
            </w:pPr>
            <w:r>
              <w:rPr>
                <w:rFonts w:hint="eastAsia" w:eastAsia="宋体"/>
                <w:color w:val="000000"/>
                <w:kern w:val="0"/>
                <w:sz w:val="20"/>
              </w:rPr>
              <w:t>指标2：社会稳定水平</w:t>
            </w:r>
          </w:p>
        </w:tc>
        <w:tc>
          <w:tcPr>
            <w:tcW w:w="4228" w:type="dxa"/>
            <w:gridSpan w:val="2"/>
            <w:noWrap w:val="0"/>
            <w:vAlign w:val="center"/>
          </w:tcPr>
          <w:p w14:paraId="1EFD0748">
            <w:pPr>
              <w:widowControl/>
              <w:jc w:val="center"/>
              <w:textAlignment w:val="center"/>
              <w:rPr>
                <w:rFonts w:eastAsia="宋体"/>
                <w:color w:val="000000"/>
                <w:kern w:val="0"/>
                <w:sz w:val="20"/>
              </w:rPr>
            </w:pPr>
            <w:r>
              <w:rPr>
                <w:rFonts w:hint="eastAsia" w:eastAsia="宋体"/>
                <w:color w:val="000000"/>
                <w:kern w:val="0"/>
                <w:sz w:val="20"/>
              </w:rPr>
              <w:t>逐步提高</w:t>
            </w:r>
          </w:p>
        </w:tc>
      </w:tr>
      <w:tr w14:paraId="1A9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A6562E">
            <w:pPr>
              <w:jc w:val="center"/>
              <w:rPr>
                <w:sz w:val="20"/>
              </w:rPr>
            </w:pPr>
          </w:p>
        </w:tc>
        <w:tc>
          <w:tcPr>
            <w:tcW w:w="723" w:type="dxa"/>
            <w:noWrap w:val="0"/>
            <w:vAlign w:val="center"/>
          </w:tcPr>
          <w:p w14:paraId="71D817F9">
            <w:pPr>
              <w:widowControl/>
              <w:spacing w:line="200" w:lineRule="exact"/>
              <w:jc w:val="center"/>
              <w:rPr>
                <w:rFonts w:eastAsia="宋体"/>
                <w:sz w:val="20"/>
              </w:rPr>
            </w:pPr>
            <w:r>
              <w:rPr>
                <w:rFonts w:eastAsia="宋体"/>
                <w:sz w:val="20"/>
              </w:rPr>
              <w:t>满意度指标</w:t>
            </w:r>
          </w:p>
        </w:tc>
        <w:tc>
          <w:tcPr>
            <w:tcW w:w="759" w:type="dxa"/>
            <w:gridSpan w:val="2"/>
            <w:noWrap w:val="0"/>
            <w:vAlign w:val="center"/>
          </w:tcPr>
          <w:p w14:paraId="0CBE050C">
            <w:pPr>
              <w:widowControl/>
              <w:spacing w:line="200" w:lineRule="exact"/>
              <w:jc w:val="center"/>
              <w:rPr>
                <w:rFonts w:eastAsia="宋体"/>
                <w:sz w:val="20"/>
              </w:rPr>
            </w:pPr>
            <w:r>
              <w:rPr>
                <w:rFonts w:eastAsia="宋体"/>
                <w:sz w:val="20"/>
              </w:rPr>
              <w:t>满意度指标</w:t>
            </w:r>
          </w:p>
        </w:tc>
        <w:tc>
          <w:tcPr>
            <w:tcW w:w="2872" w:type="dxa"/>
            <w:noWrap w:val="0"/>
            <w:vAlign w:val="center"/>
          </w:tcPr>
          <w:p w14:paraId="08878237">
            <w:pPr>
              <w:widowControl/>
              <w:jc w:val="left"/>
              <w:textAlignment w:val="center"/>
              <w:rPr>
                <w:rFonts w:eastAsia="宋体"/>
                <w:color w:val="000000"/>
                <w:kern w:val="0"/>
                <w:sz w:val="20"/>
              </w:rPr>
            </w:pPr>
            <w:r>
              <w:rPr>
                <w:rFonts w:eastAsia="宋体"/>
                <w:color w:val="000000"/>
                <w:kern w:val="0"/>
                <w:sz w:val="20"/>
              </w:rPr>
              <w:t>指标1：</w:t>
            </w:r>
            <w:r>
              <w:rPr>
                <w:rFonts w:hint="eastAsia" w:eastAsia="宋体"/>
                <w:color w:val="000000"/>
                <w:kern w:val="0"/>
                <w:sz w:val="20"/>
              </w:rPr>
              <w:t>群众满意度</w:t>
            </w:r>
          </w:p>
        </w:tc>
        <w:tc>
          <w:tcPr>
            <w:tcW w:w="4228" w:type="dxa"/>
            <w:gridSpan w:val="2"/>
            <w:noWrap w:val="0"/>
            <w:vAlign w:val="center"/>
          </w:tcPr>
          <w:p w14:paraId="3E72530C">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bl>
    <w:p w14:paraId="6E141E01">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8.</w:t>
      </w:r>
      <w:r>
        <w:rPr>
          <w:rFonts w:hint="eastAsia" w:ascii="宋体" w:hAnsi="宋体"/>
          <w:b/>
          <w:szCs w:val="32"/>
        </w:rPr>
        <w:t>烈山区农村医疗卫生事业发展项目</w:t>
      </w:r>
    </w:p>
    <w:p w14:paraId="38868494">
      <w:pPr>
        <w:spacing w:line="560" w:lineRule="exact"/>
        <w:ind w:firstLine="420" w:firstLineChars="200"/>
        <w:rPr>
          <w:rFonts w:hint="default" w:ascii="宋体" w:hAnsi="宋体" w:cs="仿宋" w:eastAsiaTheme="minorEastAsia"/>
          <w:szCs w:val="32"/>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一</w:t>
      </w:r>
      <w:r>
        <w:rPr>
          <w:rFonts w:hint="eastAsia" w:ascii="宋体" w:hAnsi="宋体" w:cs="仿宋"/>
          <w:szCs w:val="32"/>
        </w:rPr>
        <w:t>是为规范城乡卫生服务体系建设民生工程项目的后期管理和养护工作，对全区民生工程建设的乡镇卫生院、社区卫生服务中心、村级卫生室、社区卫生站进行管理养护。项目投资总额：33.5万元/年。村级卫生室建设项目管理养护资金每年1万元，由区级政府和项目主体按照1:1的比例进行资金筹措。（即区政府每年每村纳入5000元预算，每个村卫生室每年提取5000元的发展基金）。47个村卫生室，合计23.5万元。乡镇卫生院发展资金每个卫生院每年2万元，社区卫生服务中心发展资金每年2万元，合计3</w:t>
      </w:r>
      <w:r>
        <w:rPr>
          <w:rFonts w:hint="eastAsia" w:ascii="宋体" w:hAnsi="宋体" w:cs="仿宋"/>
          <w:szCs w:val="32"/>
          <w:lang w:val="en-US" w:eastAsia="zh-CN"/>
        </w:rPr>
        <w:t>5</w:t>
      </w:r>
      <w:r>
        <w:rPr>
          <w:rFonts w:hint="eastAsia" w:ascii="宋体" w:hAnsi="宋体" w:cs="仿宋"/>
          <w:szCs w:val="32"/>
        </w:rPr>
        <w:t>.5万元</w:t>
      </w:r>
      <w:r>
        <w:rPr>
          <w:rFonts w:hint="eastAsia" w:ascii="宋体" w:hAnsi="宋体" w:cs="仿宋"/>
          <w:szCs w:val="32"/>
          <w:lang w:eastAsia="zh-CN"/>
        </w:rPr>
        <w:t>（</w:t>
      </w:r>
      <w:r>
        <w:rPr>
          <w:rFonts w:hint="eastAsia" w:ascii="宋体" w:hAnsi="宋体" w:cs="仿宋"/>
          <w:szCs w:val="32"/>
          <w:lang w:val="en-US" w:eastAsia="zh-CN"/>
        </w:rPr>
        <w:t>财政压减至30万元）</w:t>
      </w:r>
      <w:r>
        <w:rPr>
          <w:rFonts w:hint="eastAsia" w:ascii="宋体" w:hAnsi="宋体" w:cs="仿宋"/>
          <w:szCs w:val="32"/>
        </w:rPr>
        <w:t>。</w:t>
      </w:r>
    </w:p>
    <w:p w14:paraId="6216249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rPr>
        <w:t>《2023年度巩固拓展脱贫攻坚成果同乡村振兴有效衔接考核评估工作方案》中评估内容及指标》</w:t>
      </w:r>
      <w:r>
        <w:rPr>
          <w:rFonts w:hint="eastAsia" w:ascii="宋体" w:hAnsi="宋体"/>
          <w:szCs w:val="32"/>
        </w:rPr>
        <w:t>。</w:t>
      </w:r>
    </w:p>
    <w:p w14:paraId="751ACA0A">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7D1C4419">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6324F73">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加强和规范我区基层医疗卫生机构的建设和管理，促进基层医疗卫生事业的发展，</w:t>
      </w:r>
      <w:r>
        <w:rPr>
          <w:rFonts w:hint="eastAsia"/>
          <w:szCs w:val="32"/>
        </w:rPr>
        <w:t>通过政策保障、完善体系、提高能力等措施，使我区农村卫生医疗服务条件和服务水平得到很大程度的改善</w:t>
      </w:r>
      <w:r>
        <w:rPr>
          <w:rFonts w:hint="eastAsia"/>
          <w:szCs w:val="21"/>
        </w:rPr>
        <w:t>。</w:t>
      </w:r>
    </w:p>
    <w:p w14:paraId="3CC54A4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）年度预算安排：3</w:t>
      </w:r>
      <w:r>
        <w:rPr>
          <w:rFonts w:hint="eastAsia" w:ascii="TimesNewRoman" w:hAnsi="TimesNewRoman" w:cs="TimesNewRoman"/>
          <w:szCs w:val="32"/>
          <w:lang w:val="en-US" w:eastAsia="zh-CN"/>
        </w:rPr>
        <w:t>0</w:t>
      </w:r>
      <w:r>
        <w:rPr>
          <w:rFonts w:hint="eastAsia" w:ascii="TimesNewRoman" w:hAnsi="TimesNewRoman" w:cs="TimesNewRoman"/>
          <w:szCs w:val="32"/>
        </w:rPr>
        <w:t>万元</w:t>
      </w:r>
    </w:p>
    <w:p w14:paraId="7750E341">
      <w:pPr>
        <w:adjustRightInd w:val="0"/>
        <w:snapToGrid w:val="0"/>
        <w:spacing w:line="58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9"/>
        <w:gridCol w:w="650"/>
        <w:gridCol w:w="2699"/>
        <w:gridCol w:w="1128"/>
        <w:gridCol w:w="720"/>
        <w:gridCol w:w="2380"/>
      </w:tblGrid>
      <w:tr w14:paraId="0D4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1313BC0">
            <w:pPr>
              <w:widowControl/>
              <w:jc w:val="center"/>
              <w:textAlignment w:val="center"/>
              <w:rPr>
                <w:b/>
                <w:bCs/>
                <w:szCs w:val="32"/>
              </w:rPr>
            </w:pPr>
            <w:r>
              <w:rPr>
                <w:rFonts w:eastAsia="宋体"/>
                <w:b/>
                <w:color w:val="000000"/>
                <w:kern w:val="0"/>
                <w:sz w:val="28"/>
                <w:szCs w:val="28"/>
              </w:rPr>
              <w:t>项目支出绩效目标表</w:t>
            </w:r>
          </w:p>
        </w:tc>
      </w:tr>
      <w:tr w14:paraId="141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78EA56F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60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B132EF">
            <w:pPr>
              <w:widowControl/>
              <w:jc w:val="center"/>
              <w:textAlignment w:val="center"/>
              <w:rPr>
                <w:sz w:val="20"/>
              </w:rPr>
            </w:pPr>
            <w:r>
              <w:rPr>
                <w:rFonts w:eastAsia="宋体"/>
                <w:color w:val="000000"/>
                <w:kern w:val="0"/>
                <w:sz w:val="20"/>
              </w:rPr>
              <w:t>项目名称</w:t>
            </w:r>
          </w:p>
        </w:tc>
        <w:tc>
          <w:tcPr>
            <w:tcW w:w="7577" w:type="dxa"/>
            <w:gridSpan w:val="5"/>
            <w:noWrap w:val="0"/>
            <w:vAlign w:val="center"/>
          </w:tcPr>
          <w:p w14:paraId="3A90A8EF">
            <w:pPr>
              <w:jc w:val="center"/>
              <w:rPr>
                <w:sz w:val="21"/>
                <w:szCs w:val="21"/>
              </w:rPr>
            </w:pPr>
            <w:r>
              <w:rPr>
                <w:rFonts w:hint="eastAsia"/>
                <w:sz w:val="21"/>
                <w:szCs w:val="21"/>
              </w:rPr>
              <w:t>烈山区农村医疗卫生事业的发展</w:t>
            </w:r>
          </w:p>
        </w:tc>
      </w:tr>
      <w:tr w14:paraId="7B29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B1018FF">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0D98ADA2">
            <w:pPr>
              <w:jc w:val="center"/>
              <w:rPr>
                <w:sz w:val="20"/>
              </w:rPr>
            </w:pPr>
          </w:p>
        </w:tc>
        <w:tc>
          <w:tcPr>
            <w:tcW w:w="1848" w:type="dxa"/>
            <w:gridSpan w:val="2"/>
            <w:noWrap w:val="0"/>
            <w:vAlign w:val="center"/>
          </w:tcPr>
          <w:p w14:paraId="3C86D9E0">
            <w:pPr>
              <w:widowControl/>
              <w:jc w:val="center"/>
              <w:textAlignment w:val="center"/>
            </w:pPr>
            <w:r>
              <w:rPr>
                <w:rFonts w:eastAsia="宋体"/>
                <w:color w:val="000000"/>
                <w:kern w:val="0"/>
                <w:sz w:val="20"/>
              </w:rPr>
              <w:t>实施单位</w:t>
            </w:r>
          </w:p>
        </w:tc>
        <w:tc>
          <w:tcPr>
            <w:tcW w:w="2380" w:type="dxa"/>
            <w:noWrap w:val="0"/>
            <w:vAlign w:val="center"/>
          </w:tcPr>
          <w:p w14:paraId="0D5F7D98">
            <w:pPr>
              <w:jc w:val="center"/>
              <w:rPr>
                <w:sz w:val="18"/>
                <w:szCs w:val="18"/>
              </w:rPr>
            </w:pPr>
            <w:r>
              <w:rPr>
                <w:rFonts w:hint="eastAsia"/>
                <w:sz w:val="18"/>
                <w:szCs w:val="18"/>
              </w:rPr>
              <w:t>烈山区</w:t>
            </w:r>
            <w:r>
              <w:rPr>
                <w:sz w:val="18"/>
                <w:szCs w:val="18"/>
              </w:rPr>
              <w:t>卫生健康委员会</w:t>
            </w:r>
          </w:p>
        </w:tc>
      </w:tr>
      <w:tr w14:paraId="034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867A5E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8426C2F">
            <w:pPr>
              <w:jc w:val="center"/>
              <w:rPr>
                <w:sz w:val="20"/>
              </w:rPr>
            </w:pPr>
            <w:r>
              <w:rPr>
                <w:sz w:val="20"/>
              </w:rPr>
              <w:t>一般公共预算财政拨款</w:t>
            </w:r>
          </w:p>
        </w:tc>
        <w:tc>
          <w:tcPr>
            <w:tcW w:w="1848" w:type="dxa"/>
            <w:gridSpan w:val="2"/>
            <w:noWrap w:val="0"/>
            <w:vAlign w:val="center"/>
          </w:tcPr>
          <w:p w14:paraId="0C27DE3B">
            <w:pPr>
              <w:widowControl/>
              <w:jc w:val="center"/>
              <w:textAlignment w:val="center"/>
            </w:pPr>
            <w:r>
              <w:rPr>
                <w:rFonts w:eastAsia="宋体"/>
                <w:color w:val="000000"/>
                <w:kern w:val="0"/>
                <w:sz w:val="20"/>
              </w:rPr>
              <w:t>项目期</w:t>
            </w:r>
          </w:p>
        </w:tc>
        <w:tc>
          <w:tcPr>
            <w:tcW w:w="2380" w:type="dxa"/>
            <w:noWrap w:val="0"/>
            <w:vAlign w:val="center"/>
          </w:tcPr>
          <w:p w14:paraId="2093CA3F">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28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6CE2E5E">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4D8168A7">
            <w:pPr>
              <w:widowControl/>
              <w:jc w:val="left"/>
              <w:textAlignment w:val="center"/>
              <w:rPr>
                <w:sz w:val="20"/>
              </w:rPr>
            </w:pPr>
            <w:r>
              <w:rPr>
                <w:rFonts w:eastAsia="宋体"/>
                <w:color w:val="000000"/>
                <w:kern w:val="0"/>
                <w:sz w:val="20"/>
              </w:rPr>
              <w:t xml:space="preserve"> 年度资金总额：</w:t>
            </w:r>
          </w:p>
        </w:tc>
        <w:tc>
          <w:tcPr>
            <w:tcW w:w="4228" w:type="dxa"/>
            <w:gridSpan w:val="3"/>
            <w:noWrap w:val="0"/>
            <w:vAlign w:val="center"/>
          </w:tcPr>
          <w:p w14:paraId="2CB105F3">
            <w:pPr>
              <w:jc w:val="center"/>
              <w:rPr>
                <w:rFonts w:hint="default" w:eastAsiaTheme="minorEastAsia"/>
                <w:sz w:val="20"/>
                <w:lang w:val="en-US" w:eastAsia="zh-CN"/>
              </w:rPr>
            </w:pPr>
            <w:r>
              <w:rPr>
                <w:rFonts w:hint="eastAsia"/>
                <w:sz w:val="20"/>
                <w:lang w:val="en-US" w:eastAsia="zh-CN"/>
              </w:rPr>
              <w:t>30</w:t>
            </w:r>
          </w:p>
        </w:tc>
      </w:tr>
      <w:tr w14:paraId="4C0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6CDDC89">
            <w:pPr>
              <w:jc w:val="center"/>
              <w:rPr>
                <w:sz w:val="20"/>
              </w:rPr>
            </w:pPr>
          </w:p>
        </w:tc>
        <w:tc>
          <w:tcPr>
            <w:tcW w:w="3349" w:type="dxa"/>
            <w:gridSpan w:val="2"/>
            <w:noWrap w:val="0"/>
            <w:vAlign w:val="center"/>
          </w:tcPr>
          <w:p w14:paraId="590817E6">
            <w:pPr>
              <w:widowControl/>
              <w:jc w:val="left"/>
              <w:textAlignment w:val="center"/>
              <w:rPr>
                <w:sz w:val="20"/>
              </w:rPr>
            </w:pPr>
            <w:r>
              <w:rPr>
                <w:rFonts w:eastAsia="宋体"/>
                <w:color w:val="000000"/>
                <w:kern w:val="0"/>
                <w:sz w:val="20"/>
              </w:rPr>
              <w:t xml:space="preserve">   其中：财政拨款</w:t>
            </w:r>
          </w:p>
        </w:tc>
        <w:tc>
          <w:tcPr>
            <w:tcW w:w="4228" w:type="dxa"/>
            <w:gridSpan w:val="3"/>
            <w:noWrap w:val="0"/>
            <w:vAlign w:val="center"/>
          </w:tcPr>
          <w:p w14:paraId="128B5E5F">
            <w:pPr>
              <w:jc w:val="center"/>
              <w:rPr>
                <w:sz w:val="20"/>
              </w:rPr>
            </w:pPr>
            <w:r>
              <w:rPr>
                <w:rFonts w:hint="eastAsia"/>
                <w:sz w:val="20"/>
              </w:rPr>
              <w:t>3</w:t>
            </w:r>
            <w:r>
              <w:rPr>
                <w:rFonts w:hint="eastAsia"/>
                <w:sz w:val="20"/>
                <w:lang w:val="en-US" w:eastAsia="zh-CN"/>
              </w:rPr>
              <w:t>0</w:t>
            </w:r>
          </w:p>
        </w:tc>
      </w:tr>
      <w:tr w14:paraId="26D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9390D9">
            <w:pPr>
              <w:jc w:val="center"/>
              <w:rPr>
                <w:sz w:val="20"/>
              </w:rPr>
            </w:pPr>
          </w:p>
        </w:tc>
        <w:tc>
          <w:tcPr>
            <w:tcW w:w="3349" w:type="dxa"/>
            <w:gridSpan w:val="2"/>
            <w:noWrap w:val="0"/>
            <w:vAlign w:val="center"/>
          </w:tcPr>
          <w:p w14:paraId="3AD50B3F">
            <w:pPr>
              <w:widowControl/>
              <w:jc w:val="left"/>
              <w:textAlignment w:val="center"/>
              <w:rPr>
                <w:sz w:val="20"/>
              </w:rPr>
            </w:pPr>
            <w:r>
              <w:rPr>
                <w:rFonts w:eastAsia="宋体"/>
                <w:color w:val="000000"/>
                <w:kern w:val="0"/>
                <w:sz w:val="20"/>
              </w:rPr>
              <w:t xml:space="preserve">         上年结转</w:t>
            </w:r>
          </w:p>
        </w:tc>
        <w:tc>
          <w:tcPr>
            <w:tcW w:w="4228" w:type="dxa"/>
            <w:gridSpan w:val="3"/>
            <w:noWrap w:val="0"/>
            <w:vAlign w:val="center"/>
          </w:tcPr>
          <w:p w14:paraId="6A5564E3">
            <w:pPr>
              <w:jc w:val="center"/>
              <w:rPr>
                <w:sz w:val="20"/>
              </w:rPr>
            </w:pPr>
            <w:r>
              <w:rPr>
                <w:sz w:val="20"/>
              </w:rPr>
              <w:t>0</w:t>
            </w:r>
          </w:p>
        </w:tc>
      </w:tr>
      <w:tr w14:paraId="7A2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82AF3AF">
            <w:pPr>
              <w:jc w:val="center"/>
              <w:rPr>
                <w:sz w:val="20"/>
              </w:rPr>
            </w:pPr>
          </w:p>
        </w:tc>
        <w:tc>
          <w:tcPr>
            <w:tcW w:w="3349" w:type="dxa"/>
            <w:gridSpan w:val="2"/>
            <w:noWrap w:val="0"/>
            <w:vAlign w:val="center"/>
          </w:tcPr>
          <w:p w14:paraId="6C49B91C">
            <w:pPr>
              <w:widowControl/>
              <w:jc w:val="left"/>
              <w:textAlignment w:val="center"/>
              <w:rPr>
                <w:sz w:val="20"/>
              </w:rPr>
            </w:pPr>
            <w:r>
              <w:rPr>
                <w:rFonts w:eastAsia="宋体"/>
                <w:color w:val="000000"/>
                <w:kern w:val="0"/>
                <w:sz w:val="20"/>
              </w:rPr>
              <w:t xml:space="preserve">         其他资金</w:t>
            </w:r>
          </w:p>
        </w:tc>
        <w:tc>
          <w:tcPr>
            <w:tcW w:w="4228" w:type="dxa"/>
            <w:gridSpan w:val="3"/>
            <w:noWrap w:val="0"/>
            <w:vAlign w:val="center"/>
          </w:tcPr>
          <w:p w14:paraId="784DD6C8">
            <w:pPr>
              <w:jc w:val="center"/>
              <w:rPr>
                <w:sz w:val="20"/>
              </w:rPr>
            </w:pPr>
            <w:r>
              <w:rPr>
                <w:sz w:val="20"/>
              </w:rPr>
              <w:t>0</w:t>
            </w:r>
          </w:p>
        </w:tc>
      </w:tr>
      <w:tr w14:paraId="10E9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1F013B9F">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345" w:type="dxa"/>
            <w:gridSpan w:val="7"/>
            <w:noWrap w:val="0"/>
            <w:vAlign w:val="center"/>
          </w:tcPr>
          <w:p w14:paraId="2218A263">
            <w:pPr>
              <w:jc w:val="left"/>
              <w:rPr>
                <w:sz w:val="21"/>
                <w:szCs w:val="21"/>
              </w:rPr>
            </w:pPr>
            <w:r>
              <w:rPr>
                <w:rFonts w:hint="eastAsia"/>
                <w:sz w:val="21"/>
                <w:szCs w:val="21"/>
              </w:rPr>
              <w:t>加强和规范我区基层医疗卫生机构的建设和管理，促进基层医疗卫生事业的发展</w:t>
            </w:r>
          </w:p>
        </w:tc>
      </w:tr>
      <w:tr w14:paraId="1E2E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49C08C6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09" w:type="dxa"/>
            <w:noWrap w:val="0"/>
            <w:vAlign w:val="center"/>
          </w:tcPr>
          <w:p w14:paraId="47EF1EB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09" w:type="dxa"/>
            <w:gridSpan w:val="2"/>
            <w:noWrap w:val="0"/>
            <w:vAlign w:val="center"/>
          </w:tcPr>
          <w:p w14:paraId="1CA6573F">
            <w:pPr>
              <w:widowControl/>
              <w:spacing w:line="200" w:lineRule="exact"/>
              <w:jc w:val="center"/>
              <w:textAlignment w:val="center"/>
              <w:rPr>
                <w:sz w:val="20"/>
              </w:rPr>
            </w:pPr>
            <w:r>
              <w:rPr>
                <w:rFonts w:eastAsia="宋体"/>
                <w:color w:val="000000"/>
                <w:kern w:val="0"/>
                <w:sz w:val="20"/>
              </w:rPr>
              <w:t>二级指标</w:t>
            </w:r>
          </w:p>
        </w:tc>
        <w:tc>
          <w:tcPr>
            <w:tcW w:w="3827" w:type="dxa"/>
            <w:gridSpan w:val="2"/>
            <w:noWrap w:val="0"/>
            <w:vAlign w:val="center"/>
          </w:tcPr>
          <w:p w14:paraId="7063959F">
            <w:pPr>
              <w:widowControl/>
              <w:jc w:val="center"/>
              <w:textAlignment w:val="center"/>
              <w:rPr>
                <w:sz w:val="20"/>
              </w:rPr>
            </w:pPr>
            <w:r>
              <w:rPr>
                <w:rFonts w:eastAsia="宋体"/>
                <w:color w:val="000000"/>
                <w:kern w:val="0"/>
                <w:sz w:val="20"/>
              </w:rPr>
              <w:t>三级指标</w:t>
            </w:r>
          </w:p>
        </w:tc>
        <w:tc>
          <w:tcPr>
            <w:tcW w:w="3100" w:type="dxa"/>
            <w:gridSpan w:val="2"/>
            <w:noWrap w:val="0"/>
            <w:vAlign w:val="center"/>
          </w:tcPr>
          <w:p w14:paraId="0A9EED11">
            <w:pPr>
              <w:widowControl/>
              <w:jc w:val="center"/>
              <w:textAlignment w:val="center"/>
              <w:rPr>
                <w:sz w:val="20"/>
              </w:rPr>
            </w:pPr>
            <w:r>
              <w:rPr>
                <w:rFonts w:eastAsia="宋体"/>
                <w:color w:val="000000"/>
                <w:kern w:val="0"/>
                <w:sz w:val="20"/>
              </w:rPr>
              <w:t>指标值</w:t>
            </w:r>
          </w:p>
        </w:tc>
      </w:tr>
      <w:tr w14:paraId="2C9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0B03FE05">
            <w:pPr>
              <w:jc w:val="center"/>
              <w:rPr>
                <w:sz w:val="20"/>
              </w:rPr>
            </w:pPr>
          </w:p>
        </w:tc>
        <w:tc>
          <w:tcPr>
            <w:tcW w:w="709" w:type="dxa"/>
            <w:noWrap w:val="0"/>
            <w:vAlign w:val="center"/>
          </w:tcPr>
          <w:p w14:paraId="00AD70D2">
            <w:pPr>
              <w:jc w:val="center"/>
              <w:rPr>
                <w:sz w:val="20"/>
              </w:rPr>
            </w:pPr>
            <w:r>
              <w:rPr>
                <w:sz w:val="20"/>
              </w:rPr>
              <w:t>产出指标</w:t>
            </w:r>
          </w:p>
        </w:tc>
        <w:tc>
          <w:tcPr>
            <w:tcW w:w="709" w:type="dxa"/>
            <w:gridSpan w:val="2"/>
            <w:noWrap w:val="0"/>
            <w:vAlign w:val="center"/>
          </w:tcPr>
          <w:p w14:paraId="7E0AD191">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3827" w:type="dxa"/>
            <w:gridSpan w:val="2"/>
            <w:noWrap w:val="0"/>
            <w:vAlign w:val="center"/>
          </w:tcPr>
          <w:p w14:paraId="757EBA54">
            <w:pPr>
              <w:widowControl/>
              <w:jc w:val="left"/>
              <w:textAlignment w:val="center"/>
              <w:rPr>
                <w:rFonts w:ascii="宋体" w:hAnsi="宋体" w:eastAsia="宋体"/>
                <w:color w:val="000000"/>
                <w:kern w:val="0"/>
                <w:sz w:val="18"/>
                <w:szCs w:val="18"/>
              </w:rPr>
            </w:pPr>
            <w:r>
              <w:rPr>
                <w:rFonts w:hint="eastAsia"/>
                <w:sz w:val="18"/>
                <w:szCs w:val="18"/>
              </w:rPr>
              <w:t>4家乡镇卫生院、47家村卫生室、2家社区卫生服务中心</w:t>
            </w:r>
          </w:p>
        </w:tc>
        <w:tc>
          <w:tcPr>
            <w:tcW w:w="3100" w:type="dxa"/>
            <w:gridSpan w:val="2"/>
            <w:noWrap w:val="0"/>
            <w:vAlign w:val="center"/>
          </w:tcPr>
          <w:p w14:paraId="07EDF047">
            <w:pPr>
              <w:jc w:val="center"/>
              <w:rPr>
                <w:rFonts w:hint="eastAsia"/>
                <w:sz w:val="18"/>
                <w:szCs w:val="18"/>
              </w:rPr>
            </w:pPr>
            <w:r>
              <w:rPr>
                <w:rFonts w:hint="eastAsia" w:cs="Arial"/>
                <w:sz w:val="18"/>
                <w:szCs w:val="18"/>
              </w:rPr>
              <w:t>进一步规范</w:t>
            </w:r>
          </w:p>
        </w:tc>
      </w:tr>
      <w:tr w14:paraId="1FA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D71F78F">
            <w:pPr>
              <w:jc w:val="center"/>
              <w:rPr>
                <w:sz w:val="20"/>
              </w:rPr>
            </w:pPr>
          </w:p>
        </w:tc>
        <w:tc>
          <w:tcPr>
            <w:tcW w:w="709" w:type="dxa"/>
            <w:noWrap w:val="0"/>
            <w:vAlign w:val="center"/>
          </w:tcPr>
          <w:p w14:paraId="5C0AAB4A">
            <w:pPr>
              <w:jc w:val="center"/>
              <w:rPr>
                <w:sz w:val="18"/>
                <w:szCs w:val="18"/>
              </w:rPr>
            </w:pPr>
            <w:r>
              <w:rPr>
                <w:sz w:val="18"/>
                <w:szCs w:val="18"/>
              </w:rPr>
              <w:t>产出指标</w:t>
            </w:r>
          </w:p>
        </w:tc>
        <w:tc>
          <w:tcPr>
            <w:tcW w:w="709" w:type="dxa"/>
            <w:gridSpan w:val="2"/>
            <w:noWrap w:val="0"/>
            <w:vAlign w:val="center"/>
          </w:tcPr>
          <w:p w14:paraId="090FF199">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531B199">
            <w:pPr>
              <w:rPr>
                <w:sz w:val="18"/>
                <w:szCs w:val="18"/>
              </w:rPr>
            </w:pPr>
            <w:r>
              <w:rPr>
                <w:rFonts w:hint="eastAsia"/>
                <w:sz w:val="18"/>
                <w:szCs w:val="18"/>
                <w:lang w:eastAsia="zh-CN"/>
              </w:rPr>
              <w:t>1.</w:t>
            </w:r>
            <w:r>
              <w:rPr>
                <w:rFonts w:hint="eastAsia"/>
                <w:sz w:val="18"/>
                <w:szCs w:val="18"/>
              </w:rPr>
              <w:t>促进农村医疗卫生事业的发展</w:t>
            </w:r>
          </w:p>
        </w:tc>
        <w:tc>
          <w:tcPr>
            <w:tcW w:w="3100" w:type="dxa"/>
            <w:gridSpan w:val="2"/>
            <w:noWrap w:val="0"/>
            <w:vAlign w:val="center"/>
          </w:tcPr>
          <w:p w14:paraId="58335F20">
            <w:pPr>
              <w:jc w:val="center"/>
              <w:rPr>
                <w:sz w:val="18"/>
                <w:szCs w:val="18"/>
              </w:rPr>
            </w:pPr>
            <w:r>
              <w:rPr>
                <w:rFonts w:hint="eastAsia"/>
                <w:sz w:val="18"/>
                <w:szCs w:val="18"/>
              </w:rPr>
              <w:t>进一步加强和规范</w:t>
            </w:r>
          </w:p>
        </w:tc>
      </w:tr>
      <w:tr w14:paraId="2D7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28312ACF">
            <w:pPr>
              <w:jc w:val="center"/>
              <w:rPr>
                <w:sz w:val="20"/>
              </w:rPr>
            </w:pPr>
          </w:p>
        </w:tc>
        <w:tc>
          <w:tcPr>
            <w:tcW w:w="709" w:type="dxa"/>
            <w:noWrap w:val="0"/>
            <w:vAlign w:val="center"/>
          </w:tcPr>
          <w:p w14:paraId="066360CD">
            <w:pPr>
              <w:jc w:val="center"/>
              <w:rPr>
                <w:sz w:val="18"/>
                <w:szCs w:val="18"/>
              </w:rPr>
            </w:pPr>
            <w:r>
              <w:rPr>
                <w:sz w:val="18"/>
                <w:szCs w:val="18"/>
              </w:rPr>
              <w:t>产出指标</w:t>
            </w:r>
          </w:p>
        </w:tc>
        <w:tc>
          <w:tcPr>
            <w:tcW w:w="709" w:type="dxa"/>
            <w:gridSpan w:val="2"/>
            <w:noWrap w:val="0"/>
            <w:vAlign w:val="center"/>
          </w:tcPr>
          <w:p w14:paraId="2B90D43F">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71E607C">
            <w:pPr>
              <w:rPr>
                <w:sz w:val="18"/>
                <w:szCs w:val="18"/>
              </w:rPr>
            </w:pPr>
            <w:r>
              <w:rPr>
                <w:rFonts w:hint="eastAsia"/>
                <w:sz w:val="18"/>
                <w:szCs w:val="18"/>
                <w:lang w:eastAsia="zh-CN"/>
              </w:rPr>
              <w:t>2.</w:t>
            </w:r>
            <w:r>
              <w:rPr>
                <w:rFonts w:hint="eastAsia"/>
                <w:sz w:val="18"/>
                <w:szCs w:val="18"/>
              </w:rPr>
              <w:t>基本满足群众基层就医需要，提升对基层卫生服务能力满意度。</w:t>
            </w:r>
          </w:p>
        </w:tc>
        <w:tc>
          <w:tcPr>
            <w:tcW w:w="3100" w:type="dxa"/>
            <w:gridSpan w:val="2"/>
            <w:noWrap w:val="0"/>
            <w:vAlign w:val="center"/>
          </w:tcPr>
          <w:p w14:paraId="43951D5D">
            <w:pPr>
              <w:jc w:val="center"/>
              <w:rPr>
                <w:sz w:val="18"/>
                <w:szCs w:val="18"/>
              </w:rPr>
            </w:pPr>
            <w:r>
              <w:rPr>
                <w:rFonts w:hint="eastAsia"/>
                <w:sz w:val="18"/>
                <w:szCs w:val="18"/>
              </w:rPr>
              <w:t>满意度提升</w:t>
            </w:r>
          </w:p>
        </w:tc>
      </w:tr>
      <w:tr w14:paraId="0BFD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260C75F">
            <w:pPr>
              <w:jc w:val="center"/>
              <w:rPr>
                <w:sz w:val="20"/>
              </w:rPr>
            </w:pPr>
          </w:p>
        </w:tc>
        <w:tc>
          <w:tcPr>
            <w:tcW w:w="709" w:type="dxa"/>
            <w:vMerge w:val="restart"/>
            <w:noWrap w:val="0"/>
            <w:vAlign w:val="center"/>
          </w:tcPr>
          <w:p w14:paraId="4697B11F">
            <w:pPr>
              <w:jc w:val="center"/>
              <w:rPr>
                <w:sz w:val="18"/>
                <w:szCs w:val="18"/>
              </w:rPr>
            </w:pPr>
            <w:r>
              <w:rPr>
                <w:sz w:val="18"/>
                <w:szCs w:val="18"/>
              </w:rPr>
              <w:t>产出指标</w:t>
            </w:r>
          </w:p>
        </w:tc>
        <w:tc>
          <w:tcPr>
            <w:tcW w:w="709" w:type="dxa"/>
            <w:gridSpan w:val="2"/>
            <w:noWrap w:val="0"/>
            <w:vAlign w:val="center"/>
          </w:tcPr>
          <w:p w14:paraId="04806298">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54F890DF">
            <w:pPr>
              <w:rPr>
                <w:sz w:val="18"/>
                <w:szCs w:val="18"/>
              </w:rPr>
            </w:pPr>
            <w:r>
              <w:rPr>
                <w:rFonts w:hint="eastAsia"/>
                <w:sz w:val="18"/>
                <w:szCs w:val="18"/>
                <w:lang w:eastAsia="zh-CN"/>
              </w:rPr>
              <w:t>3.</w:t>
            </w:r>
            <w:r>
              <w:rPr>
                <w:rFonts w:hint="eastAsia"/>
                <w:sz w:val="18"/>
                <w:szCs w:val="18"/>
              </w:rPr>
              <w:t>区农村卫生医疗服务条件和服务水平</w:t>
            </w:r>
          </w:p>
        </w:tc>
        <w:tc>
          <w:tcPr>
            <w:tcW w:w="3100" w:type="dxa"/>
            <w:gridSpan w:val="2"/>
            <w:noWrap w:val="0"/>
            <w:vAlign w:val="center"/>
          </w:tcPr>
          <w:p w14:paraId="731BA680">
            <w:pPr>
              <w:jc w:val="center"/>
              <w:rPr>
                <w:sz w:val="18"/>
                <w:szCs w:val="18"/>
              </w:rPr>
            </w:pPr>
            <w:r>
              <w:rPr>
                <w:rFonts w:hint="eastAsia"/>
                <w:sz w:val="18"/>
                <w:szCs w:val="18"/>
              </w:rPr>
              <w:t>进一步改善</w:t>
            </w:r>
          </w:p>
        </w:tc>
      </w:tr>
      <w:tr w14:paraId="223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noWrap w:val="0"/>
            <w:vAlign w:val="center"/>
          </w:tcPr>
          <w:p w14:paraId="46ADED6A">
            <w:pPr>
              <w:jc w:val="center"/>
              <w:rPr>
                <w:sz w:val="20"/>
              </w:rPr>
            </w:pPr>
          </w:p>
        </w:tc>
        <w:tc>
          <w:tcPr>
            <w:tcW w:w="709" w:type="dxa"/>
            <w:vMerge w:val="continue"/>
            <w:noWrap w:val="0"/>
            <w:vAlign w:val="center"/>
          </w:tcPr>
          <w:p w14:paraId="587D7A9B">
            <w:pPr>
              <w:jc w:val="center"/>
              <w:rPr>
                <w:sz w:val="18"/>
                <w:szCs w:val="18"/>
              </w:rPr>
            </w:pPr>
          </w:p>
        </w:tc>
        <w:tc>
          <w:tcPr>
            <w:tcW w:w="709" w:type="dxa"/>
            <w:gridSpan w:val="2"/>
            <w:noWrap w:val="0"/>
            <w:vAlign w:val="center"/>
          </w:tcPr>
          <w:p w14:paraId="0038DFBD">
            <w:pPr>
              <w:widowControl/>
              <w:spacing w:line="200" w:lineRule="exact"/>
              <w:jc w:val="center"/>
              <w:textAlignment w:val="center"/>
              <w:rPr>
                <w:sz w:val="18"/>
                <w:szCs w:val="18"/>
              </w:rPr>
            </w:pPr>
            <w:r>
              <w:rPr>
                <w:rFonts w:eastAsia="宋体"/>
                <w:color w:val="000000"/>
                <w:kern w:val="0"/>
                <w:sz w:val="18"/>
                <w:szCs w:val="18"/>
              </w:rPr>
              <w:t>时效指标</w:t>
            </w:r>
          </w:p>
        </w:tc>
        <w:tc>
          <w:tcPr>
            <w:tcW w:w="3827" w:type="dxa"/>
            <w:gridSpan w:val="2"/>
            <w:noWrap w:val="0"/>
            <w:vAlign w:val="center"/>
          </w:tcPr>
          <w:p w14:paraId="060BC00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13DDE54B">
            <w:pPr>
              <w:widowControl/>
              <w:jc w:val="left"/>
              <w:textAlignment w:val="center"/>
              <w:rPr>
                <w:sz w:val="18"/>
                <w:szCs w:val="18"/>
              </w:rPr>
            </w:pPr>
          </w:p>
        </w:tc>
        <w:tc>
          <w:tcPr>
            <w:tcW w:w="3100" w:type="dxa"/>
            <w:gridSpan w:val="2"/>
            <w:noWrap w:val="0"/>
            <w:vAlign w:val="center"/>
          </w:tcPr>
          <w:p w14:paraId="1942CEC6">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311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55956A7B">
            <w:pPr>
              <w:jc w:val="center"/>
              <w:rPr>
                <w:sz w:val="20"/>
              </w:rPr>
            </w:pPr>
          </w:p>
        </w:tc>
        <w:tc>
          <w:tcPr>
            <w:tcW w:w="709" w:type="dxa"/>
            <w:noWrap w:val="0"/>
            <w:vAlign w:val="center"/>
          </w:tcPr>
          <w:p w14:paraId="54A1A617">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389F0A95">
            <w:pPr>
              <w:widowControl/>
              <w:spacing w:line="200" w:lineRule="exact"/>
              <w:jc w:val="center"/>
              <w:rPr>
                <w:rFonts w:hint="eastAsia" w:eastAsia="宋体"/>
                <w:sz w:val="18"/>
                <w:szCs w:val="18"/>
              </w:rPr>
            </w:pPr>
            <w:r>
              <w:rPr>
                <w:rFonts w:hint="eastAsia" w:eastAsia="宋体"/>
                <w:sz w:val="18"/>
                <w:szCs w:val="18"/>
              </w:rPr>
              <w:t>成本指标</w:t>
            </w:r>
          </w:p>
        </w:tc>
        <w:tc>
          <w:tcPr>
            <w:tcW w:w="3827" w:type="dxa"/>
            <w:gridSpan w:val="2"/>
            <w:noWrap w:val="0"/>
            <w:vAlign w:val="center"/>
          </w:tcPr>
          <w:p w14:paraId="7D129359">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3100" w:type="dxa"/>
            <w:gridSpan w:val="2"/>
            <w:noWrap w:val="0"/>
            <w:vAlign w:val="center"/>
          </w:tcPr>
          <w:p w14:paraId="7EFE7C03">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30</w:t>
            </w:r>
            <w:r>
              <w:rPr>
                <w:rFonts w:hint="eastAsia" w:ascii="宋体" w:hAnsi="宋体" w:cs="宋体"/>
                <w:color w:val="000000"/>
                <w:kern w:val="0"/>
                <w:sz w:val="20"/>
              </w:rPr>
              <w:t>万元</w:t>
            </w:r>
          </w:p>
        </w:tc>
      </w:tr>
      <w:tr w14:paraId="7F49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3E3DA76F">
            <w:pPr>
              <w:jc w:val="center"/>
              <w:rPr>
                <w:sz w:val="20"/>
              </w:rPr>
            </w:pPr>
          </w:p>
        </w:tc>
        <w:tc>
          <w:tcPr>
            <w:tcW w:w="709" w:type="dxa"/>
            <w:noWrap w:val="0"/>
            <w:vAlign w:val="center"/>
          </w:tcPr>
          <w:p w14:paraId="7A0A2FDB">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43FF79CE">
            <w:pPr>
              <w:widowControl/>
              <w:spacing w:line="200" w:lineRule="exact"/>
              <w:jc w:val="center"/>
              <w:rPr>
                <w:rFonts w:eastAsia="宋体"/>
                <w:sz w:val="18"/>
                <w:szCs w:val="18"/>
              </w:rPr>
            </w:pPr>
            <w:r>
              <w:rPr>
                <w:rFonts w:hint="eastAsia" w:eastAsia="宋体"/>
                <w:sz w:val="18"/>
                <w:szCs w:val="18"/>
              </w:rPr>
              <w:t>社会效益</w:t>
            </w:r>
          </w:p>
        </w:tc>
        <w:tc>
          <w:tcPr>
            <w:tcW w:w="3827" w:type="dxa"/>
            <w:gridSpan w:val="2"/>
            <w:noWrap w:val="0"/>
            <w:vAlign w:val="center"/>
          </w:tcPr>
          <w:p w14:paraId="48B046E5">
            <w:pPr>
              <w:widowControl/>
              <w:jc w:val="left"/>
              <w:textAlignment w:val="center"/>
              <w:rPr>
                <w:rFonts w:hint="eastAsia" w:eastAsia="宋体"/>
                <w:color w:val="000000"/>
                <w:kern w:val="0"/>
                <w:sz w:val="18"/>
                <w:szCs w:val="18"/>
              </w:rPr>
            </w:pPr>
            <w:r>
              <w:rPr>
                <w:rFonts w:hint="eastAsia"/>
                <w:sz w:val="18"/>
                <w:szCs w:val="18"/>
              </w:rPr>
              <w:t>农村卫生服务能力提升</w:t>
            </w:r>
          </w:p>
        </w:tc>
        <w:tc>
          <w:tcPr>
            <w:tcW w:w="3100" w:type="dxa"/>
            <w:gridSpan w:val="2"/>
            <w:noWrap w:val="0"/>
            <w:vAlign w:val="center"/>
          </w:tcPr>
          <w:p w14:paraId="36BAC4AB">
            <w:pPr>
              <w:jc w:val="center"/>
              <w:rPr>
                <w:sz w:val="18"/>
                <w:szCs w:val="18"/>
              </w:rPr>
            </w:pPr>
            <w:r>
              <w:rPr>
                <w:rFonts w:hint="eastAsia"/>
                <w:sz w:val="18"/>
                <w:szCs w:val="18"/>
              </w:rPr>
              <w:t>持续提升</w:t>
            </w:r>
          </w:p>
        </w:tc>
      </w:tr>
      <w:tr w14:paraId="2E9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C8B1907">
            <w:pPr>
              <w:jc w:val="center"/>
              <w:rPr>
                <w:sz w:val="20"/>
              </w:rPr>
            </w:pPr>
          </w:p>
        </w:tc>
        <w:tc>
          <w:tcPr>
            <w:tcW w:w="709" w:type="dxa"/>
            <w:noWrap w:val="0"/>
            <w:vAlign w:val="center"/>
          </w:tcPr>
          <w:p w14:paraId="3E28CF4C">
            <w:pPr>
              <w:widowControl/>
              <w:spacing w:line="200" w:lineRule="exact"/>
              <w:jc w:val="center"/>
              <w:rPr>
                <w:sz w:val="20"/>
              </w:rPr>
            </w:pPr>
            <w:r>
              <w:rPr>
                <w:sz w:val="20"/>
              </w:rPr>
              <w:t>产出指标</w:t>
            </w:r>
          </w:p>
        </w:tc>
        <w:tc>
          <w:tcPr>
            <w:tcW w:w="709" w:type="dxa"/>
            <w:gridSpan w:val="2"/>
            <w:noWrap w:val="0"/>
            <w:vAlign w:val="center"/>
          </w:tcPr>
          <w:p w14:paraId="7C63ABA6">
            <w:pPr>
              <w:widowControl/>
              <w:spacing w:line="200" w:lineRule="exact"/>
              <w:jc w:val="center"/>
              <w:rPr>
                <w:rFonts w:hint="eastAsia" w:eastAsia="宋体"/>
                <w:sz w:val="18"/>
                <w:szCs w:val="18"/>
              </w:rPr>
            </w:pPr>
            <w:r>
              <w:rPr>
                <w:rFonts w:hint="eastAsia" w:eastAsia="宋体"/>
                <w:sz w:val="18"/>
                <w:szCs w:val="18"/>
              </w:rPr>
              <w:t>可持续影响</w:t>
            </w:r>
          </w:p>
          <w:p w14:paraId="311546CD">
            <w:pPr>
              <w:widowControl/>
              <w:spacing w:line="200" w:lineRule="exact"/>
              <w:jc w:val="center"/>
              <w:rPr>
                <w:rFonts w:hint="eastAsia" w:eastAsia="宋体"/>
                <w:sz w:val="18"/>
                <w:szCs w:val="18"/>
              </w:rPr>
            </w:pPr>
            <w:r>
              <w:rPr>
                <w:rFonts w:hint="eastAsia" w:eastAsia="宋体"/>
                <w:sz w:val="18"/>
                <w:szCs w:val="18"/>
              </w:rPr>
              <w:t>指标</w:t>
            </w:r>
          </w:p>
        </w:tc>
        <w:tc>
          <w:tcPr>
            <w:tcW w:w="3827" w:type="dxa"/>
            <w:gridSpan w:val="2"/>
            <w:noWrap w:val="0"/>
            <w:vAlign w:val="center"/>
          </w:tcPr>
          <w:p w14:paraId="2473BC2A">
            <w:pPr>
              <w:widowControl/>
              <w:jc w:val="left"/>
              <w:textAlignment w:val="center"/>
              <w:rPr>
                <w:rFonts w:hint="eastAsia" w:eastAsia="宋体"/>
                <w:color w:val="000000"/>
                <w:kern w:val="0"/>
                <w:sz w:val="18"/>
                <w:szCs w:val="18"/>
              </w:rPr>
            </w:pPr>
            <w:r>
              <w:rPr>
                <w:rFonts w:hint="eastAsia"/>
                <w:sz w:val="18"/>
                <w:szCs w:val="18"/>
              </w:rPr>
              <w:t>农村卫生服务能力</w:t>
            </w:r>
          </w:p>
        </w:tc>
        <w:tc>
          <w:tcPr>
            <w:tcW w:w="3100" w:type="dxa"/>
            <w:gridSpan w:val="2"/>
            <w:noWrap w:val="0"/>
            <w:vAlign w:val="center"/>
          </w:tcPr>
          <w:p w14:paraId="1D7FC2E2">
            <w:pPr>
              <w:jc w:val="center"/>
              <w:rPr>
                <w:sz w:val="18"/>
                <w:szCs w:val="18"/>
              </w:rPr>
            </w:pPr>
            <w:r>
              <w:rPr>
                <w:rFonts w:hint="eastAsia" w:cs="Arial"/>
                <w:sz w:val="18"/>
                <w:szCs w:val="18"/>
              </w:rPr>
              <w:t>不断提高</w:t>
            </w:r>
          </w:p>
        </w:tc>
      </w:tr>
      <w:tr w14:paraId="798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A09A904">
            <w:pPr>
              <w:jc w:val="center"/>
              <w:rPr>
                <w:sz w:val="20"/>
              </w:rPr>
            </w:pPr>
          </w:p>
        </w:tc>
        <w:tc>
          <w:tcPr>
            <w:tcW w:w="709" w:type="dxa"/>
            <w:noWrap w:val="0"/>
            <w:vAlign w:val="center"/>
          </w:tcPr>
          <w:p w14:paraId="710CB12C">
            <w:pPr>
              <w:widowControl/>
              <w:spacing w:line="200" w:lineRule="exact"/>
              <w:jc w:val="center"/>
              <w:rPr>
                <w:rFonts w:eastAsia="宋体"/>
                <w:sz w:val="20"/>
              </w:rPr>
            </w:pPr>
            <w:r>
              <w:rPr>
                <w:sz w:val="20"/>
              </w:rPr>
              <w:t>产出指标</w:t>
            </w:r>
          </w:p>
        </w:tc>
        <w:tc>
          <w:tcPr>
            <w:tcW w:w="709" w:type="dxa"/>
            <w:gridSpan w:val="2"/>
            <w:noWrap w:val="0"/>
            <w:vAlign w:val="center"/>
          </w:tcPr>
          <w:p w14:paraId="734DB12D">
            <w:pPr>
              <w:widowControl/>
              <w:spacing w:line="200" w:lineRule="exact"/>
              <w:jc w:val="center"/>
              <w:rPr>
                <w:rFonts w:eastAsia="宋体"/>
                <w:sz w:val="20"/>
              </w:rPr>
            </w:pPr>
            <w:r>
              <w:rPr>
                <w:rFonts w:hint="eastAsia" w:eastAsia="宋体"/>
                <w:sz w:val="20"/>
              </w:rPr>
              <w:t>生态效益</w:t>
            </w:r>
          </w:p>
        </w:tc>
        <w:tc>
          <w:tcPr>
            <w:tcW w:w="3827" w:type="dxa"/>
            <w:gridSpan w:val="2"/>
            <w:noWrap w:val="0"/>
            <w:vAlign w:val="center"/>
          </w:tcPr>
          <w:p w14:paraId="58C2C23E">
            <w:pPr>
              <w:widowControl/>
              <w:jc w:val="left"/>
              <w:textAlignment w:val="center"/>
              <w:rPr>
                <w:rFonts w:hint="eastAsia" w:eastAsia="宋体"/>
                <w:color w:val="000000"/>
                <w:kern w:val="0"/>
                <w:sz w:val="20"/>
              </w:rPr>
            </w:pPr>
          </w:p>
        </w:tc>
        <w:tc>
          <w:tcPr>
            <w:tcW w:w="3100" w:type="dxa"/>
            <w:gridSpan w:val="2"/>
            <w:noWrap w:val="0"/>
            <w:vAlign w:val="center"/>
          </w:tcPr>
          <w:p w14:paraId="2E2CD057">
            <w:pPr>
              <w:jc w:val="center"/>
              <w:rPr>
                <w:rFonts w:hint="eastAsia" w:ascii="宋体" w:hAnsi="宋体" w:cs="宋体"/>
                <w:color w:val="000000"/>
                <w:kern w:val="0"/>
                <w:sz w:val="20"/>
              </w:rPr>
            </w:pPr>
          </w:p>
        </w:tc>
      </w:tr>
      <w:tr w14:paraId="401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E8717E5">
            <w:pPr>
              <w:jc w:val="center"/>
              <w:rPr>
                <w:sz w:val="20"/>
              </w:rPr>
            </w:pPr>
          </w:p>
        </w:tc>
        <w:tc>
          <w:tcPr>
            <w:tcW w:w="709" w:type="dxa"/>
            <w:vMerge w:val="restart"/>
            <w:noWrap w:val="0"/>
            <w:vAlign w:val="center"/>
          </w:tcPr>
          <w:p w14:paraId="3EC9493C">
            <w:pPr>
              <w:widowControl/>
              <w:spacing w:line="200" w:lineRule="exact"/>
              <w:jc w:val="center"/>
              <w:rPr>
                <w:rFonts w:eastAsia="宋体"/>
                <w:sz w:val="20"/>
              </w:rPr>
            </w:pPr>
            <w:r>
              <w:rPr>
                <w:rFonts w:eastAsia="宋体"/>
                <w:sz w:val="20"/>
              </w:rPr>
              <w:t>满意度指标</w:t>
            </w:r>
          </w:p>
        </w:tc>
        <w:tc>
          <w:tcPr>
            <w:tcW w:w="709" w:type="dxa"/>
            <w:gridSpan w:val="2"/>
            <w:vMerge w:val="restart"/>
            <w:noWrap w:val="0"/>
            <w:vAlign w:val="center"/>
          </w:tcPr>
          <w:p w14:paraId="182A12FF">
            <w:pPr>
              <w:widowControl/>
              <w:spacing w:line="200" w:lineRule="exact"/>
              <w:jc w:val="center"/>
              <w:rPr>
                <w:rFonts w:eastAsia="宋体"/>
                <w:sz w:val="20"/>
              </w:rPr>
            </w:pPr>
            <w:r>
              <w:rPr>
                <w:rFonts w:eastAsia="宋体"/>
                <w:sz w:val="20"/>
              </w:rPr>
              <w:t>满意度指标</w:t>
            </w:r>
          </w:p>
        </w:tc>
        <w:tc>
          <w:tcPr>
            <w:tcW w:w="3827" w:type="dxa"/>
            <w:gridSpan w:val="2"/>
            <w:noWrap w:val="0"/>
            <w:vAlign w:val="center"/>
          </w:tcPr>
          <w:p w14:paraId="121CC6AA">
            <w:pPr>
              <w:widowControl/>
              <w:jc w:val="left"/>
              <w:textAlignment w:val="center"/>
              <w:rPr>
                <w:rFonts w:eastAsia="宋体"/>
                <w:sz w:val="18"/>
                <w:szCs w:val="18"/>
              </w:rPr>
            </w:pPr>
            <w:r>
              <w:rPr>
                <w:rFonts w:hint="eastAsia"/>
                <w:sz w:val="18"/>
                <w:szCs w:val="18"/>
              </w:rPr>
              <w:t>满足群众基层就医需要，提升对基层卫生服务能力满意度。</w:t>
            </w:r>
          </w:p>
        </w:tc>
        <w:tc>
          <w:tcPr>
            <w:tcW w:w="3100" w:type="dxa"/>
            <w:gridSpan w:val="2"/>
            <w:noWrap w:val="0"/>
            <w:vAlign w:val="center"/>
          </w:tcPr>
          <w:p w14:paraId="384ADFC9">
            <w:pPr>
              <w:jc w:val="center"/>
              <w:rPr>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3A0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4C2D527">
            <w:pPr>
              <w:jc w:val="center"/>
              <w:rPr>
                <w:sz w:val="20"/>
              </w:rPr>
            </w:pPr>
          </w:p>
        </w:tc>
        <w:tc>
          <w:tcPr>
            <w:tcW w:w="709" w:type="dxa"/>
            <w:vMerge w:val="continue"/>
            <w:noWrap w:val="0"/>
            <w:vAlign w:val="center"/>
          </w:tcPr>
          <w:p w14:paraId="761FAED6">
            <w:pPr>
              <w:jc w:val="center"/>
              <w:rPr>
                <w:rFonts w:eastAsia="宋体"/>
                <w:sz w:val="20"/>
              </w:rPr>
            </w:pPr>
          </w:p>
        </w:tc>
        <w:tc>
          <w:tcPr>
            <w:tcW w:w="709" w:type="dxa"/>
            <w:gridSpan w:val="2"/>
            <w:vMerge w:val="continue"/>
            <w:noWrap w:val="0"/>
            <w:vAlign w:val="center"/>
          </w:tcPr>
          <w:p w14:paraId="121E7699">
            <w:pPr>
              <w:jc w:val="center"/>
              <w:rPr>
                <w:rFonts w:eastAsia="宋体"/>
                <w:sz w:val="20"/>
              </w:rPr>
            </w:pPr>
          </w:p>
        </w:tc>
        <w:tc>
          <w:tcPr>
            <w:tcW w:w="3827" w:type="dxa"/>
            <w:gridSpan w:val="2"/>
            <w:noWrap w:val="0"/>
            <w:vAlign w:val="center"/>
          </w:tcPr>
          <w:p w14:paraId="3813E08C">
            <w:pPr>
              <w:widowControl/>
              <w:jc w:val="left"/>
              <w:textAlignment w:val="center"/>
              <w:rPr>
                <w:rFonts w:eastAsia="宋体"/>
                <w:sz w:val="20"/>
              </w:rPr>
            </w:pPr>
          </w:p>
        </w:tc>
        <w:tc>
          <w:tcPr>
            <w:tcW w:w="3100" w:type="dxa"/>
            <w:gridSpan w:val="2"/>
            <w:noWrap w:val="0"/>
            <w:vAlign w:val="center"/>
          </w:tcPr>
          <w:p w14:paraId="477B6883">
            <w:pPr>
              <w:jc w:val="center"/>
              <w:rPr>
                <w:sz w:val="20"/>
              </w:rPr>
            </w:pPr>
          </w:p>
        </w:tc>
      </w:tr>
    </w:tbl>
    <w:p w14:paraId="5CAEEF8B">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9.</w:t>
      </w:r>
      <w:r>
        <w:rPr>
          <w:rFonts w:hint="eastAsia" w:ascii="宋体" w:hAnsi="宋体"/>
          <w:b/>
          <w:szCs w:val="32"/>
          <w:lang w:eastAsia="zh-CN"/>
        </w:rPr>
        <w:t>烈山区基层中医药发展项目</w:t>
      </w:r>
    </w:p>
    <w:p w14:paraId="3329206B">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szCs w:val="21"/>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5BD6053">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《关于印发安徽省基层中医药服务能力提升工程“十四五”行动计划的通知》（皖中医药服务秘〔2022〕18号）；关于征求《全国基层中医药工作示范市（县）管理办法（征求意见稿）》等两个文件意见的函</w:t>
      </w:r>
      <w:r>
        <w:rPr>
          <w:rFonts w:hint="eastAsia" w:ascii="宋体" w:hAnsi="宋体"/>
          <w:szCs w:val="32"/>
        </w:rPr>
        <w:t>。</w:t>
      </w:r>
    </w:p>
    <w:p w14:paraId="4738FD55">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01319985">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23D66904">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改善基层医疗卫生机构中医药服务条件，推进基层中医药人才建设，推广基层中医药适宜技术，提升基层中医药服务能力。</w:t>
      </w:r>
    </w:p>
    <w:p w14:paraId="5C503408">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w:t>
      </w:r>
      <w:r>
        <w:rPr>
          <w:rFonts w:hint="eastAsia" w:ascii="TimesNewRoman" w:hAnsi="TimesNewRoman" w:cs="TimesNewRoman"/>
          <w:szCs w:val="32"/>
        </w:rPr>
        <w:t>万元</w:t>
      </w:r>
    </w:p>
    <w:p w14:paraId="7410CCBE">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0A8C1B3A">
      <w:pPr>
        <w:jc w:val="center"/>
        <w:rPr>
          <w:rFonts w:eastAsia="宋体"/>
          <w:b/>
          <w:color w:val="000000"/>
          <w:kern w:val="0"/>
          <w:sz w:val="28"/>
          <w:szCs w:val="28"/>
        </w:rPr>
      </w:pPr>
      <w:r>
        <w:rPr>
          <w:rFonts w:eastAsia="宋体"/>
          <w:b/>
          <w:color w:val="000000"/>
          <w:kern w:val="0"/>
          <w:sz w:val="28"/>
          <w:szCs w:val="28"/>
        </w:rPr>
        <w:t>项目支出绩效目标表</w:t>
      </w:r>
    </w:p>
    <w:p w14:paraId="124BF2F3">
      <w:pPr>
        <w:jc w:val="center"/>
        <w:rPr>
          <w:rFonts w:ascii="宋体" w:hAnsi="宋体"/>
          <w:sz w:val="30"/>
          <w:szCs w:val="30"/>
        </w:rPr>
      </w:pPr>
      <w:r>
        <w:rPr>
          <w:rFonts w:hint="eastAsia" w:ascii="宋体" w:hAnsi="宋体"/>
          <w:sz w:val="30"/>
          <w:szCs w:val="30"/>
        </w:rPr>
        <w:t>（202</w:t>
      </w:r>
      <w:r>
        <w:rPr>
          <w:rFonts w:hint="eastAsia" w:ascii="宋体" w:hAnsi="宋体"/>
          <w:sz w:val="30"/>
          <w:szCs w:val="30"/>
          <w:lang w:val="en-US" w:eastAsia="zh-CN"/>
        </w:rPr>
        <w:t>6</w:t>
      </w:r>
      <w:r>
        <w:rPr>
          <w:rFonts w:hint="eastAsia" w:ascii="宋体" w:hAnsi="宋体"/>
          <w:sz w:val="30"/>
          <w:szCs w:val="30"/>
        </w:rPr>
        <w:t>年度）</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49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73F7DFA5">
            <w:pPr>
              <w:jc w:val="center"/>
              <w:rPr>
                <w:rFonts w:hint="eastAsia"/>
                <w:b/>
                <w:sz w:val="18"/>
                <w:szCs w:val="18"/>
              </w:rPr>
            </w:pPr>
            <w:r>
              <w:rPr>
                <w:rFonts w:hint="eastAsia"/>
                <w:b/>
                <w:sz w:val="18"/>
                <w:szCs w:val="18"/>
              </w:rPr>
              <w:t>项目名称</w:t>
            </w:r>
          </w:p>
        </w:tc>
        <w:tc>
          <w:tcPr>
            <w:tcW w:w="8590" w:type="dxa"/>
            <w:gridSpan w:val="7"/>
            <w:tcBorders>
              <w:bottom w:val="single" w:color="auto" w:sz="4" w:space="0"/>
            </w:tcBorders>
            <w:vAlign w:val="center"/>
          </w:tcPr>
          <w:p w14:paraId="431D9466">
            <w:pPr>
              <w:jc w:val="center"/>
              <w:rPr>
                <w:rFonts w:hint="eastAsia" w:eastAsia="宋体"/>
                <w:sz w:val="18"/>
                <w:szCs w:val="18"/>
                <w:lang w:val="en-US" w:eastAsia="zh-CN"/>
              </w:rPr>
            </w:pPr>
            <w:r>
              <w:rPr>
                <w:rFonts w:hint="eastAsia"/>
                <w:sz w:val="18"/>
                <w:szCs w:val="18"/>
                <w:lang w:eastAsia="zh-CN"/>
              </w:rPr>
              <w:t>烈山区基层中医药发展项目</w:t>
            </w:r>
          </w:p>
        </w:tc>
      </w:tr>
      <w:tr w14:paraId="480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1CC26DE">
            <w:pPr>
              <w:jc w:val="center"/>
              <w:rPr>
                <w:rFonts w:hint="eastAsia"/>
                <w:b/>
                <w:sz w:val="18"/>
                <w:szCs w:val="18"/>
              </w:rPr>
            </w:pPr>
            <w:r>
              <w:rPr>
                <w:rFonts w:hint="eastAsia"/>
                <w:b/>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B4435">
            <w:pPr>
              <w:jc w:val="center"/>
              <w:rPr>
                <w:rFonts w:hint="eastAsia" w:eastAsia="宋体"/>
                <w:sz w:val="18"/>
                <w:szCs w:val="18"/>
                <w:lang w:eastAsia="zh-CN"/>
              </w:rPr>
            </w:pPr>
            <w:r>
              <w:rPr>
                <w:rFonts w:hint="eastAsia"/>
                <w:sz w:val="18"/>
                <w:szCs w:val="18"/>
              </w:rPr>
              <w:t>烈山区</w:t>
            </w:r>
            <w:r>
              <w:rPr>
                <w:rFonts w:hint="eastAsia"/>
                <w:sz w:val="18"/>
                <w:szCs w:val="18"/>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69CF4D23">
            <w:pPr>
              <w:jc w:val="center"/>
              <w:rPr>
                <w:rFonts w:hint="eastAsia"/>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113E0CC3">
            <w:pPr>
              <w:jc w:val="center"/>
              <w:rPr>
                <w:rFonts w:hint="eastAsia" w:eastAsia="宋体"/>
                <w:sz w:val="18"/>
                <w:szCs w:val="18"/>
                <w:lang w:eastAsia="zh-CN"/>
              </w:rPr>
            </w:pPr>
            <w:r>
              <w:rPr>
                <w:rFonts w:hint="eastAsia"/>
                <w:sz w:val="18"/>
                <w:szCs w:val="18"/>
                <w:lang w:eastAsia="zh-CN"/>
              </w:rPr>
              <w:t>委属医疗卫生机构</w:t>
            </w:r>
          </w:p>
        </w:tc>
      </w:tr>
      <w:tr w14:paraId="2FA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Align w:val="center"/>
          </w:tcPr>
          <w:p w14:paraId="6B6F14EB">
            <w:pPr>
              <w:jc w:val="center"/>
              <w:rPr>
                <w:rFonts w:hint="eastAsia"/>
                <w:b/>
                <w:sz w:val="18"/>
                <w:szCs w:val="18"/>
              </w:rPr>
            </w:pPr>
            <w:r>
              <w:rPr>
                <w:rFonts w:hint="eastAsia"/>
                <w:b/>
                <w:sz w:val="18"/>
                <w:szCs w:val="18"/>
              </w:rPr>
              <w:t>项目属性</w:t>
            </w:r>
          </w:p>
        </w:tc>
        <w:tc>
          <w:tcPr>
            <w:tcW w:w="8590" w:type="dxa"/>
            <w:gridSpan w:val="7"/>
            <w:tcBorders>
              <w:top w:val="single" w:color="auto" w:sz="4" w:space="0"/>
            </w:tcBorders>
            <w:vAlign w:val="center"/>
          </w:tcPr>
          <w:p w14:paraId="5AB03B82">
            <w:pPr>
              <w:ind w:firstLine="1080" w:firstLineChars="600"/>
              <w:jc w:val="center"/>
              <w:rPr>
                <w:rFonts w:hint="eastAsia"/>
                <w:sz w:val="18"/>
                <w:szCs w:val="18"/>
              </w:rPr>
            </w:pPr>
            <w:r>
              <w:rPr>
                <w:rFonts w:hint="eastAsia"/>
                <w:sz w:val="18"/>
                <w:szCs w:val="18"/>
              </w:rPr>
              <w:t>延续项目</w:t>
            </w:r>
            <w:r>
              <w:rPr>
                <w:rFonts w:hint="eastAsia"/>
                <w:sz w:val="18"/>
                <w:szCs w:val="18"/>
              </w:rPr>
              <w:sym w:font="Wingdings 2" w:char="0052"/>
            </w:r>
          </w:p>
        </w:tc>
      </w:tr>
      <w:tr w14:paraId="1CA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322A21F">
            <w:pPr>
              <w:jc w:val="center"/>
              <w:rPr>
                <w:rFonts w:hint="eastAsia"/>
                <w:b/>
                <w:sz w:val="18"/>
                <w:szCs w:val="18"/>
              </w:rPr>
            </w:pPr>
            <w:r>
              <w:rPr>
                <w:rFonts w:hint="eastAsia"/>
                <w:b/>
                <w:sz w:val="18"/>
                <w:szCs w:val="18"/>
              </w:rPr>
              <w:t>项目起止时间</w:t>
            </w:r>
          </w:p>
        </w:tc>
        <w:tc>
          <w:tcPr>
            <w:tcW w:w="8590" w:type="dxa"/>
            <w:gridSpan w:val="7"/>
            <w:vAlign w:val="center"/>
          </w:tcPr>
          <w:p w14:paraId="5C2FC1B8">
            <w:pPr>
              <w:jc w:val="center"/>
              <w:rPr>
                <w:rFonts w:hint="eastAsia" w:eastAsia="宋体"/>
                <w:sz w:val="18"/>
                <w:szCs w:val="18"/>
                <w:lang w:val="en-US" w:eastAsia="zh-CN"/>
              </w:rPr>
            </w:pPr>
            <w:r>
              <w:rPr>
                <w:rFonts w:hint="eastAsia"/>
                <w:color w:val="auto"/>
                <w:sz w:val="18"/>
                <w:szCs w:val="18"/>
                <w:lang w:val="en-US" w:eastAsia="zh-CN"/>
              </w:rPr>
              <w:t>2026年1月-——2026年12月</w:t>
            </w:r>
          </w:p>
        </w:tc>
      </w:tr>
      <w:tr w14:paraId="1D1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22A860E2">
            <w:pPr>
              <w:jc w:val="center"/>
              <w:rPr>
                <w:rFonts w:hint="eastAsia"/>
                <w:b/>
                <w:sz w:val="18"/>
                <w:szCs w:val="18"/>
              </w:rPr>
            </w:pPr>
          </w:p>
          <w:p w14:paraId="60143681">
            <w:pPr>
              <w:jc w:val="center"/>
              <w:rPr>
                <w:rFonts w:hint="eastAsia"/>
                <w:b/>
                <w:sz w:val="18"/>
                <w:szCs w:val="18"/>
              </w:rPr>
            </w:pPr>
            <w:r>
              <w:rPr>
                <w:rFonts w:hint="eastAsia"/>
                <w:b/>
                <w:sz w:val="18"/>
                <w:szCs w:val="18"/>
              </w:rPr>
              <w:t>项目资金</w:t>
            </w:r>
          </w:p>
          <w:p w14:paraId="07F1EB6E">
            <w:pPr>
              <w:jc w:val="center"/>
              <w:rPr>
                <w:rFonts w:hint="eastAsia"/>
                <w:b/>
                <w:sz w:val="18"/>
                <w:szCs w:val="18"/>
              </w:rPr>
            </w:pPr>
            <w:r>
              <w:rPr>
                <w:rFonts w:hint="eastAsia"/>
                <w:b/>
                <w:sz w:val="18"/>
                <w:szCs w:val="18"/>
              </w:rPr>
              <w:t>（万元）</w:t>
            </w:r>
          </w:p>
        </w:tc>
        <w:tc>
          <w:tcPr>
            <w:tcW w:w="8590" w:type="dxa"/>
            <w:gridSpan w:val="7"/>
            <w:vAlign w:val="center"/>
          </w:tcPr>
          <w:p w14:paraId="71897D9E">
            <w:pPr>
              <w:jc w:val="center"/>
              <w:rPr>
                <w:rFonts w:hint="eastAsia" w:eastAsia="宋体"/>
                <w:sz w:val="18"/>
                <w:szCs w:val="18"/>
                <w:lang w:val="en-US" w:eastAsia="zh-CN"/>
              </w:rPr>
            </w:pPr>
            <w:r>
              <w:rPr>
                <w:rFonts w:hint="eastAsia"/>
                <w:sz w:val="18"/>
                <w:szCs w:val="18"/>
              </w:rPr>
              <w:t>项目投资总额：</w:t>
            </w:r>
            <w:r>
              <w:rPr>
                <w:rFonts w:hint="eastAsia"/>
                <w:sz w:val="18"/>
                <w:szCs w:val="18"/>
                <w:lang w:val="en-US" w:eastAsia="zh-CN"/>
              </w:rPr>
              <w:t>4万元/年</w:t>
            </w:r>
          </w:p>
        </w:tc>
      </w:tr>
      <w:tr w14:paraId="31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8E25FB9">
            <w:pPr>
              <w:jc w:val="center"/>
              <w:rPr>
                <w:rFonts w:hint="eastAsia"/>
                <w:sz w:val="18"/>
                <w:szCs w:val="18"/>
              </w:rPr>
            </w:pPr>
          </w:p>
        </w:tc>
        <w:tc>
          <w:tcPr>
            <w:tcW w:w="8590" w:type="dxa"/>
            <w:gridSpan w:val="7"/>
            <w:vAlign w:val="center"/>
          </w:tcPr>
          <w:p w14:paraId="29812DA7">
            <w:pPr>
              <w:ind w:firstLine="1260" w:firstLineChars="700"/>
              <w:jc w:val="center"/>
              <w:rPr>
                <w:rFonts w:hint="default" w:eastAsia="宋体"/>
                <w:sz w:val="18"/>
                <w:szCs w:val="18"/>
                <w:lang w:val="en-US" w:eastAsia="zh-CN"/>
              </w:rPr>
            </w:pPr>
            <w:r>
              <w:rPr>
                <w:rFonts w:hint="eastAsia"/>
                <w:sz w:val="18"/>
                <w:szCs w:val="18"/>
                <w:lang w:val="en-US" w:eastAsia="zh-CN"/>
              </w:rPr>
              <w:t>其他资金    0  万元</w:t>
            </w:r>
          </w:p>
        </w:tc>
      </w:tr>
      <w:tr w14:paraId="371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49" w:type="dxa"/>
            <w:vAlign w:val="center"/>
          </w:tcPr>
          <w:p w14:paraId="4EFAA677">
            <w:pPr>
              <w:jc w:val="center"/>
              <w:rPr>
                <w:rFonts w:hint="eastAsia"/>
                <w:b/>
                <w:bCs/>
                <w:sz w:val="18"/>
                <w:szCs w:val="18"/>
              </w:rPr>
            </w:pPr>
            <w:r>
              <w:rPr>
                <w:rFonts w:hint="eastAsia"/>
                <w:b/>
                <w:bCs/>
                <w:sz w:val="18"/>
                <w:szCs w:val="18"/>
              </w:rPr>
              <w:t>单位职能概述</w:t>
            </w:r>
          </w:p>
        </w:tc>
        <w:tc>
          <w:tcPr>
            <w:tcW w:w="8590" w:type="dxa"/>
            <w:gridSpan w:val="7"/>
            <w:vAlign w:val="center"/>
          </w:tcPr>
          <w:p w14:paraId="023A8CC0">
            <w:pPr>
              <w:jc w:val="left"/>
              <w:rPr>
                <w:rFonts w:hint="eastAsia"/>
                <w:sz w:val="18"/>
                <w:szCs w:val="18"/>
              </w:rPr>
            </w:pPr>
            <w:r>
              <w:rPr>
                <w:rFonts w:hint="eastAsia"/>
                <w:sz w:val="18"/>
                <w:szCs w:val="18"/>
                <w:lang w:eastAsia="zh-CN"/>
              </w:rPr>
              <w:t>区</w:t>
            </w:r>
            <w:r>
              <w:rPr>
                <w:rFonts w:hint="eastAsia"/>
                <w:sz w:val="18"/>
                <w:szCs w:val="18"/>
              </w:rPr>
              <w:t>卫生健康委负责</w:t>
            </w:r>
            <w:r>
              <w:rPr>
                <w:rFonts w:hint="eastAsia"/>
                <w:sz w:val="18"/>
                <w:szCs w:val="18"/>
                <w:lang w:eastAsia="zh-CN"/>
              </w:rPr>
              <w:t>基层中医药发展</w:t>
            </w:r>
            <w:r>
              <w:rPr>
                <w:rFonts w:hint="eastAsia"/>
                <w:sz w:val="18"/>
                <w:szCs w:val="18"/>
              </w:rPr>
              <w:t>项目的组织实施，对项目资金使用情况进行监督管理；</w:t>
            </w:r>
            <w:r>
              <w:rPr>
                <w:rFonts w:hint="eastAsia"/>
                <w:sz w:val="18"/>
                <w:szCs w:val="18"/>
                <w:lang w:eastAsia="zh-CN"/>
              </w:rPr>
              <w:t>海孜医</w:t>
            </w:r>
            <w:r>
              <w:rPr>
                <w:rFonts w:hint="eastAsia"/>
                <w:sz w:val="18"/>
                <w:szCs w:val="18"/>
                <w:lang w:val="en-US" w:eastAsia="zh-CN"/>
              </w:rPr>
              <w:t>院负责</w:t>
            </w:r>
            <w:r>
              <w:rPr>
                <w:rFonts w:hint="eastAsia"/>
                <w:sz w:val="18"/>
                <w:szCs w:val="18"/>
                <w:lang w:eastAsia="zh-CN"/>
              </w:rPr>
              <w:t>具体实施</w:t>
            </w:r>
            <w:r>
              <w:rPr>
                <w:rFonts w:hint="eastAsia"/>
                <w:sz w:val="18"/>
                <w:szCs w:val="18"/>
              </w:rPr>
              <w:t>。</w:t>
            </w:r>
          </w:p>
        </w:tc>
      </w:tr>
      <w:tr w14:paraId="5A2A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9" w:type="dxa"/>
            <w:vAlign w:val="center"/>
          </w:tcPr>
          <w:p w14:paraId="4B0A15AB">
            <w:pPr>
              <w:jc w:val="center"/>
              <w:rPr>
                <w:rFonts w:hint="eastAsia"/>
                <w:b/>
                <w:bCs/>
                <w:sz w:val="18"/>
                <w:szCs w:val="18"/>
              </w:rPr>
            </w:pPr>
            <w:r>
              <w:rPr>
                <w:rFonts w:hint="eastAsia"/>
                <w:b/>
                <w:bCs/>
                <w:sz w:val="18"/>
                <w:szCs w:val="18"/>
              </w:rPr>
              <w:t>项目概况</w:t>
            </w:r>
          </w:p>
        </w:tc>
        <w:tc>
          <w:tcPr>
            <w:tcW w:w="8590" w:type="dxa"/>
            <w:gridSpan w:val="7"/>
            <w:vAlign w:val="center"/>
          </w:tcPr>
          <w:p w14:paraId="45738F3B">
            <w:pPr>
              <w:numPr>
                <w:ilvl w:val="0"/>
                <w:numId w:val="0"/>
              </w:numPr>
              <w:jc w:val="left"/>
              <w:rPr>
                <w:rFonts w:hint="default"/>
                <w:sz w:val="18"/>
                <w:szCs w:val="18"/>
                <w:lang w:val="en-US"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06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9" w:type="dxa"/>
            <w:vMerge w:val="restart"/>
            <w:vAlign w:val="center"/>
          </w:tcPr>
          <w:p w14:paraId="679126C5">
            <w:pPr>
              <w:jc w:val="center"/>
              <w:rPr>
                <w:rFonts w:hint="eastAsia"/>
                <w:b/>
                <w:bCs/>
                <w:sz w:val="18"/>
                <w:szCs w:val="18"/>
              </w:rPr>
            </w:pPr>
            <w:r>
              <w:rPr>
                <w:rFonts w:hint="eastAsia"/>
                <w:b/>
                <w:bCs/>
                <w:sz w:val="18"/>
                <w:szCs w:val="18"/>
              </w:rPr>
              <w:t>项目立项情况</w:t>
            </w:r>
          </w:p>
        </w:tc>
        <w:tc>
          <w:tcPr>
            <w:tcW w:w="2280" w:type="dxa"/>
            <w:gridSpan w:val="2"/>
            <w:vAlign w:val="center"/>
          </w:tcPr>
          <w:p w14:paraId="2C11B6DF">
            <w:pPr>
              <w:rPr>
                <w:rFonts w:hint="eastAsia"/>
                <w:sz w:val="18"/>
                <w:szCs w:val="18"/>
              </w:rPr>
            </w:pPr>
            <w:r>
              <w:rPr>
                <w:rFonts w:hint="eastAsia"/>
                <w:sz w:val="18"/>
                <w:szCs w:val="18"/>
              </w:rPr>
              <w:t>项目立项的依据</w:t>
            </w:r>
          </w:p>
        </w:tc>
        <w:tc>
          <w:tcPr>
            <w:tcW w:w="6310" w:type="dxa"/>
            <w:gridSpan w:val="5"/>
          </w:tcPr>
          <w:p w14:paraId="12D7386C">
            <w:pPr>
              <w:rPr>
                <w:rFonts w:hint="eastAsia" w:eastAsia="宋体"/>
                <w:sz w:val="18"/>
                <w:szCs w:val="18"/>
                <w:lang w:val="en-US" w:eastAsia="zh-CN"/>
              </w:rPr>
            </w:pPr>
            <w:r>
              <w:rPr>
                <w:rFonts w:hint="eastAsia"/>
                <w:sz w:val="18"/>
                <w:szCs w:val="18"/>
                <w:lang w:val="en-US" w:eastAsia="zh-CN"/>
              </w:rPr>
              <w:t>《关于印发安徽省基层中医药服务能力提升工程“十四五”行动计划的通知》（皖中医药服务秘〔2022〕18号）</w:t>
            </w:r>
          </w:p>
        </w:tc>
      </w:tr>
      <w:tr w14:paraId="129F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49" w:type="dxa"/>
            <w:vMerge w:val="continue"/>
          </w:tcPr>
          <w:p w14:paraId="578CE9F4">
            <w:pPr>
              <w:jc w:val="center"/>
              <w:rPr>
                <w:rFonts w:hint="eastAsia"/>
                <w:b/>
                <w:bCs/>
                <w:sz w:val="18"/>
                <w:szCs w:val="18"/>
              </w:rPr>
            </w:pPr>
          </w:p>
        </w:tc>
        <w:tc>
          <w:tcPr>
            <w:tcW w:w="2280" w:type="dxa"/>
            <w:gridSpan w:val="2"/>
            <w:vAlign w:val="center"/>
          </w:tcPr>
          <w:p w14:paraId="7BC88FEC">
            <w:pPr>
              <w:rPr>
                <w:rFonts w:hint="eastAsia"/>
                <w:sz w:val="18"/>
                <w:szCs w:val="18"/>
              </w:rPr>
            </w:pPr>
            <w:r>
              <w:rPr>
                <w:rFonts w:hint="eastAsia"/>
                <w:sz w:val="18"/>
                <w:szCs w:val="18"/>
              </w:rPr>
              <w:t>项目申报的可行性</w:t>
            </w:r>
          </w:p>
        </w:tc>
        <w:tc>
          <w:tcPr>
            <w:tcW w:w="6310" w:type="dxa"/>
            <w:gridSpan w:val="5"/>
            <w:vAlign w:val="center"/>
          </w:tcPr>
          <w:p w14:paraId="5AF32AB0">
            <w:pPr>
              <w:jc w:val="center"/>
              <w:rPr>
                <w:rFonts w:hint="eastAsia" w:eastAsia="宋体"/>
                <w:sz w:val="18"/>
                <w:szCs w:val="18"/>
                <w:lang w:val="en-US" w:eastAsia="zh-CN"/>
              </w:rPr>
            </w:pPr>
          </w:p>
        </w:tc>
      </w:tr>
      <w:tr w14:paraId="347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49" w:type="dxa"/>
            <w:vMerge w:val="continue"/>
          </w:tcPr>
          <w:p w14:paraId="41F823F7">
            <w:pPr>
              <w:jc w:val="center"/>
              <w:rPr>
                <w:rFonts w:hint="eastAsia"/>
                <w:b/>
                <w:bCs/>
                <w:sz w:val="18"/>
                <w:szCs w:val="18"/>
              </w:rPr>
            </w:pPr>
          </w:p>
        </w:tc>
        <w:tc>
          <w:tcPr>
            <w:tcW w:w="2280" w:type="dxa"/>
            <w:gridSpan w:val="2"/>
            <w:vAlign w:val="center"/>
          </w:tcPr>
          <w:p w14:paraId="3F83BB98">
            <w:pPr>
              <w:rPr>
                <w:rFonts w:hint="eastAsia"/>
                <w:sz w:val="18"/>
                <w:szCs w:val="18"/>
              </w:rPr>
            </w:pPr>
            <w:r>
              <w:rPr>
                <w:rFonts w:hint="eastAsia"/>
                <w:sz w:val="18"/>
                <w:szCs w:val="18"/>
              </w:rPr>
              <w:t>项目申报的必要性</w:t>
            </w:r>
          </w:p>
        </w:tc>
        <w:tc>
          <w:tcPr>
            <w:tcW w:w="6310" w:type="dxa"/>
            <w:gridSpan w:val="5"/>
            <w:vAlign w:val="center"/>
          </w:tcPr>
          <w:p w14:paraId="40A029A2">
            <w:pPr>
              <w:jc w:val="center"/>
              <w:rPr>
                <w:rFonts w:hint="eastAsia" w:eastAsia="宋体"/>
                <w:sz w:val="18"/>
                <w:szCs w:val="18"/>
                <w:lang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2F67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E181DBC">
            <w:pPr>
              <w:jc w:val="center"/>
              <w:rPr>
                <w:rFonts w:hint="eastAsia"/>
                <w:b/>
                <w:bCs/>
                <w:sz w:val="18"/>
                <w:szCs w:val="18"/>
              </w:rPr>
            </w:pPr>
            <w:r>
              <w:rPr>
                <w:rFonts w:hint="eastAsia"/>
                <w:b/>
                <w:bCs/>
                <w:sz w:val="18"/>
                <w:szCs w:val="18"/>
              </w:rPr>
              <w:t>项目实施进度计划</w:t>
            </w:r>
          </w:p>
        </w:tc>
        <w:tc>
          <w:tcPr>
            <w:tcW w:w="2280" w:type="dxa"/>
            <w:gridSpan w:val="2"/>
            <w:vAlign w:val="center"/>
          </w:tcPr>
          <w:p w14:paraId="11B1BCAF">
            <w:pPr>
              <w:ind w:firstLine="180" w:firstLineChars="100"/>
              <w:jc w:val="center"/>
              <w:rPr>
                <w:rFonts w:hint="eastAsia"/>
                <w:sz w:val="18"/>
                <w:szCs w:val="18"/>
              </w:rPr>
            </w:pPr>
            <w:r>
              <w:rPr>
                <w:rFonts w:hint="eastAsia"/>
                <w:sz w:val="18"/>
                <w:szCs w:val="18"/>
              </w:rPr>
              <w:t>项目实施内容</w:t>
            </w:r>
          </w:p>
        </w:tc>
        <w:tc>
          <w:tcPr>
            <w:tcW w:w="2010" w:type="dxa"/>
            <w:gridSpan w:val="3"/>
            <w:vAlign w:val="center"/>
          </w:tcPr>
          <w:p w14:paraId="6FAE90CA">
            <w:pPr>
              <w:jc w:val="center"/>
              <w:rPr>
                <w:rFonts w:hint="eastAsia"/>
                <w:sz w:val="18"/>
                <w:szCs w:val="18"/>
              </w:rPr>
            </w:pPr>
            <w:r>
              <w:rPr>
                <w:rFonts w:hint="eastAsia"/>
                <w:sz w:val="18"/>
                <w:szCs w:val="18"/>
              </w:rPr>
              <w:t>开始时间</w:t>
            </w:r>
          </w:p>
        </w:tc>
        <w:tc>
          <w:tcPr>
            <w:tcW w:w="4300" w:type="dxa"/>
            <w:gridSpan w:val="2"/>
            <w:vAlign w:val="center"/>
          </w:tcPr>
          <w:p w14:paraId="20F83CA6">
            <w:pPr>
              <w:jc w:val="center"/>
              <w:rPr>
                <w:rFonts w:hint="eastAsia"/>
                <w:sz w:val="18"/>
                <w:szCs w:val="18"/>
              </w:rPr>
            </w:pPr>
            <w:r>
              <w:rPr>
                <w:rFonts w:hint="eastAsia"/>
                <w:sz w:val="18"/>
                <w:szCs w:val="18"/>
              </w:rPr>
              <w:t>完成时间</w:t>
            </w:r>
          </w:p>
        </w:tc>
      </w:tr>
      <w:tr w14:paraId="0C6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A2FB97C">
            <w:pPr>
              <w:jc w:val="center"/>
              <w:rPr>
                <w:rFonts w:hint="eastAsia"/>
                <w:b/>
                <w:bCs/>
                <w:sz w:val="18"/>
                <w:szCs w:val="18"/>
              </w:rPr>
            </w:pPr>
          </w:p>
        </w:tc>
        <w:tc>
          <w:tcPr>
            <w:tcW w:w="2280" w:type="dxa"/>
            <w:gridSpan w:val="2"/>
            <w:vAlign w:val="center"/>
          </w:tcPr>
          <w:p w14:paraId="7EF62B93">
            <w:pPr>
              <w:jc w:val="center"/>
              <w:rPr>
                <w:rFonts w:hint="eastAsia" w:eastAsia="宋体"/>
                <w:sz w:val="18"/>
                <w:szCs w:val="18"/>
                <w:lang w:eastAsia="zh-CN"/>
              </w:rPr>
            </w:pPr>
            <w:r>
              <w:rPr>
                <w:rFonts w:hint="eastAsia"/>
                <w:sz w:val="18"/>
                <w:szCs w:val="18"/>
                <w:lang w:eastAsia="zh-CN"/>
              </w:rPr>
              <w:t>烈山区基层中医药发展项目</w:t>
            </w:r>
          </w:p>
        </w:tc>
        <w:tc>
          <w:tcPr>
            <w:tcW w:w="2010" w:type="dxa"/>
            <w:gridSpan w:val="3"/>
            <w:vAlign w:val="center"/>
          </w:tcPr>
          <w:p w14:paraId="0F570F51">
            <w:pPr>
              <w:jc w:val="center"/>
              <w:rPr>
                <w:rFonts w:hint="eastAsia" w:eastAsia="宋体"/>
                <w:sz w:val="18"/>
                <w:szCs w:val="18"/>
                <w:lang w:val="en-US" w:eastAsia="zh-CN"/>
              </w:rPr>
            </w:pPr>
            <w:r>
              <w:rPr>
                <w:rFonts w:hint="eastAsia"/>
                <w:sz w:val="18"/>
                <w:szCs w:val="18"/>
                <w:lang w:val="en-US" w:eastAsia="zh-CN"/>
              </w:rPr>
              <w:t>2026年1月</w:t>
            </w:r>
          </w:p>
        </w:tc>
        <w:tc>
          <w:tcPr>
            <w:tcW w:w="4300" w:type="dxa"/>
            <w:gridSpan w:val="2"/>
            <w:vAlign w:val="center"/>
          </w:tcPr>
          <w:p w14:paraId="15D31562">
            <w:pPr>
              <w:jc w:val="center"/>
              <w:rPr>
                <w:rFonts w:hint="eastAsia" w:eastAsia="宋体"/>
                <w:sz w:val="18"/>
                <w:szCs w:val="18"/>
                <w:lang w:val="en-US" w:eastAsia="zh-CN"/>
              </w:rPr>
            </w:pPr>
            <w:r>
              <w:rPr>
                <w:rFonts w:hint="eastAsia"/>
                <w:sz w:val="18"/>
                <w:szCs w:val="18"/>
                <w:lang w:val="en-US" w:eastAsia="zh-CN"/>
              </w:rPr>
              <w:t>2026年12月</w:t>
            </w:r>
          </w:p>
        </w:tc>
      </w:tr>
      <w:tr w14:paraId="4A20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49" w:type="dxa"/>
          </w:tcPr>
          <w:p w14:paraId="7914A71E">
            <w:pPr>
              <w:jc w:val="center"/>
              <w:rPr>
                <w:rFonts w:hint="eastAsia"/>
                <w:b/>
                <w:bCs/>
                <w:sz w:val="18"/>
                <w:szCs w:val="18"/>
              </w:rPr>
            </w:pPr>
            <w:r>
              <w:rPr>
                <w:rFonts w:hint="eastAsia"/>
                <w:b/>
                <w:bCs/>
                <w:sz w:val="18"/>
                <w:szCs w:val="18"/>
              </w:rPr>
              <w:t>总</w:t>
            </w:r>
          </w:p>
          <w:p w14:paraId="18519918">
            <w:pPr>
              <w:jc w:val="center"/>
              <w:rPr>
                <w:rFonts w:hint="eastAsia"/>
                <w:b/>
                <w:bCs/>
                <w:sz w:val="18"/>
                <w:szCs w:val="18"/>
              </w:rPr>
            </w:pPr>
            <w:r>
              <w:rPr>
                <w:rFonts w:hint="eastAsia"/>
                <w:b/>
                <w:bCs/>
                <w:sz w:val="18"/>
                <w:szCs w:val="18"/>
              </w:rPr>
              <w:t>体</w:t>
            </w:r>
          </w:p>
          <w:p w14:paraId="1A38A019">
            <w:pPr>
              <w:jc w:val="center"/>
              <w:rPr>
                <w:rFonts w:hint="eastAsia"/>
                <w:b/>
                <w:bCs/>
                <w:sz w:val="18"/>
                <w:szCs w:val="18"/>
              </w:rPr>
            </w:pPr>
            <w:r>
              <w:rPr>
                <w:rFonts w:hint="eastAsia"/>
                <w:b/>
                <w:bCs/>
                <w:sz w:val="18"/>
                <w:szCs w:val="18"/>
              </w:rPr>
              <w:t>目</w:t>
            </w:r>
          </w:p>
          <w:p w14:paraId="24CDD6BC">
            <w:pPr>
              <w:jc w:val="center"/>
              <w:rPr>
                <w:rFonts w:hint="eastAsia"/>
                <w:sz w:val="18"/>
                <w:szCs w:val="18"/>
              </w:rPr>
            </w:pPr>
            <w:r>
              <w:rPr>
                <w:rFonts w:hint="eastAsia"/>
                <w:b/>
                <w:bCs/>
                <w:sz w:val="18"/>
                <w:szCs w:val="18"/>
              </w:rPr>
              <w:t>标</w:t>
            </w:r>
          </w:p>
        </w:tc>
        <w:tc>
          <w:tcPr>
            <w:tcW w:w="8590" w:type="dxa"/>
            <w:gridSpan w:val="7"/>
            <w:vAlign w:val="center"/>
          </w:tcPr>
          <w:p w14:paraId="04DC6AEB">
            <w:pPr>
              <w:jc w:val="center"/>
              <w:rPr>
                <w:rFonts w:hint="eastAsia"/>
                <w:sz w:val="18"/>
                <w:szCs w:val="18"/>
                <w:lang w:val="en-US" w:eastAsia="zh-CN"/>
              </w:rPr>
            </w:pPr>
            <w:r>
              <w:rPr>
                <w:rFonts w:hint="eastAsia"/>
                <w:sz w:val="18"/>
                <w:szCs w:val="18"/>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DCD484B">
            <w:pPr>
              <w:jc w:val="center"/>
              <w:rPr>
                <w:rFonts w:hint="default" w:eastAsia="宋体"/>
                <w:sz w:val="18"/>
                <w:szCs w:val="18"/>
                <w:lang w:val="en-US" w:eastAsia="zh-CN"/>
              </w:rPr>
            </w:pPr>
          </w:p>
        </w:tc>
      </w:tr>
      <w:tr w14:paraId="35B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vAlign w:val="center"/>
          </w:tcPr>
          <w:p w14:paraId="16CD9E6E">
            <w:pPr>
              <w:jc w:val="center"/>
              <w:rPr>
                <w:rFonts w:hint="eastAsia" w:eastAsia="宋体"/>
                <w:szCs w:val="21"/>
                <w:lang w:eastAsia="zh-CN"/>
              </w:rPr>
            </w:pPr>
            <w:r>
              <w:rPr>
                <w:rFonts w:hint="eastAsia"/>
                <w:szCs w:val="21"/>
                <w:lang w:eastAsia="zh-CN"/>
              </w:rPr>
              <w:t>绩效指标</w:t>
            </w:r>
          </w:p>
        </w:tc>
        <w:tc>
          <w:tcPr>
            <w:tcW w:w="1170" w:type="dxa"/>
            <w:vAlign w:val="center"/>
          </w:tcPr>
          <w:p w14:paraId="1D7BBB3F">
            <w:pPr>
              <w:jc w:val="center"/>
              <w:rPr>
                <w:rFonts w:hint="eastAsia" w:eastAsia="宋体"/>
                <w:sz w:val="18"/>
                <w:szCs w:val="18"/>
                <w:lang w:eastAsia="zh-CN"/>
              </w:rPr>
            </w:pPr>
            <w:r>
              <w:rPr>
                <w:rFonts w:hint="eastAsia"/>
                <w:sz w:val="18"/>
                <w:szCs w:val="18"/>
                <w:lang w:eastAsia="zh-CN"/>
              </w:rPr>
              <w:t>一级指标</w:t>
            </w:r>
          </w:p>
        </w:tc>
        <w:tc>
          <w:tcPr>
            <w:tcW w:w="1737" w:type="dxa"/>
            <w:gridSpan w:val="2"/>
            <w:vAlign w:val="center"/>
          </w:tcPr>
          <w:p w14:paraId="53DE11B5">
            <w:pPr>
              <w:jc w:val="center"/>
              <w:rPr>
                <w:rFonts w:hint="eastAsia" w:eastAsia="宋体"/>
                <w:sz w:val="18"/>
                <w:szCs w:val="18"/>
                <w:lang w:eastAsia="zh-CN"/>
              </w:rPr>
            </w:pPr>
            <w:r>
              <w:rPr>
                <w:rFonts w:hint="eastAsia"/>
                <w:sz w:val="18"/>
                <w:szCs w:val="18"/>
                <w:lang w:eastAsia="zh-CN"/>
              </w:rPr>
              <w:t>二级指标</w:t>
            </w:r>
          </w:p>
        </w:tc>
        <w:tc>
          <w:tcPr>
            <w:tcW w:w="4100" w:type="dxa"/>
            <w:gridSpan w:val="3"/>
            <w:vAlign w:val="center"/>
          </w:tcPr>
          <w:p w14:paraId="7A742167">
            <w:pPr>
              <w:jc w:val="center"/>
              <w:rPr>
                <w:rFonts w:hint="eastAsia" w:eastAsia="宋体"/>
                <w:sz w:val="18"/>
                <w:szCs w:val="18"/>
                <w:lang w:eastAsia="zh-CN"/>
              </w:rPr>
            </w:pPr>
            <w:r>
              <w:rPr>
                <w:rFonts w:hint="eastAsia"/>
                <w:sz w:val="18"/>
                <w:szCs w:val="18"/>
                <w:lang w:eastAsia="zh-CN"/>
              </w:rPr>
              <w:t>三级指标</w:t>
            </w:r>
          </w:p>
        </w:tc>
        <w:tc>
          <w:tcPr>
            <w:tcW w:w="1583" w:type="dxa"/>
            <w:vAlign w:val="center"/>
          </w:tcPr>
          <w:p w14:paraId="25F915EB">
            <w:pPr>
              <w:jc w:val="center"/>
              <w:rPr>
                <w:rFonts w:hint="eastAsia" w:eastAsia="宋体"/>
                <w:sz w:val="18"/>
                <w:szCs w:val="18"/>
                <w:lang w:eastAsia="zh-CN"/>
              </w:rPr>
            </w:pPr>
            <w:r>
              <w:rPr>
                <w:rFonts w:hint="eastAsia"/>
                <w:sz w:val="18"/>
                <w:szCs w:val="18"/>
                <w:lang w:eastAsia="zh-CN"/>
              </w:rPr>
              <w:t>指标值</w:t>
            </w:r>
          </w:p>
        </w:tc>
      </w:tr>
      <w:tr w14:paraId="3B6B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tcBorders>
              <w:top w:val="single" w:color="auto" w:sz="4" w:space="0"/>
              <w:left w:val="single" w:color="auto" w:sz="4" w:space="0"/>
              <w:right w:val="single" w:color="auto" w:sz="4" w:space="0"/>
            </w:tcBorders>
            <w:vAlign w:val="top"/>
          </w:tcPr>
          <w:p w14:paraId="60E20092">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54FCE2D">
            <w:pPr>
              <w:jc w:val="center"/>
              <w:rPr>
                <w:rFonts w:hint="eastAsia" w:eastAsia="宋体"/>
                <w:sz w:val="18"/>
                <w:szCs w:val="18"/>
                <w:lang w:eastAsia="zh-CN"/>
              </w:rPr>
            </w:pPr>
            <w:r>
              <w:rPr>
                <w:rFonts w:hint="eastAsia"/>
                <w:sz w:val="18"/>
                <w:szCs w:val="18"/>
                <w:lang w:eastAsia="zh-CN"/>
              </w:rPr>
              <w:t>产出指标</w:t>
            </w:r>
          </w:p>
        </w:tc>
        <w:tc>
          <w:tcPr>
            <w:tcW w:w="1737" w:type="dxa"/>
            <w:gridSpan w:val="2"/>
            <w:vMerge w:val="restart"/>
            <w:tcBorders>
              <w:top w:val="single" w:color="auto" w:sz="4" w:space="0"/>
              <w:left w:val="single" w:color="auto" w:sz="4" w:space="0"/>
              <w:right w:val="single" w:color="auto" w:sz="4" w:space="0"/>
            </w:tcBorders>
            <w:vAlign w:val="center"/>
          </w:tcPr>
          <w:p w14:paraId="3A700270">
            <w:pPr>
              <w:jc w:val="center"/>
              <w:rPr>
                <w:rFonts w:hint="eastAsia"/>
                <w:sz w:val="18"/>
                <w:szCs w:val="18"/>
              </w:rPr>
            </w:pPr>
            <w:r>
              <w:rPr>
                <w:rFonts w:hint="eastAsia"/>
                <w:sz w:val="18"/>
                <w:szCs w:val="18"/>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7AE3082">
            <w:pPr>
              <w:rPr>
                <w:rFonts w:hint="eastAsia" w:eastAsia="宋体"/>
                <w:sz w:val="18"/>
                <w:szCs w:val="18"/>
                <w:lang w:eastAsia="zh-CN"/>
              </w:rPr>
            </w:pPr>
            <w:r>
              <w:rPr>
                <w:rFonts w:hint="eastAsia"/>
                <w:sz w:val="18"/>
                <w:szCs w:val="18"/>
              </w:rPr>
              <w:t>指标1：</w:t>
            </w:r>
            <w:r>
              <w:rPr>
                <w:spacing w:val="1"/>
                <w:sz w:val="18"/>
                <w:szCs w:val="18"/>
              </w:rPr>
              <w:t>提高中医药文化宣传</w:t>
            </w:r>
            <w:r>
              <w:rPr>
                <w:spacing w:val="5"/>
                <w:sz w:val="18"/>
                <w:szCs w:val="18"/>
              </w:rPr>
              <w:t>传播</w:t>
            </w:r>
          </w:p>
        </w:tc>
        <w:tc>
          <w:tcPr>
            <w:tcW w:w="1583" w:type="dxa"/>
            <w:tcBorders>
              <w:top w:val="single" w:color="auto" w:sz="4" w:space="0"/>
              <w:left w:val="single" w:color="auto" w:sz="4" w:space="0"/>
              <w:bottom w:val="single" w:color="auto" w:sz="4" w:space="0"/>
              <w:right w:val="single" w:color="auto" w:sz="4" w:space="0"/>
            </w:tcBorders>
            <w:vAlign w:val="center"/>
          </w:tcPr>
          <w:p w14:paraId="22E7A800">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4次</w:t>
            </w:r>
          </w:p>
        </w:tc>
      </w:tr>
      <w:tr w14:paraId="3318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9" w:type="dxa"/>
            <w:vMerge w:val="continue"/>
            <w:tcBorders>
              <w:left w:val="single" w:color="auto" w:sz="4" w:space="0"/>
              <w:right w:val="single" w:color="auto" w:sz="4" w:space="0"/>
            </w:tcBorders>
            <w:vAlign w:val="top"/>
          </w:tcPr>
          <w:p w14:paraId="24831822">
            <w:pPr>
              <w:jc w:val="center"/>
              <w:rPr>
                <w:rFonts w:hint="eastAsia"/>
                <w:szCs w:val="21"/>
              </w:rPr>
            </w:pPr>
          </w:p>
        </w:tc>
        <w:tc>
          <w:tcPr>
            <w:tcW w:w="1170" w:type="dxa"/>
            <w:vMerge w:val="continue"/>
            <w:tcBorders>
              <w:left w:val="single" w:color="auto" w:sz="4" w:space="0"/>
              <w:right w:val="single" w:color="auto" w:sz="4" w:space="0"/>
            </w:tcBorders>
            <w:vAlign w:val="top"/>
          </w:tcPr>
          <w:p w14:paraId="3B78FAFB">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2BE2BB33">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25166EB">
            <w:pPr>
              <w:rPr>
                <w:rFonts w:hint="eastAsia" w:eastAsia="宋体"/>
                <w:sz w:val="18"/>
                <w:szCs w:val="18"/>
                <w:lang w:eastAsia="zh-CN"/>
              </w:rPr>
            </w:pPr>
            <w:r>
              <w:rPr>
                <w:rFonts w:hint="eastAsia"/>
                <w:sz w:val="18"/>
                <w:szCs w:val="18"/>
              </w:rPr>
              <w:t>指标2：</w:t>
            </w:r>
            <w:r>
              <w:rPr>
                <w:rFonts w:hint="eastAsia"/>
                <w:sz w:val="18"/>
                <w:szCs w:val="18"/>
                <w:lang w:eastAsia="zh-CN"/>
              </w:rPr>
              <w:t>中医适宜技术开展</w:t>
            </w:r>
          </w:p>
        </w:tc>
        <w:tc>
          <w:tcPr>
            <w:tcW w:w="1583" w:type="dxa"/>
            <w:tcBorders>
              <w:top w:val="single" w:color="auto" w:sz="4" w:space="0"/>
              <w:left w:val="single" w:color="auto" w:sz="4" w:space="0"/>
              <w:bottom w:val="single" w:color="auto" w:sz="4" w:space="0"/>
              <w:right w:val="single" w:color="auto" w:sz="4" w:space="0"/>
            </w:tcBorders>
            <w:vAlign w:val="center"/>
          </w:tcPr>
          <w:p w14:paraId="480BAE0F">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6类10项</w:t>
            </w:r>
          </w:p>
        </w:tc>
      </w:tr>
      <w:tr w14:paraId="6C13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749EC29C">
            <w:pPr>
              <w:jc w:val="center"/>
              <w:rPr>
                <w:rFonts w:hint="eastAsia"/>
                <w:szCs w:val="21"/>
              </w:rPr>
            </w:pPr>
          </w:p>
        </w:tc>
        <w:tc>
          <w:tcPr>
            <w:tcW w:w="1170" w:type="dxa"/>
            <w:vMerge w:val="continue"/>
            <w:tcBorders>
              <w:left w:val="single" w:color="auto" w:sz="4" w:space="0"/>
              <w:right w:val="single" w:color="auto" w:sz="4" w:space="0"/>
            </w:tcBorders>
            <w:vAlign w:val="top"/>
          </w:tcPr>
          <w:p w14:paraId="12AAD0F2">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17A5F0EA">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B2B8E4">
            <w:pPr>
              <w:rPr>
                <w:rFonts w:hint="eastAsia"/>
                <w:sz w:val="18"/>
                <w:szCs w:val="18"/>
              </w:rPr>
            </w:pPr>
            <w:r>
              <w:rPr>
                <w:rFonts w:hint="eastAsia"/>
                <w:sz w:val="18"/>
                <w:szCs w:val="18"/>
              </w:rPr>
              <w:t>指标3：</w:t>
            </w:r>
          </w:p>
        </w:tc>
        <w:tc>
          <w:tcPr>
            <w:tcW w:w="1583" w:type="dxa"/>
            <w:tcBorders>
              <w:top w:val="single" w:color="auto" w:sz="4" w:space="0"/>
              <w:left w:val="single" w:color="auto" w:sz="4" w:space="0"/>
              <w:bottom w:val="single" w:color="auto" w:sz="4" w:space="0"/>
              <w:right w:val="single" w:color="auto" w:sz="4" w:space="0"/>
            </w:tcBorders>
            <w:vAlign w:val="center"/>
          </w:tcPr>
          <w:p w14:paraId="129ED084">
            <w:pPr>
              <w:jc w:val="center"/>
              <w:rPr>
                <w:rFonts w:hint="eastAsia"/>
                <w:sz w:val="18"/>
                <w:szCs w:val="18"/>
              </w:rPr>
            </w:pPr>
          </w:p>
        </w:tc>
      </w:tr>
      <w:tr w14:paraId="0E80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vMerge w:val="continue"/>
            <w:tcBorders>
              <w:left w:val="single" w:color="auto" w:sz="4" w:space="0"/>
              <w:right w:val="single" w:color="auto" w:sz="4" w:space="0"/>
            </w:tcBorders>
            <w:vAlign w:val="top"/>
          </w:tcPr>
          <w:p w14:paraId="1D8831A5">
            <w:pPr>
              <w:jc w:val="center"/>
              <w:rPr>
                <w:rFonts w:hint="eastAsia"/>
                <w:szCs w:val="21"/>
              </w:rPr>
            </w:pPr>
          </w:p>
        </w:tc>
        <w:tc>
          <w:tcPr>
            <w:tcW w:w="1170" w:type="dxa"/>
            <w:vMerge w:val="continue"/>
            <w:tcBorders>
              <w:left w:val="single" w:color="auto" w:sz="4" w:space="0"/>
              <w:right w:val="single" w:color="auto" w:sz="4" w:space="0"/>
            </w:tcBorders>
            <w:vAlign w:val="top"/>
          </w:tcPr>
          <w:p w14:paraId="6130E862">
            <w:pPr>
              <w:jc w:val="center"/>
              <w:rPr>
                <w:rFonts w:hint="eastAsia"/>
                <w:sz w:val="18"/>
                <w:szCs w:val="18"/>
              </w:rPr>
            </w:pPr>
          </w:p>
        </w:tc>
        <w:tc>
          <w:tcPr>
            <w:tcW w:w="1737" w:type="dxa"/>
            <w:gridSpan w:val="2"/>
            <w:vMerge w:val="restart"/>
            <w:tcBorders>
              <w:top w:val="single" w:color="auto" w:sz="4" w:space="0"/>
              <w:left w:val="single" w:color="auto" w:sz="4" w:space="0"/>
              <w:right w:val="single" w:color="auto" w:sz="4" w:space="0"/>
            </w:tcBorders>
            <w:vAlign w:val="center"/>
          </w:tcPr>
          <w:p w14:paraId="769F6B22">
            <w:pPr>
              <w:jc w:val="center"/>
              <w:rPr>
                <w:rFonts w:hint="eastAsia" w:ascii="Calibri" w:hAnsi="Calibri" w:eastAsia="宋体" w:cs="Arial"/>
                <w:kern w:val="2"/>
                <w:sz w:val="18"/>
                <w:szCs w:val="18"/>
                <w:lang w:val="en-US" w:eastAsia="zh-CN" w:bidi="ar-SA"/>
              </w:rPr>
            </w:pPr>
            <w:r>
              <w:rPr>
                <w:rFonts w:hint="eastAsia"/>
                <w:sz w:val="18"/>
                <w:szCs w:val="18"/>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5ACA95">
            <w:pPr>
              <w:rPr>
                <w:rFonts w:hint="eastAsia" w:eastAsia="宋体"/>
                <w:sz w:val="18"/>
                <w:szCs w:val="18"/>
                <w:lang w:eastAsia="zh-CN"/>
              </w:rPr>
            </w:pPr>
            <w:r>
              <w:rPr>
                <w:rFonts w:hint="eastAsia"/>
                <w:sz w:val="18"/>
                <w:szCs w:val="18"/>
              </w:rPr>
              <w:t>指标1：</w:t>
            </w:r>
            <w:r>
              <w:rPr>
                <w:spacing w:val="2"/>
                <w:sz w:val="18"/>
                <w:szCs w:val="18"/>
              </w:rPr>
              <w:t>中医诊疗量</w:t>
            </w:r>
          </w:p>
        </w:tc>
        <w:tc>
          <w:tcPr>
            <w:tcW w:w="1583" w:type="dxa"/>
            <w:tcBorders>
              <w:top w:val="single" w:color="auto" w:sz="4" w:space="0"/>
              <w:left w:val="single" w:color="auto" w:sz="4" w:space="0"/>
              <w:bottom w:val="single" w:color="auto" w:sz="4" w:space="0"/>
              <w:right w:val="single" w:color="auto" w:sz="4" w:space="0"/>
            </w:tcBorders>
            <w:vAlign w:val="center"/>
          </w:tcPr>
          <w:p w14:paraId="2DD90FD5">
            <w:pPr>
              <w:jc w:val="center"/>
              <w:rPr>
                <w:rFonts w:hint="eastAsia" w:eastAsia="宋体"/>
                <w:sz w:val="18"/>
                <w:szCs w:val="18"/>
                <w:lang w:val="en-US" w:eastAsia="zh-CN"/>
              </w:rPr>
            </w:pPr>
            <w:r>
              <w:rPr>
                <w:rFonts w:hint="eastAsia"/>
                <w:spacing w:val="-5"/>
                <w:sz w:val="18"/>
                <w:szCs w:val="18"/>
                <w:lang w:eastAsia="zh-CN"/>
              </w:rPr>
              <w:t>≥</w:t>
            </w:r>
            <w:r>
              <w:rPr>
                <w:spacing w:val="-5"/>
                <w:sz w:val="18"/>
                <w:szCs w:val="18"/>
              </w:rPr>
              <w:t>30</w:t>
            </w:r>
            <w:r>
              <w:rPr>
                <w:rFonts w:hint="eastAsia"/>
                <w:spacing w:val="-5"/>
                <w:sz w:val="18"/>
                <w:szCs w:val="18"/>
                <w:lang w:val="en-US" w:eastAsia="zh-CN"/>
              </w:rPr>
              <w:t>%</w:t>
            </w:r>
          </w:p>
        </w:tc>
      </w:tr>
      <w:tr w14:paraId="7DF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vMerge w:val="continue"/>
            <w:tcBorders>
              <w:left w:val="single" w:color="auto" w:sz="4" w:space="0"/>
              <w:right w:val="single" w:color="auto" w:sz="4" w:space="0"/>
            </w:tcBorders>
            <w:vAlign w:val="top"/>
          </w:tcPr>
          <w:p w14:paraId="3F1C6928">
            <w:pPr>
              <w:jc w:val="center"/>
              <w:rPr>
                <w:rFonts w:hint="eastAsia"/>
                <w:szCs w:val="21"/>
              </w:rPr>
            </w:pPr>
          </w:p>
        </w:tc>
        <w:tc>
          <w:tcPr>
            <w:tcW w:w="1170" w:type="dxa"/>
            <w:vMerge w:val="continue"/>
            <w:tcBorders>
              <w:left w:val="single" w:color="auto" w:sz="4" w:space="0"/>
              <w:right w:val="single" w:color="auto" w:sz="4" w:space="0"/>
            </w:tcBorders>
            <w:vAlign w:val="top"/>
          </w:tcPr>
          <w:p w14:paraId="0949EBFA">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05266534">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EDCBE89">
            <w:pPr>
              <w:rPr>
                <w:rFonts w:hint="eastAsia" w:eastAsia="宋体"/>
                <w:sz w:val="18"/>
                <w:szCs w:val="18"/>
                <w:lang w:eastAsia="zh-CN"/>
              </w:rPr>
            </w:pPr>
            <w:r>
              <w:rPr>
                <w:rFonts w:hint="eastAsia"/>
                <w:sz w:val="18"/>
                <w:szCs w:val="18"/>
              </w:rPr>
              <w:t>指标2：</w:t>
            </w:r>
            <w:r>
              <w:rPr>
                <w:rFonts w:hint="eastAsia"/>
                <w:sz w:val="18"/>
                <w:szCs w:val="18"/>
                <w:lang w:eastAsia="zh-CN"/>
              </w:rPr>
              <w:t>中医馆建设</w:t>
            </w:r>
          </w:p>
        </w:tc>
        <w:tc>
          <w:tcPr>
            <w:tcW w:w="1583" w:type="dxa"/>
            <w:tcBorders>
              <w:top w:val="single" w:color="auto" w:sz="4" w:space="0"/>
              <w:left w:val="single" w:color="auto" w:sz="4" w:space="0"/>
              <w:bottom w:val="single" w:color="auto" w:sz="4" w:space="0"/>
              <w:right w:val="single" w:color="auto" w:sz="4" w:space="0"/>
            </w:tcBorders>
            <w:vAlign w:val="center"/>
          </w:tcPr>
          <w:p w14:paraId="4AE42E4E">
            <w:pPr>
              <w:jc w:val="center"/>
              <w:rPr>
                <w:rFonts w:hint="default" w:eastAsia="宋体"/>
                <w:sz w:val="18"/>
                <w:szCs w:val="18"/>
                <w:lang w:val="en-US" w:eastAsia="zh-CN"/>
              </w:rPr>
            </w:pPr>
            <w:r>
              <w:rPr>
                <w:rFonts w:hint="eastAsia"/>
                <w:sz w:val="18"/>
                <w:szCs w:val="18"/>
                <w:lang w:val="en-US" w:eastAsia="zh-CN"/>
              </w:rPr>
              <w:t>达标</w:t>
            </w:r>
          </w:p>
        </w:tc>
      </w:tr>
      <w:tr w14:paraId="423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639250C8">
            <w:pPr>
              <w:jc w:val="center"/>
              <w:rPr>
                <w:rFonts w:hint="eastAsia"/>
                <w:szCs w:val="21"/>
              </w:rPr>
            </w:pPr>
          </w:p>
        </w:tc>
        <w:tc>
          <w:tcPr>
            <w:tcW w:w="1170" w:type="dxa"/>
            <w:vMerge w:val="continue"/>
            <w:tcBorders>
              <w:left w:val="single" w:color="auto" w:sz="4" w:space="0"/>
              <w:right w:val="single" w:color="auto" w:sz="4" w:space="0"/>
            </w:tcBorders>
            <w:vAlign w:val="top"/>
          </w:tcPr>
          <w:p w14:paraId="7C7055E9">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4D1059B1">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4F08324">
            <w:pPr>
              <w:rPr>
                <w:rFonts w:hint="eastAsia" w:eastAsia="宋体"/>
                <w:sz w:val="18"/>
                <w:szCs w:val="18"/>
                <w:lang w:eastAsia="zh-CN"/>
              </w:rPr>
            </w:pPr>
            <w:r>
              <w:rPr>
                <w:rFonts w:hint="eastAsia"/>
                <w:sz w:val="18"/>
                <w:szCs w:val="18"/>
              </w:rPr>
              <w:t>指标</w:t>
            </w:r>
            <w:r>
              <w:rPr>
                <w:rFonts w:hint="eastAsia"/>
                <w:sz w:val="18"/>
                <w:szCs w:val="18"/>
                <w:lang w:eastAsia="zh-CN"/>
              </w:rPr>
              <w:t>：</w:t>
            </w:r>
            <w:r>
              <w:rPr>
                <w:rFonts w:hint="eastAsia"/>
                <w:sz w:val="18"/>
                <w:szCs w:val="18"/>
              </w:rPr>
              <w:t>3：</w:t>
            </w:r>
          </w:p>
        </w:tc>
        <w:tc>
          <w:tcPr>
            <w:tcW w:w="1583" w:type="dxa"/>
            <w:tcBorders>
              <w:top w:val="single" w:color="auto" w:sz="4" w:space="0"/>
              <w:left w:val="single" w:color="auto" w:sz="4" w:space="0"/>
              <w:bottom w:val="single" w:color="auto" w:sz="4" w:space="0"/>
              <w:right w:val="single" w:color="auto" w:sz="4" w:space="0"/>
            </w:tcBorders>
            <w:vAlign w:val="center"/>
          </w:tcPr>
          <w:p w14:paraId="1C81ADB7">
            <w:pPr>
              <w:jc w:val="center"/>
              <w:rPr>
                <w:rFonts w:hint="default" w:eastAsia="宋体"/>
                <w:sz w:val="18"/>
                <w:szCs w:val="18"/>
                <w:lang w:val="en-US" w:eastAsia="zh-CN"/>
              </w:rPr>
            </w:pPr>
          </w:p>
        </w:tc>
      </w:tr>
      <w:tr w14:paraId="7B6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continue"/>
            <w:tcBorders>
              <w:left w:val="single" w:color="auto" w:sz="4" w:space="0"/>
              <w:right w:val="single" w:color="auto" w:sz="4" w:space="0"/>
            </w:tcBorders>
            <w:vAlign w:val="top"/>
          </w:tcPr>
          <w:p w14:paraId="691F78D8">
            <w:pPr>
              <w:jc w:val="center"/>
              <w:rPr>
                <w:rFonts w:hint="eastAsia"/>
                <w:szCs w:val="21"/>
              </w:rPr>
            </w:pPr>
          </w:p>
        </w:tc>
        <w:tc>
          <w:tcPr>
            <w:tcW w:w="1170" w:type="dxa"/>
            <w:vMerge w:val="continue"/>
            <w:tcBorders>
              <w:left w:val="single" w:color="auto" w:sz="4" w:space="0"/>
              <w:right w:val="single" w:color="auto" w:sz="4" w:space="0"/>
            </w:tcBorders>
            <w:vAlign w:val="top"/>
          </w:tcPr>
          <w:p w14:paraId="651D51B3">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D01AAEB">
            <w:pPr>
              <w:jc w:val="center"/>
              <w:rPr>
                <w:rFonts w:hint="eastAsia" w:eastAsia="宋体"/>
                <w:sz w:val="18"/>
                <w:szCs w:val="18"/>
                <w:lang w:eastAsia="zh-CN"/>
              </w:rPr>
            </w:pPr>
            <w:r>
              <w:rPr>
                <w:rFonts w:hint="eastAsia"/>
                <w:sz w:val="18"/>
                <w:szCs w:val="18"/>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BDBED1">
            <w:pPr>
              <w:rPr>
                <w:rFonts w:hint="eastAsia" w:eastAsia="宋体"/>
                <w:sz w:val="18"/>
                <w:szCs w:val="18"/>
                <w:lang w:eastAsia="zh-CN"/>
              </w:rPr>
            </w:pPr>
            <w:r>
              <w:rPr>
                <w:rFonts w:hint="eastAsia"/>
                <w:spacing w:val="1"/>
                <w:sz w:val="18"/>
                <w:szCs w:val="18"/>
                <w:lang w:eastAsia="zh-CN"/>
              </w:rPr>
              <w:t>群众中</w:t>
            </w:r>
            <w:r>
              <w:rPr>
                <w:spacing w:val="1"/>
                <w:sz w:val="18"/>
                <w:szCs w:val="18"/>
              </w:rPr>
              <w:t>医药健康文化素养</w:t>
            </w:r>
            <w:r>
              <w:rPr>
                <w:spacing w:val="7"/>
                <w:sz w:val="18"/>
                <w:szCs w:val="18"/>
              </w:rPr>
              <w:t>提升</w:t>
            </w:r>
          </w:p>
        </w:tc>
        <w:tc>
          <w:tcPr>
            <w:tcW w:w="1583" w:type="dxa"/>
            <w:tcBorders>
              <w:top w:val="single" w:color="auto" w:sz="4" w:space="0"/>
              <w:left w:val="single" w:color="auto" w:sz="4" w:space="0"/>
              <w:bottom w:val="single" w:color="auto" w:sz="4" w:space="0"/>
              <w:right w:val="single" w:color="auto" w:sz="4" w:space="0"/>
            </w:tcBorders>
            <w:vAlign w:val="center"/>
          </w:tcPr>
          <w:p w14:paraId="007CEF77">
            <w:pPr>
              <w:jc w:val="center"/>
              <w:rPr>
                <w:rFonts w:hint="eastAsia" w:eastAsia="宋体"/>
                <w:sz w:val="18"/>
                <w:szCs w:val="18"/>
                <w:lang w:eastAsia="zh-CN"/>
              </w:rPr>
            </w:pPr>
            <w:r>
              <w:rPr>
                <w:rFonts w:hint="eastAsia"/>
                <w:sz w:val="18"/>
                <w:szCs w:val="18"/>
                <w:lang w:eastAsia="zh-CN"/>
              </w:rPr>
              <w:t>不断提升</w:t>
            </w:r>
          </w:p>
        </w:tc>
      </w:tr>
      <w:tr w14:paraId="49D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vMerge w:val="continue"/>
            <w:tcBorders>
              <w:left w:val="single" w:color="auto" w:sz="4" w:space="0"/>
              <w:bottom w:val="single" w:color="auto" w:sz="4" w:space="0"/>
              <w:right w:val="single" w:color="auto" w:sz="4" w:space="0"/>
            </w:tcBorders>
            <w:vAlign w:val="top"/>
          </w:tcPr>
          <w:p w14:paraId="68B9E13C">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D79244B">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E4F189E">
            <w:pPr>
              <w:jc w:val="center"/>
              <w:rPr>
                <w:rFonts w:hint="eastAsia" w:eastAsia="宋体"/>
                <w:sz w:val="18"/>
                <w:szCs w:val="18"/>
                <w:lang w:eastAsia="zh-CN"/>
              </w:rPr>
            </w:pPr>
            <w:r>
              <w:rPr>
                <w:spacing w:val="1"/>
                <w:sz w:val="18"/>
                <w:szCs w:val="18"/>
              </w:rPr>
              <w:t>群众对中医药服务工</w:t>
            </w:r>
            <w:r>
              <w:rPr>
                <w:spacing w:val="4"/>
                <w:sz w:val="18"/>
                <w:szCs w:val="18"/>
              </w:rPr>
              <w:t>作满意度</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2C6A1F">
            <w:pPr>
              <w:rPr>
                <w:rFonts w:hint="eastAsia" w:eastAsia="宋体"/>
                <w:sz w:val="18"/>
                <w:szCs w:val="18"/>
                <w:lang w:eastAsia="zh-CN"/>
              </w:rPr>
            </w:pPr>
            <w:r>
              <w:rPr>
                <w:spacing w:val="1"/>
                <w:sz w:val="18"/>
                <w:szCs w:val="18"/>
              </w:rPr>
              <w:t>较上一年有增长</w:t>
            </w:r>
          </w:p>
        </w:tc>
        <w:tc>
          <w:tcPr>
            <w:tcW w:w="1583" w:type="dxa"/>
            <w:tcBorders>
              <w:top w:val="single" w:color="auto" w:sz="4" w:space="0"/>
              <w:left w:val="single" w:color="auto" w:sz="4" w:space="0"/>
              <w:bottom w:val="single" w:color="auto" w:sz="4" w:space="0"/>
              <w:right w:val="single" w:color="auto" w:sz="4" w:space="0"/>
            </w:tcBorders>
            <w:vAlign w:val="center"/>
          </w:tcPr>
          <w:p w14:paraId="401BC688">
            <w:pPr>
              <w:jc w:val="center"/>
              <w:rPr>
                <w:rFonts w:hint="eastAsia"/>
                <w:sz w:val="18"/>
                <w:szCs w:val="18"/>
              </w:rPr>
            </w:pPr>
          </w:p>
        </w:tc>
      </w:tr>
    </w:tbl>
    <w:p w14:paraId="35054838">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10.</w:t>
      </w:r>
      <w:r>
        <w:rPr>
          <w:rFonts w:hint="eastAsia" w:ascii="宋体" w:hAnsi="宋体"/>
          <w:b/>
          <w:szCs w:val="32"/>
          <w:lang w:eastAsia="zh-CN"/>
        </w:rPr>
        <w:t>烈山区红十字会救助</w:t>
      </w:r>
      <w:r>
        <w:rPr>
          <w:rFonts w:hint="eastAsia" w:ascii="宋体" w:hAnsi="宋体"/>
          <w:b/>
          <w:szCs w:val="32"/>
        </w:rPr>
        <w:t>项目</w:t>
      </w:r>
    </w:p>
    <w:p w14:paraId="251259C7">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lang w:eastAsia="zh-CN"/>
        </w:rPr>
        <w:t>区</w:t>
      </w:r>
      <w:r>
        <w:rPr>
          <w:rFonts w:hint="eastAsia"/>
        </w:rPr>
        <w:t>卫生健康委负责</w:t>
      </w:r>
      <w:r>
        <w:rPr>
          <w:rFonts w:hint="eastAsia"/>
          <w:lang w:eastAsia="zh-CN"/>
        </w:rPr>
        <w:t>红十字会献血工作和全民学急救工作</w:t>
      </w:r>
      <w:r>
        <w:rPr>
          <w:rFonts w:hint="eastAsia"/>
        </w:rPr>
        <w:t>的组织实施，对项目资金使用情况进行监督管理</w:t>
      </w:r>
      <w:r>
        <w:rPr>
          <w:rFonts w:hint="eastAsia"/>
          <w:lang w:eastAsia="zh-CN"/>
        </w:rPr>
        <w:t>，</w:t>
      </w:r>
      <w:r>
        <w:rPr>
          <w:rFonts w:hint="eastAsia"/>
          <w:szCs w:val="21"/>
          <w:lang w:val="en-US" w:eastAsia="zh-CN"/>
        </w:rPr>
        <w:t>宣传科普无偿献血知识，同时组织开展全区无偿献血活动，完成上级下发的相关任务；组织开展全民学急救活动，科普急救知识，提升全区群众急救能力。</w:t>
      </w:r>
    </w:p>
    <w:p w14:paraId="7A064B1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《关于在全省卫生健康系统开展“热血江淮我带头”无偿献血活动的通知》（皖血管字〔2025〕7号）；关于印发《烈山区2025年“烈卫护航”全民学急救行动实施方案》的通知（烈卫〔2025〕7号</w:t>
      </w:r>
      <w:r>
        <w:rPr>
          <w:rFonts w:hint="eastAsia" w:ascii="宋体" w:hAnsi="宋体"/>
          <w:szCs w:val="32"/>
        </w:rPr>
        <w:t>。</w:t>
      </w:r>
    </w:p>
    <w:p w14:paraId="49E5084E">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2023E68">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1C84C209">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维护全市血液稳定，保障医疗机构用血平稳。提升全区人民群众急救水平，</w:t>
      </w:r>
      <w:r>
        <w:rPr>
          <w:rFonts w:hint="eastAsia"/>
        </w:rPr>
        <w:t>严格按照省市相关技术指标，开展宣传、无偿献血、医疗救治培训</w:t>
      </w:r>
      <w:r>
        <w:rPr>
          <w:rFonts w:hint="eastAsia"/>
          <w:szCs w:val="21"/>
          <w:lang w:val="en-US" w:eastAsia="zh-CN"/>
        </w:rPr>
        <w:t>。</w:t>
      </w:r>
    </w:p>
    <w:p w14:paraId="1EC0B357">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3</w:t>
      </w:r>
      <w:r>
        <w:rPr>
          <w:rFonts w:hint="eastAsia" w:ascii="TimesNewRoman" w:hAnsi="TimesNewRoman" w:cs="TimesNewRoman"/>
          <w:szCs w:val="32"/>
        </w:rPr>
        <w:t>万元</w:t>
      </w:r>
    </w:p>
    <w:p w14:paraId="18CF3B56">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407"/>
        <w:gridCol w:w="748"/>
        <w:gridCol w:w="1417"/>
        <w:gridCol w:w="168"/>
        <w:gridCol w:w="2667"/>
      </w:tblGrid>
      <w:tr w14:paraId="77C4B0B9">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2D4DE315">
            <w:pPr>
              <w:widowControl/>
              <w:jc w:val="center"/>
              <w:rPr>
                <w:rFonts w:ascii="宋体" w:hAnsi="宋体" w:eastAsia="宋体" w:cs="宋体"/>
                <w:kern w:val="0"/>
                <w:sz w:val="40"/>
                <w:szCs w:val="40"/>
              </w:rPr>
            </w:pPr>
            <w:r>
              <w:rPr>
                <w:rFonts w:hint="eastAsia" w:ascii="宋体" w:hAnsi="宋体" w:eastAsia="宋体" w:cs="宋体"/>
                <w:kern w:val="0"/>
                <w:sz w:val="28"/>
                <w:szCs w:val="28"/>
              </w:rPr>
              <w:t>项目支出绩效目标表</w:t>
            </w:r>
          </w:p>
        </w:tc>
      </w:tr>
      <w:tr w14:paraId="7C1EC0E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3DEFD1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95998A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CBEEB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37149ED9">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eastAsia="zh-CN"/>
              </w:rPr>
              <w:t>烈山区红十字会救助</w:t>
            </w:r>
            <w:r>
              <w:rPr>
                <w:rFonts w:hint="eastAsia" w:ascii="宋体" w:hAnsi="宋体" w:eastAsia="宋体" w:cs="宋体"/>
                <w:color w:val="000000"/>
                <w:kern w:val="0"/>
                <w:sz w:val="20"/>
              </w:rPr>
              <w:t>项目</w:t>
            </w:r>
          </w:p>
        </w:tc>
      </w:tr>
      <w:tr w14:paraId="43C40B06">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55EFC1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91D79C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淮北市卫生健康委员会</w:t>
            </w:r>
          </w:p>
        </w:tc>
        <w:tc>
          <w:tcPr>
            <w:tcW w:w="1417" w:type="dxa"/>
            <w:tcBorders>
              <w:top w:val="nil"/>
              <w:left w:val="nil"/>
              <w:bottom w:val="single" w:color="auto" w:sz="4" w:space="0"/>
              <w:right w:val="single" w:color="auto" w:sz="4" w:space="0"/>
            </w:tcBorders>
            <w:noWrap w:val="0"/>
            <w:vAlign w:val="center"/>
          </w:tcPr>
          <w:p w14:paraId="3DE097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02EBF97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烈山区卫生健康委员会</w:t>
            </w:r>
          </w:p>
          <w:p w14:paraId="1562C248">
            <w:pPr>
              <w:widowControl/>
              <w:jc w:val="left"/>
              <w:rPr>
                <w:rFonts w:hint="eastAsia" w:ascii="宋体" w:hAnsi="宋体" w:eastAsia="宋体" w:cs="宋体"/>
                <w:color w:val="000000"/>
                <w:kern w:val="0"/>
                <w:sz w:val="20"/>
              </w:rPr>
            </w:pPr>
          </w:p>
        </w:tc>
      </w:tr>
      <w:tr w14:paraId="7B3D922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A3279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56E0BD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08447C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43F929B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w:t>
            </w:r>
          </w:p>
        </w:tc>
      </w:tr>
      <w:tr w14:paraId="247F687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C727D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4A74C5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2E0297D7">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1684C731">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A71F91C">
            <w:pPr>
              <w:widowControl/>
              <w:jc w:val="left"/>
              <w:rPr>
                <w:rFonts w:hint="eastAsia"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3243AC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1F0DBC1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396AC898">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noWrap w:val="0"/>
            <w:vAlign w:val="center"/>
          </w:tcPr>
          <w:p w14:paraId="616F186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68D64B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完成年度献血目标，保障全区全市用血平稳。提升全区人民群众急救能力。</w:t>
            </w:r>
          </w:p>
        </w:tc>
      </w:tr>
      <w:tr w14:paraId="3FB5D5E4">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F1EB26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4AFB1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407" w:type="dxa"/>
            <w:tcBorders>
              <w:top w:val="single" w:color="auto" w:sz="4" w:space="0"/>
              <w:left w:val="nil"/>
              <w:bottom w:val="single" w:color="auto" w:sz="4" w:space="0"/>
              <w:right w:val="single" w:color="auto" w:sz="4" w:space="0"/>
            </w:tcBorders>
            <w:noWrap w:val="0"/>
            <w:vAlign w:val="center"/>
          </w:tcPr>
          <w:p w14:paraId="6D19D1F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333" w:type="dxa"/>
            <w:gridSpan w:val="3"/>
            <w:tcBorders>
              <w:top w:val="nil"/>
              <w:left w:val="nil"/>
              <w:bottom w:val="single" w:color="auto" w:sz="4" w:space="0"/>
              <w:right w:val="single" w:color="auto" w:sz="4" w:space="0"/>
            </w:tcBorders>
            <w:noWrap w:val="0"/>
            <w:vAlign w:val="center"/>
          </w:tcPr>
          <w:p w14:paraId="56210E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667" w:type="dxa"/>
            <w:tcBorders>
              <w:top w:val="single" w:color="auto" w:sz="4" w:space="0"/>
              <w:left w:val="nil"/>
              <w:bottom w:val="single" w:color="auto" w:sz="4" w:space="0"/>
              <w:right w:val="single" w:color="auto" w:sz="4" w:space="0"/>
            </w:tcBorders>
            <w:noWrap w:val="0"/>
            <w:vAlign w:val="center"/>
          </w:tcPr>
          <w:p w14:paraId="303A5A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8D9EF3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BBC8FCF">
            <w:pPr>
              <w:widowControl/>
              <w:jc w:val="left"/>
              <w:rPr>
                <w:rFonts w:hint="eastAsia"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AB115C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407" w:type="dxa"/>
            <w:vMerge w:val="restart"/>
            <w:tcBorders>
              <w:top w:val="single" w:color="auto" w:sz="4" w:space="0"/>
              <w:left w:val="single" w:color="auto" w:sz="4" w:space="0"/>
              <w:right w:val="single" w:color="auto" w:sz="4" w:space="0"/>
            </w:tcBorders>
            <w:noWrap w:val="0"/>
            <w:vAlign w:val="center"/>
          </w:tcPr>
          <w:p w14:paraId="01E2EB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333" w:type="dxa"/>
            <w:gridSpan w:val="3"/>
            <w:tcBorders>
              <w:top w:val="nil"/>
              <w:left w:val="nil"/>
              <w:bottom w:val="single" w:color="auto" w:sz="4" w:space="0"/>
              <w:right w:val="single" w:color="auto" w:sz="4" w:space="0"/>
            </w:tcBorders>
            <w:noWrap w:val="0"/>
            <w:vAlign w:val="center"/>
          </w:tcPr>
          <w:p w14:paraId="0135D2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全年献血总人数</w:t>
            </w:r>
          </w:p>
        </w:tc>
        <w:tc>
          <w:tcPr>
            <w:tcW w:w="2667" w:type="dxa"/>
            <w:tcBorders>
              <w:top w:val="single" w:color="auto" w:sz="4" w:space="0"/>
              <w:left w:val="nil"/>
              <w:bottom w:val="single" w:color="auto" w:sz="4" w:space="0"/>
              <w:right w:val="single" w:color="auto" w:sz="4" w:space="0"/>
            </w:tcBorders>
            <w:noWrap w:val="0"/>
            <w:vAlign w:val="center"/>
          </w:tcPr>
          <w:p w14:paraId="1A0FFD8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不少于</w:t>
            </w:r>
            <w:r>
              <w:rPr>
                <w:rFonts w:hint="eastAsia" w:ascii="宋体" w:hAnsi="宋体" w:eastAsia="宋体" w:cs="宋体"/>
                <w:color w:val="000000"/>
                <w:kern w:val="0"/>
                <w:sz w:val="20"/>
                <w:lang w:val="en-US" w:eastAsia="zh-CN"/>
              </w:rPr>
              <w:t>500人</w:t>
            </w:r>
          </w:p>
        </w:tc>
      </w:tr>
      <w:tr w14:paraId="222E346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8F4416A">
            <w:pPr>
              <w:widowControl/>
              <w:jc w:val="left"/>
              <w:rPr>
                <w:rFonts w:hint="eastAsia"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1E8D829C">
            <w:pPr>
              <w:widowControl/>
              <w:jc w:val="left"/>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2B33C74A">
            <w:pPr>
              <w:widowControl/>
              <w:jc w:val="left"/>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0BFB6D9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指标2：</w:t>
            </w:r>
            <w:r>
              <w:rPr>
                <w:rFonts w:hint="eastAsia" w:ascii="宋体" w:hAnsi="宋体" w:eastAsia="宋体" w:cs="宋体"/>
                <w:color w:val="000000"/>
                <w:kern w:val="0"/>
                <w:sz w:val="20"/>
                <w:lang w:eastAsia="zh-CN"/>
              </w:rPr>
              <w:t>全民学急救培训人数</w:t>
            </w:r>
          </w:p>
        </w:tc>
        <w:tc>
          <w:tcPr>
            <w:tcW w:w="2667" w:type="dxa"/>
            <w:tcBorders>
              <w:top w:val="single" w:color="auto" w:sz="4" w:space="0"/>
              <w:left w:val="nil"/>
              <w:bottom w:val="single" w:color="auto" w:sz="4" w:space="0"/>
              <w:right w:val="single" w:color="auto" w:sz="4" w:space="0"/>
            </w:tcBorders>
            <w:noWrap w:val="0"/>
            <w:vAlign w:val="center"/>
          </w:tcPr>
          <w:p w14:paraId="4F962C7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不少于</w:t>
            </w:r>
            <w:r>
              <w:rPr>
                <w:rFonts w:hint="eastAsia" w:ascii="宋体" w:hAnsi="宋体" w:eastAsia="宋体" w:cs="宋体"/>
                <w:color w:val="000000"/>
                <w:kern w:val="0"/>
                <w:sz w:val="20"/>
                <w:lang w:val="en-US" w:eastAsia="zh-CN"/>
              </w:rPr>
              <w:t>1000人</w:t>
            </w:r>
          </w:p>
        </w:tc>
      </w:tr>
      <w:tr w14:paraId="33BE70F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E167ACC">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1EEC09">
            <w:pPr>
              <w:widowControl/>
              <w:jc w:val="left"/>
              <w:rPr>
                <w:rFonts w:hint="eastAsia" w:ascii="宋体" w:hAnsi="宋体" w:eastAsia="宋体" w:cs="宋体"/>
                <w:color w:val="000000"/>
                <w:kern w:val="0"/>
                <w:sz w:val="20"/>
                <w:lang w:eastAsia="zh-CN"/>
              </w:rPr>
            </w:pPr>
          </w:p>
        </w:tc>
        <w:tc>
          <w:tcPr>
            <w:tcW w:w="1407" w:type="dxa"/>
            <w:vMerge w:val="restart"/>
            <w:tcBorders>
              <w:top w:val="single" w:color="auto" w:sz="4" w:space="0"/>
              <w:left w:val="single" w:color="auto" w:sz="4" w:space="0"/>
              <w:right w:val="single" w:color="auto" w:sz="4" w:space="0"/>
            </w:tcBorders>
            <w:noWrap w:val="0"/>
            <w:vAlign w:val="center"/>
          </w:tcPr>
          <w:p w14:paraId="448A0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333" w:type="dxa"/>
            <w:gridSpan w:val="3"/>
            <w:tcBorders>
              <w:top w:val="nil"/>
              <w:left w:val="nil"/>
              <w:bottom w:val="single" w:color="auto" w:sz="4" w:space="0"/>
              <w:right w:val="single" w:color="auto" w:sz="4" w:space="0"/>
            </w:tcBorders>
            <w:noWrap w:val="0"/>
            <w:vAlign w:val="center"/>
          </w:tcPr>
          <w:p w14:paraId="6457309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完成全年献血目标</w:t>
            </w:r>
          </w:p>
        </w:tc>
        <w:tc>
          <w:tcPr>
            <w:tcW w:w="2667" w:type="dxa"/>
            <w:tcBorders>
              <w:top w:val="single" w:color="auto" w:sz="4" w:space="0"/>
              <w:left w:val="nil"/>
              <w:bottom w:val="single" w:color="auto" w:sz="4" w:space="0"/>
              <w:right w:val="single" w:color="auto" w:sz="4" w:space="0"/>
            </w:tcBorders>
            <w:noWrap w:val="0"/>
            <w:vAlign w:val="center"/>
          </w:tcPr>
          <w:p w14:paraId="7FE4F63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100%</w:t>
            </w:r>
          </w:p>
        </w:tc>
      </w:tr>
      <w:tr w14:paraId="688B60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7D6EFB6">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11ADE2">
            <w:pPr>
              <w:widowControl/>
              <w:jc w:val="left"/>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43D6D09D">
            <w:pPr>
              <w:widowControl/>
              <w:jc w:val="left"/>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1D7F92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指标2：</w:t>
            </w:r>
            <w:r>
              <w:rPr>
                <w:rFonts w:hint="eastAsia" w:ascii="宋体" w:hAnsi="宋体" w:eastAsia="宋体" w:cs="宋体"/>
                <w:color w:val="000000"/>
                <w:kern w:val="0"/>
                <w:sz w:val="20"/>
                <w:lang w:eastAsia="zh-CN"/>
              </w:rPr>
              <w:t>全民学急救培训人员急救能力</w:t>
            </w:r>
          </w:p>
        </w:tc>
        <w:tc>
          <w:tcPr>
            <w:tcW w:w="2667" w:type="dxa"/>
            <w:tcBorders>
              <w:top w:val="single" w:color="auto" w:sz="4" w:space="0"/>
              <w:left w:val="nil"/>
              <w:bottom w:val="single" w:color="auto" w:sz="4" w:space="0"/>
              <w:right w:val="single" w:color="auto" w:sz="4" w:space="0"/>
            </w:tcBorders>
            <w:noWrap w:val="0"/>
            <w:vAlign w:val="center"/>
          </w:tcPr>
          <w:p w14:paraId="4F3612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达标</w:t>
            </w:r>
          </w:p>
        </w:tc>
      </w:tr>
      <w:tr w14:paraId="1DD369A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4A83CC7">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B63FE0">
            <w:pPr>
              <w:widowControl/>
              <w:jc w:val="left"/>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64255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333" w:type="dxa"/>
            <w:gridSpan w:val="3"/>
            <w:tcBorders>
              <w:top w:val="nil"/>
              <w:left w:val="nil"/>
              <w:bottom w:val="single" w:color="auto" w:sz="4" w:space="0"/>
              <w:right w:val="single" w:color="auto" w:sz="4" w:space="0"/>
            </w:tcBorders>
            <w:noWrap w:val="0"/>
            <w:vAlign w:val="center"/>
          </w:tcPr>
          <w:p w14:paraId="0601D0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F22C5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02CE8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2A2F4E">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E10362F">
            <w:pPr>
              <w:widowControl/>
              <w:jc w:val="left"/>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E521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333" w:type="dxa"/>
            <w:gridSpan w:val="3"/>
            <w:tcBorders>
              <w:top w:val="nil"/>
              <w:left w:val="nil"/>
              <w:bottom w:val="single" w:color="auto" w:sz="4" w:space="0"/>
              <w:right w:val="single" w:color="auto" w:sz="4" w:space="0"/>
            </w:tcBorders>
            <w:noWrap w:val="0"/>
            <w:vAlign w:val="center"/>
          </w:tcPr>
          <w:p w14:paraId="14FD07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667" w:type="dxa"/>
            <w:tcBorders>
              <w:top w:val="single" w:color="auto" w:sz="4" w:space="0"/>
              <w:left w:val="nil"/>
              <w:bottom w:val="single" w:color="auto" w:sz="4" w:space="0"/>
              <w:right w:val="single" w:color="auto" w:sz="4" w:space="0"/>
            </w:tcBorders>
            <w:noWrap w:val="0"/>
            <w:vAlign w:val="center"/>
          </w:tcPr>
          <w:p w14:paraId="7269A1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1620D813">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4B36B7">
            <w:pPr>
              <w:widowControl/>
              <w:jc w:val="left"/>
              <w:rPr>
                <w:rFonts w:hint="eastAsia"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FD7F83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1669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333" w:type="dxa"/>
            <w:gridSpan w:val="3"/>
            <w:tcBorders>
              <w:top w:val="nil"/>
              <w:left w:val="nil"/>
              <w:bottom w:val="single" w:color="auto" w:sz="4" w:space="0"/>
              <w:right w:val="single" w:color="auto" w:sz="4" w:space="0"/>
            </w:tcBorders>
            <w:noWrap w:val="0"/>
            <w:vAlign w:val="center"/>
          </w:tcPr>
          <w:p w14:paraId="5DD2D59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指标1：</w:t>
            </w:r>
          </w:p>
        </w:tc>
        <w:tc>
          <w:tcPr>
            <w:tcW w:w="2667" w:type="dxa"/>
            <w:tcBorders>
              <w:top w:val="single" w:color="auto" w:sz="4" w:space="0"/>
              <w:left w:val="nil"/>
              <w:bottom w:val="single" w:color="auto" w:sz="4" w:space="0"/>
              <w:right w:val="single" w:color="000000" w:sz="4" w:space="0"/>
            </w:tcBorders>
            <w:noWrap/>
            <w:vAlign w:val="center"/>
          </w:tcPr>
          <w:p w14:paraId="22493D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6C9CD5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2523841">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8E0E108">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4C036E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2333" w:type="dxa"/>
            <w:gridSpan w:val="3"/>
            <w:tcBorders>
              <w:top w:val="nil"/>
              <w:left w:val="nil"/>
              <w:bottom w:val="single" w:color="auto" w:sz="4" w:space="0"/>
              <w:right w:val="single" w:color="auto" w:sz="4" w:space="0"/>
            </w:tcBorders>
            <w:noWrap w:val="0"/>
            <w:vAlign w:val="center"/>
          </w:tcPr>
          <w:p w14:paraId="1D23632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群众急救知识与能力得到提升</w:t>
            </w:r>
          </w:p>
        </w:tc>
        <w:tc>
          <w:tcPr>
            <w:tcW w:w="2667" w:type="dxa"/>
            <w:tcBorders>
              <w:top w:val="single" w:color="auto" w:sz="4" w:space="0"/>
              <w:left w:val="nil"/>
              <w:bottom w:val="single" w:color="auto" w:sz="4" w:space="0"/>
              <w:right w:val="single" w:color="auto" w:sz="4" w:space="0"/>
            </w:tcBorders>
            <w:noWrap w:val="0"/>
            <w:vAlign w:val="center"/>
          </w:tcPr>
          <w:p w14:paraId="342F811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不断提升</w:t>
            </w:r>
          </w:p>
        </w:tc>
      </w:tr>
      <w:tr w14:paraId="7D0E02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CC65CB3">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8A0BB">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5FF3FB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2333" w:type="dxa"/>
            <w:gridSpan w:val="3"/>
            <w:tcBorders>
              <w:top w:val="nil"/>
              <w:left w:val="nil"/>
              <w:bottom w:val="single" w:color="auto" w:sz="4" w:space="0"/>
              <w:right w:val="single" w:color="auto" w:sz="4" w:space="0"/>
            </w:tcBorders>
            <w:noWrap w:val="0"/>
            <w:vAlign w:val="center"/>
          </w:tcPr>
          <w:p w14:paraId="2D4FF19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2F237CF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保障</w:t>
            </w:r>
          </w:p>
        </w:tc>
      </w:tr>
      <w:tr w14:paraId="4E99C07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6B420EFA">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A20A553">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3DE210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2333" w:type="dxa"/>
            <w:gridSpan w:val="3"/>
            <w:tcBorders>
              <w:top w:val="nil"/>
              <w:left w:val="nil"/>
              <w:bottom w:val="single" w:color="auto" w:sz="4" w:space="0"/>
              <w:right w:val="single" w:color="auto" w:sz="4" w:space="0"/>
            </w:tcBorders>
            <w:noWrap w:val="0"/>
            <w:vAlign w:val="center"/>
          </w:tcPr>
          <w:p w14:paraId="38A3E9B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81BAB9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不断加强</w:t>
            </w:r>
          </w:p>
        </w:tc>
      </w:tr>
      <w:tr w14:paraId="1075475A">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325C1D7E">
            <w:pPr>
              <w:widowControl/>
              <w:jc w:val="left"/>
              <w:rPr>
                <w:rFonts w:hint="eastAsia"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02F28D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26AB7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333" w:type="dxa"/>
            <w:gridSpan w:val="3"/>
            <w:tcBorders>
              <w:top w:val="single" w:color="auto" w:sz="4" w:space="0"/>
              <w:left w:val="nil"/>
              <w:bottom w:val="single" w:color="auto" w:sz="4" w:space="0"/>
              <w:right w:val="single" w:color="auto" w:sz="4" w:space="0"/>
            </w:tcBorders>
            <w:noWrap w:val="0"/>
            <w:vAlign w:val="center"/>
          </w:tcPr>
          <w:p w14:paraId="0A56FD9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2667" w:type="dxa"/>
            <w:tcBorders>
              <w:top w:val="single" w:color="auto" w:sz="4" w:space="0"/>
              <w:left w:val="nil"/>
              <w:bottom w:val="single" w:color="auto" w:sz="4" w:space="0"/>
              <w:right w:val="single" w:color="auto" w:sz="4" w:space="0"/>
            </w:tcBorders>
            <w:noWrap w:val="0"/>
            <w:vAlign w:val="center"/>
          </w:tcPr>
          <w:p w14:paraId="7C629D2E">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85%</w:t>
            </w:r>
          </w:p>
        </w:tc>
      </w:tr>
    </w:tbl>
    <w:p w14:paraId="21F1F30D">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11.</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疾控中心运转经费项目。</w:t>
      </w:r>
    </w:p>
    <w:p w14:paraId="62B6E3AE">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保障人员工资和机关业务运行，确保区疾控中心工作顺利开展，提高疾病预防控制政策知晓率，优化医疗服务，解决病患疑难杂症，减轻病患痛苦，</w:t>
      </w:r>
      <w:r>
        <w:rPr>
          <w:rFonts w:hint="eastAsia" w:ascii="宋体" w:hAnsi="宋体" w:cs="仿宋"/>
          <w:szCs w:val="32"/>
          <w:lang w:eastAsia="zh-CN"/>
        </w:rPr>
        <w:t>更好</w:t>
      </w:r>
      <w:r>
        <w:rPr>
          <w:rFonts w:hint="eastAsia" w:ascii="宋体" w:hAnsi="宋体" w:cs="仿宋"/>
          <w:szCs w:val="32"/>
        </w:rPr>
        <w:t>的为人民服务，增强群众满意度。</w:t>
      </w:r>
    </w:p>
    <w:p w14:paraId="50827643">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根据工作需要</w:t>
      </w:r>
    </w:p>
    <w:p w14:paraId="04374E2C">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67F29FCA">
      <w:pPr>
        <w:spacing w:line="560" w:lineRule="exact"/>
        <w:ind w:firstLine="420" w:firstLineChars="200"/>
        <w:rPr>
          <w:rFonts w:hint="eastAsia" w:ascii="宋体" w:hAnsi="宋体" w:cs="仿宋" w:eastAsiaTheme="minorEastAsia"/>
          <w:szCs w:val="32"/>
          <w:lang w:val="en-US"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待定，需根据上级资金下达情况确定</w:t>
      </w:r>
      <w:r>
        <w:rPr>
          <w:rFonts w:hint="eastAsia" w:ascii="宋体" w:hAnsi="宋体" w:cs="仿宋"/>
          <w:szCs w:val="32"/>
          <w:lang w:eastAsia="zh-CN"/>
        </w:rPr>
        <w:t>。</w:t>
      </w:r>
    </w:p>
    <w:p w14:paraId="10F5444C">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12</w:t>
      </w:r>
      <w:r>
        <w:rPr>
          <w:rFonts w:hint="eastAsia" w:ascii="宋体" w:hAnsi="宋体" w:cs="仿宋"/>
          <w:szCs w:val="32"/>
        </w:rPr>
        <w:t>万元。</w:t>
      </w:r>
    </w:p>
    <w:p w14:paraId="17454520">
      <w:pPr>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tbl>
      <w:tblPr>
        <w:tblStyle w:val="5"/>
        <w:tblW w:w="9580" w:type="dxa"/>
        <w:tblInd w:w="93" w:type="dxa"/>
        <w:tblLayout w:type="fixed"/>
        <w:tblCellMar>
          <w:top w:w="0" w:type="dxa"/>
          <w:left w:w="108" w:type="dxa"/>
          <w:bottom w:w="0" w:type="dxa"/>
          <w:right w:w="108" w:type="dxa"/>
        </w:tblCellMar>
      </w:tblPr>
      <w:tblGrid>
        <w:gridCol w:w="1016"/>
        <w:gridCol w:w="1065"/>
        <w:gridCol w:w="1425"/>
        <w:gridCol w:w="2897"/>
        <w:gridCol w:w="1687"/>
        <w:gridCol w:w="1490"/>
      </w:tblGrid>
      <w:tr w14:paraId="37BAE256">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715422E6">
            <w:pPr>
              <w:widowControl/>
              <w:jc w:val="center"/>
              <w:textAlignment w:val="center"/>
              <w:rPr>
                <w:rFonts w:hint="eastAsia" w:ascii="宋体" w:hAnsi="宋体" w:cs="宋体"/>
                <w:b/>
                <w:bCs/>
                <w:sz w:val="40"/>
                <w:szCs w:val="40"/>
              </w:rPr>
            </w:pPr>
            <w:r>
              <w:rPr>
                <w:rFonts w:hint="eastAsia" w:ascii="宋体" w:hAnsi="宋体" w:cs="宋体"/>
                <w:b/>
                <w:bCs/>
                <w:kern w:val="0"/>
                <w:sz w:val="32"/>
                <w:szCs w:val="32"/>
                <w:lang w:bidi="ar"/>
              </w:rPr>
              <w:t>项目支出绩效目标表</w:t>
            </w:r>
          </w:p>
        </w:tc>
      </w:tr>
      <w:tr w14:paraId="6DA3DE81">
        <w:tblPrEx>
          <w:tblCellMar>
            <w:top w:w="0" w:type="dxa"/>
            <w:left w:w="108" w:type="dxa"/>
            <w:bottom w:w="0" w:type="dxa"/>
            <w:right w:w="108" w:type="dxa"/>
          </w:tblCellMar>
        </w:tblPrEx>
        <w:trPr>
          <w:trHeight w:val="400" w:hRule="atLeast"/>
        </w:trPr>
        <w:tc>
          <w:tcPr>
            <w:tcW w:w="9580" w:type="dxa"/>
            <w:gridSpan w:val="6"/>
            <w:tcBorders>
              <w:top w:val="nil"/>
              <w:left w:val="nil"/>
              <w:bottom w:val="nil"/>
              <w:right w:val="nil"/>
            </w:tcBorders>
            <w:noWrap w:val="0"/>
            <w:vAlign w:val="top"/>
          </w:tcPr>
          <w:p w14:paraId="452C2040">
            <w:pPr>
              <w:widowControl/>
              <w:jc w:val="center"/>
              <w:textAlignment w:val="top"/>
              <w:rPr>
                <w:rFonts w:hint="eastAsia" w:ascii="宋体" w:hAnsi="宋体" w:cs="宋体"/>
                <w:sz w:val="24"/>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 xml:space="preserve"> 年度）</w:t>
            </w:r>
          </w:p>
        </w:tc>
      </w:tr>
      <w:tr w14:paraId="3A1D2724">
        <w:tblPrEx>
          <w:tblCellMar>
            <w:top w:w="0" w:type="dxa"/>
            <w:left w:w="108" w:type="dxa"/>
            <w:bottom w:w="0" w:type="dxa"/>
            <w:right w:w="108" w:type="dxa"/>
          </w:tblCellMar>
        </w:tblPrEx>
        <w:trPr>
          <w:trHeight w:val="90"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D3BEE2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6074" w:type="dxa"/>
            <w:gridSpan w:val="3"/>
            <w:tcBorders>
              <w:top w:val="single" w:color="000000" w:sz="4" w:space="0"/>
              <w:left w:val="single" w:color="000000" w:sz="4" w:space="0"/>
              <w:bottom w:val="single" w:color="000000" w:sz="4" w:space="0"/>
              <w:right w:val="single" w:color="000000" w:sz="4" w:space="0"/>
            </w:tcBorders>
            <w:noWrap/>
            <w:vAlign w:val="center"/>
          </w:tcPr>
          <w:p w14:paraId="7AEE09D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疾控中心运转经费</w:t>
            </w:r>
          </w:p>
        </w:tc>
      </w:tr>
      <w:tr w14:paraId="11F7331C">
        <w:tblPrEx>
          <w:tblCellMar>
            <w:top w:w="0" w:type="dxa"/>
            <w:left w:w="108" w:type="dxa"/>
            <w:bottom w:w="0" w:type="dxa"/>
            <w:right w:w="108" w:type="dxa"/>
          </w:tblCellMar>
        </w:tblPrEx>
        <w:trPr>
          <w:trHeight w:val="71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3B35A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主管部门及代码</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22A5D33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1328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2F4F3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4E95ACF3">
        <w:tblPrEx>
          <w:tblCellMar>
            <w:top w:w="0" w:type="dxa"/>
            <w:left w:w="108" w:type="dxa"/>
            <w:bottom w:w="0" w:type="dxa"/>
            <w:right w:w="108" w:type="dxa"/>
          </w:tblCellMar>
        </w:tblPrEx>
        <w:trPr>
          <w:trHeight w:val="54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BF65FA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项目来源</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24C416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区级</w:t>
            </w:r>
          </w:p>
        </w:tc>
        <w:tc>
          <w:tcPr>
            <w:tcW w:w="1687" w:type="dxa"/>
            <w:tcBorders>
              <w:top w:val="single" w:color="000000" w:sz="4" w:space="0"/>
              <w:left w:val="single" w:color="000000" w:sz="4" w:space="0"/>
              <w:bottom w:val="nil"/>
              <w:right w:val="single" w:color="000000" w:sz="4" w:space="0"/>
            </w:tcBorders>
            <w:noWrap w:val="0"/>
            <w:vAlign w:val="center"/>
          </w:tcPr>
          <w:p w14:paraId="4838F4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项目期</w:t>
            </w:r>
          </w:p>
        </w:tc>
        <w:tc>
          <w:tcPr>
            <w:tcW w:w="1490" w:type="dxa"/>
            <w:tcBorders>
              <w:top w:val="single" w:color="000000" w:sz="4" w:space="0"/>
              <w:left w:val="single" w:color="000000" w:sz="4" w:space="0"/>
              <w:bottom w:val="nil"/>
              <w:right w:val="single" w:color="000000" w:sz="4" w:space="0"/>
            </w:tcBorders>
            <w:noWrap w:val="0"/>
            <w:vAlign w:val="center"/>
          </w:tcPr>
          <w:p w14:paraId="0218E1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w:t>
            </w:r>
          </w:p>
        </w:tc>
      </w:tr>
      <w:tr w14:paraId="2DCC13DB">
        <w:tblPrEx>
          <w:tblCellMar>
            <w:top w:w="0" w:type="dxa"/>
            <w:left w:w="108" w:type="dxa"/>
            <w:bottom w:w="0" w:type="dxa"/>
            <w:right w:w="108" w:type="dxa"/>
          </w:tblCellMar>
        </w:tblPrEx>
        <w:trPr>
          <w:trHeight w:val="329" w:hRule="atLeast"/>
        </w:trPr>
        <w:tc>
          <w:tcPr>
            <w:tcW w:w="35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1FEF8D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项目资金（万元）</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80315A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年度资金总额</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30BDF93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1</w:t>
            </w:r>
            <w:r>
              <w:rPr>
                <w:rFonts w:hint="eastAsia" w:ascii="宋体" w:hAnsi="宋体" w:eastAsia="宋体" w:cs="宋体"/>
                <w:color w:val="000000"/>
                <w:kern w:val="0"/>
                <w:sz w:val="20"/>
                <w:lang w:val="en-US" w:eastAsia="zh-CN"/>
              </w:rPr>
              <w:t>2</w:t>
            </w:r>
          </w:p>
        </w:tc>
      </w:tr>
      <w:tr w14:paraId="5B591939">
        <w:tblPrEx>
          <w:tblCellMar>
            <w:top w:w="0" w:type="dxa"/>
            <w:left w:w="108" w:type="dxa"/>
            <w:bottom w:w="0" w:type="dxa"/>
            <w:right w:w="108" w:type="dxa"/>
          </w:tblCellMar>
        </w:tblPrEx>
        <w:trPr>
          <w:trHeight w:val="445" w:hRule="atLeast"/>
        </w:trPr>
        <w:tc>
          <w:tcPr>
            <w:tcW w:w="35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234ECC">
            <w:pPr>
              <w:widowControl/>
              <w:jc w:val="left"/>
              <w:rPr>
                <w:rFonts w:hint="eastAsia" w:ascii="宋体" w:hAnsi="宋体" w:eastAsia="宋体" w:cs="宋体"/>
                <w:color w:val="000000"/>
                <w:kern w:val="0"/>
                <w:sz w:val="20"/>
                <w:lang w:eastAsia="zh-CN"/>
              </w:rPr>
            </w:pP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CC3041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其中：本年财政拨款</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3441030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1</w:t>
            </w:r>
            <w:r>
              <w:rPr>
                <w:rFonts w:hint="eastAsia" w:ascii="宋体" w:hAnsi="宋体" w:eastAsia="宋体" w:cs="宋体"/>
                <w:color w:val="000000"/>
                <w:kern w:val="0"/>
                <w:sz w:val="20"/>
                <w:lang w:val="en-US" w:eastAsia="zh-CN"/>
              </w:rPr>
              <w:t>2</w:t>
            </w:r>
          </w:p>
        </w:tc>
      </w:tr>
      <w:tr w14:paraId="78828A42">
        <w:tblPrEx>
          <w:tblCellMar>
            <w:top w:w="0" w:type="dxa"/>
            <w:left w:w="108" w:type="dxa"/>
            <w:bottom w:w="0" w:type="dxa"/>
            <w:right w:w="108" w:type="dxa"/>
          </w:tblCellMar>
        </w:tblPrEx>
        <w:trPr>
          <w:trHeight w:val="1023" w:hRule="atLeast"/>
        </w:trPr>
        <w:tc>
          <w:tcPr>
            <w:tcW w:w="1016" w:type="dxa"/>
            <w:tcBorders>
              <w:top w:val="single" w:color="000000" w:sz="4" w:space="0"/>
              <w:left w:val="single" w:color="000000" w:sz="4" w:space="0"/>
              <w:bottom w:val="single" w:color="000000" w:sz="4" w:space="0"/>
              <w:right w:val="single" w:color="000000" w:sz="4" w:space="0"/>
            </w:tcBorders>
            <w:noWrap/>
            <w:vAlign w:val="center"/>
          </w:tcPr>
          <w:p w14:paraId="6CFE9BF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年度目标</w:t>
            </w:r>
          </w:p>
        </w:tc>
        <w:tc>
          <w:tcPr>
            <w:tcW w:w="8564" w:type="dxa"/>
            <w:gridSpan w:val="5"/>
            <w:tcBorders>
              <w:top w:val="single" w:color="000000" w:sz="4" w:space="0"/>
              <w:left w:val="single" w:color="000000" w:sz="4" w:space="0"/>
              <w:bottom w:val="single" w:color="000000" w:sz="4" w:space="0"/>
              <w:right w:val="single" w:color="000000" w:sz="4" w:space="0"/>
            </w:tcBorders>
            <w:noWrap w:val="0"/>
            <w:vAlign w:val="center"/>
          </w:tcPr>
          <w:p w14:paraId="1F7D869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保障人员工资和机关业务运行，确保区疾控中心工作顺利开展，提高疾病预防控制政策知晓率，优化医疗服务，解决病患疑难杂症，减轻病患痛苦，更好的为人民服务，增强群众满意度。</w:t>
            </w:r>
          </w:p>
        </w:tc>
      </w:tr>
      <w:tr w14:paraId="1574858E">
        <w:tblPrEx>
          <w:tblCellMar>
            <w:top w:w="0" w:type="dxa"/>
            <w:left w:w="108" w:type="dxa"/>
            <w:bottom w:w="0" w:type="dxa"/>
            <w:right w:w="108" w:type="dxa"/>
          </w:tblCellMar>
        </w:tblPrEx>
        <w:trPr>
          <w:trHeight w:val="624" w:hRule="atLeast"/>
        </w:trPr>
        <w:tc>
          <w:tcPr>
            <w:tcW w:w="1016"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5ED30F7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065" w:type="dxa"/>
            <w:vMerge w:val="restart"/>
            <w:tcBorders>
              <w:top w:val="nil"/>
              <w:left w:val="single" w:color="000000" w:sz="4" w:space="0"/>
              <w:bottom w:val="single" w:color="000000" w:sz="4" w:space="0"/>
              <w:right w:val="single" w:color="000000" w:sz="4" w:space="0"/>
            </w:tcBorders>
            <w:noWrap w:val="0"/>
            <w:vAlign w:val="center"/>
          </w:tcPr>
          <w:p w14:paraId="57F08DB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425" w:type="dxa"/>
            <w:vMerge w:val="restart"/>
            <w:tcBorders>
              <w:top w:val="nil"/>
              <w:left w:val="single" w:color="000000" w:sz="4" w:space="0"/>
              <w:bottom w:val="single" w:color="000000" w:sz="4" w:space="0"/>
              <w:right w:val="single" w:color="000000" w:sz="4" w:space="0"/>
            </w:tcBorders>
            <w:noWrap w:val="0"/>
            <w:vAlign w:val="center"/>
          </w:tcPr>
          <w:p w14:paraId="6C6E0A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897" w:type="dxa"/>
            <w:vMerge w:val="restart"/>
            <w:tcBorders>
              <w:top w:val="nil"/>
              <w:left w:val="single" w:color="000000" w:sz="4" w:space="0"/>
              <w:bottom w:val="single" w:color="000000" w:sz="4" w:space="0"/>
              <w:right w:val="single" w:color="000000" w:sz="4" w:space="0"/>
            </w:tcBorders>
            <w:noWrap w:val="0"/>
            <w:vAlign w:val="center"/>
          </w:tcPr>
          <w:p w14:paraId="2393C0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3177" w:type="dxa"/>
            <w:gridSpan w:val="2"/>
            <w:vMerge w:val="restart"/>
            <w:tcBorders>
              <w:top w:val="nil"/>
              <w:left w:val="single" w:color="000000" w:sz="4" w:space="0"/>
              <w:bottom w:val="single" w:color="000000" w:sz="4" w:space="0"/>
              <w:right w:val="single" w:color="000000" w:sz="4" w:space="0"/>
            </w:tcBorders>
            <w:noWrap w:val="0"/>
            <w:vAlign w:val="center"/>
          </w:tcPr>
          <w:p w14:paraId="0E47EFF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66728E48">
        <w:tblPrEx>
          <w:tblCellMar>
            <w:top w:w="0" w:type="dxa"/>
            <w:left w:w="108" w:type="dxa"/>
            <w:bottom w:w="0" w:type="dxa"/>
            <w:right w:w="108" w:type="dxa"/>
          </w:tblCellMar>
        </w:tblPrEx>
        <w:trPr>
          <w:trHeight w:val="312"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CA6F53">
            <w:pPr>
              <w:widowControl/>
              <w:jc w:val="left"/>
              <w:rPr>
                <w:rFonts w:hint="eastAsia" w:ascii="宋体" w:hAnsi="宋体" w:eastAsia="宋体" w:cs="宋体"/>
                <w:color w:val="000000"/>
                <w:kern w:val="0"/>
                <w:sz w:val="20"/>
                <w:lang w:eastAsia="zh-CN"/>
              </w:rPr>
            </w:pPr>
          </w:p>
        </w:tc>
        <w:tc>
          <w:tcPr>
            <w:tcW w:w="1065" w:type="dxa"/>
            <w:vMerge w:val="continue"/>
            <w:tcBorders>
              <w:top w:val="nil"/>
              <w:left w:val="single" w:color="000000" w:sz="4" w:space="0"/>
              <w:bottom w:val="single" w:color="000000" w:sz="4" w:space="0"/>
              <w:right w:val="single" w:color="000000" w:sz="4" w:space="0"/>
            </w:tcBorders>
            <w:noWrap w:val="0"/>
            <w:vAlign w:val="center"/>
          </w:tcPr>
          <w:p w14:paraId="75BD6510">
            <w:pPr>
              <w:widowControl/>
              <w:jc w:val="left"/>
              <w:rPr>
                <w:rFonts w:hint="eastAsia" w:ascii="宋体" w:hAnsi="宋体" w:eastAsia="宋体" w:cs="宋体"/>
                <w:color w:val="000000"/>
                <w:kern w:val="0"/>
                <w:sz w:val="20"/>
                <w:lang w:eastAsia="zh-CN"/>
              </w:rPr>
            </w:pPr>
          </w:p>
        </w:tc>
        <w:tc>
          <w:tcPr>
            <w:tcW w:w="1425" w:type="dxa"/>
            <w:vMerge w:val="continue"/>
            <w:tcBorders>
              <w:top w:val="nil"/>
              <w:left w:val="single" w:color="000000" w:sz="4" w:space="0"/>
              <w:bottom w:val="single" w:color="000000" w:sz="4" w:space="0"/>
              <w:right w:val="single" w:color="000000" w:sz="4" w:space="0"/>
            </w:tcBorders>
            <w:noWrap w:val="0"/>
            <w:vAlign w:val="center"/>
          </w:tcPr>
          <w:p w14:paraId="6B3D7B51">
            <w:pPr>
              <w:widowControl/>
              <w:jc w:val="left"/>
              <w:rPr>
                <w:rFonts w:hint="eastAsia" w:ascii="宋体" w:hAnsi="宋体" w:eastAsia="宋体" w:cs="宋体"/>
                <w:color w:val="000000"/>
                <w:kern w:val="0"/>
                <w:sz w:val="20"/>
                <w:lang w:eastAsia="zh-CN"/>
              </w:rPr>
            </w:pPr>
          </w:p>
        </w:tc>
        <w:tc>
          <w:tcPr>
            <w:tcW w:w="2897" w:type="dxa"/>
            <w:vMerge w:val="continue"/>
            <w:tcBorders>
              <w:top w:val="nil"/>
              <w:left w:val="single" w:color="000000" w:sz="4" w:space="0"/>
              <w:bottom w:val="single" w:color="000000" w:sz="4" w:space="0"/>
              <w:right w:val="single" w:color="000000" w:sz="4" w:space="0"/>
            </w:tcBorders>
            <w:noWrap w:val="0"/>
            <w:vAlign w:val="center"/>
          </w:tcPr>
          <w:p w14:paraId="73B78447">
            <w:pPr>
              <w:widowControl/>
              <w:jc w:val="left"/>
              <w:rPr>
                <w:rFonts w:hint="eastAsia" w:ascii="宋体" w:hAnsi="宋体" w:eastAsia="宋体" w:cs="宋体"/>
                <w:color w:val="000000"/>
                <w:kern w:val="0"/>
                <w:sz w:val="20"/>
                <w:lang w:eastAsia="zh-CN"/>
              </w:rPr>
            </w:pPr>
          </w:p>
        </w:tc>
        <w:tc>
          <w:tcPr>
            <w:tcW w:w="3177" w:type="dxa"/>
            <w:gridSpan w:val="2"/>
            <w:vMerge w:val="continue"/>
            <w:tcBorders>
              <w:top w:val="nil"/>
              <w:left w:val="single" w:color="000000" w:sz="4" w:space="0"/>
              <w:bottom w:val="single" w:color="000000" w:sz="4" w:space="0"/>
              <w:right w:val="single" w:color="000000" w:sz="4" w:space="0"/>
            </w:tcBorders>
            <w:noWrap w:val="0"/>
            <w:vAlign w:val="center"/>
          </w:tcPr>
          <w:p w14:paraId="570AB18C">
            <w:pPr>
              <w:widowControl/>
              <w:jc w:val="left"/>
              <w:rPr>
                <w:rFonts w:hint="eastAsia" w:ascii="宋体" w:hAnsi="宋体" w:eastAsia="宋体" w:cs="宋体"/>
                <w:color w:val="000000"/>
                <w:kern w:val="0"/>
                <w:sz w:val="20"/>
                <w:lang w:eastAsia="zh-CN"/>
              </w:rPr>
            </w:pPr>
          </w:p>
        </w:tc>
      </w:tr>
      <w:tr w14:paraId="786B3F1E">
        <w:tblPrEx>
          <w:tblCellMar>
            <w:top w:w="0" w:type="dxa"/>
            <w:left w:w="108" w:type="dxa"/>
            <w:bottom w:w="0" w:type="dxa"/>
            <w:right w:w="108" w:type="dxa"/>
          </w:tblCellMar>
        </w:tblPrEx>
        <w:trPr>
          <w:trHeight w:val="33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DB47869">
            <w:pPr>
              <w:widowControl/>
              <w:jc w:val="left"/>
              <w:rPr>
                <w:rFonts w:hint="eastAsia" w:ascii="宋体" w:hAnsi="宋体" w:eastAsia="宋体" w:cs="宋体"/>
                <w:color w:val="000000"/>
                <w:kern w:val="0"/>
                <w:sz w:val="20"/>
                <w:lang w:eastAsia="zh-CN"/>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CDA3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6C75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755A482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正常运转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2E1D9A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保障中心正常运转</w:t>
            </w:r>
          </w:p>
        </w:tc>
      </w:tr>
      <w:tr w14:paraId="6369E572">
        <w:tblPrEx>
          <w:tblCellMar>
            <w:top w:w="0" w:type="dxa"/>
            <w:left w:w="108" w:type="dxa"/>
            <w:bottom w:w="0" w:type="dxa"/>
            <w:right w:w="108" w:type="dxa"/>
          </w:tblCellMar>
        </w:tblPrEx>
        <w:trPr>
          <w:trHeight w:val="38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B1A40D2">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0626">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2D3F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642252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保障人员经费</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20C33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40E0E8C4">
        <w:tblPrEx>
          <w:tblCellMar>
            <w:top w:w="0" w:type="dxa"/>
            <w:left w:w="108" w:type="dxa"/>
            <w:bottom w:w="0" w:type="dxa"/>
            <w:right w:w="108" w:type="dxa"/>
          </w:tblCellMar>
        </w:tblPrEx>
        <w:trPr>
          <w:trHeight w:val="27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AEB580F">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B05C8">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FCA7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4C1AA5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年底前完成项目验收支付</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6AE52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年底前完成</w:t>
            </w:r>
          </w:p>
        </w:tc>
      </w:tr>
      <w:tr w14:paraId="438049B7">
        <w:tblPrEx>
          <w:tblCellMar>
            <w:top w:w="0" w:type="dxa"/>
            <w:left w:w="108" w:type="dxa"/>
            <w:bottom w:w="0" w:type="dxa"/>
            <w:right w:w="108" w:type="dxa"/>
          </w:tblCellMar>
        </w:tblPrEx>
        <w:trPr>
          <w:trHeight w:val="316"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9FE24F">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A7F63">
            <w:pPr>
              <w:widowControl/>
              <w:jc w:val="left"/>
              <w:rPr>
                <w:rFonts w:hint="eastAsia" w:ascii="宋体" w:hAnsi="宋体" w:eastAsia="宋体" w:cs="宋体"/>
                <w:color w:val="000000"/>
                <w:kern w:val="0"/>
                <w:sz w:val="20"/>
                <w:lang w:eastAsia="zh-CN"/>
              </w:rPr>
            </w:pPr>
          </w:p>
        </w:tc>
        <w:tc>
          <w:tcPr>
            <w:tcW w:w="1425" w:type="dxa"/>
            <w:tcBorders>
              <w:top w:val="nil"/>
              <w:left w:val="nil"/>
              <w:bottom w:val="nil"/>
              <w:right w:val="nil"/>
            </w:tcBorders>
            <w:noWrap/>
            <w:vAlign w:val="center"/>
          </w:tcPr>
          <w:p w14:paraId="465C6F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979438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严控支出成本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24B9D0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根据实际发生</w:t>
            </w:r>
          </w:p>
        </w:tc>
      </w:tr>
      <w:tr w14:paraId="7DCA3739">
        <w:tblPrEx>
          <w:tblCellMar>
            <w:top w:w="0" w:type="dxa"/>
            <w:left w:w="108" w:type="dxa"/>
            <w:bottom w:w="0" w:type="dxa"/>
            <w:right w:w="108" w:type="dxa"/>
          </w:tblCellMar>
        </w:tblPrEx>
        <w:trPr>
          <w:trHeight w:val="35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A222DF2">
            <w:pPr>
              <w:widowControl/>
              <w:jc w:val="left"/>
              <w:rPr>
                <w:rFonts w:hint="eastAsia" w:ascii="宋体" w:hAnsi="宋体" w:eastAsia="宋体" w:cs="宋体"/>
                <w:color w:val="000000"/>
                <w:kern w:val="0"/>
                <w:sz w:val="20"/>
                <w:lang w:eastAsia="zh-CN"/>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04E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DA150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E5289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F1E39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62651F71">
        <w:tblPrEx>
          <w:tblCellMar>
            <w:top w:w="0" w:type="dxa"/>
            <w:left w:w="108" w:type="dxa"/>
            <w:bottom w:w="0" w:type="dxa"/>
            <w:right w:w="108" w:type="dxa"/>
          </w:tblCellMar>
        </w:tblPrEx>
        <w:trPr>
          <w:trHeight w:val="47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9F9D736">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390BB">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617A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699E10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w:t>
            </w:r>
          </w:p>
          <w:p w14:paraId="1CF8B824">
            <w:pPr>
              <w:widowControl/>
              <w:jc w:val="left"/>
              <w:rPr>
                <w:rFonts w:hint="eastAsia" w:ascii="宋体" w:hAnsi="宋体" w:eastAsia="宋体" w:cs="宋体"/>
                <w:color w:val="000000"/>
                <w:kern w:val="0"/>
                <w:sz w:val="20"/>
                <w:lang w:eastAsia="zh-CN"/>
              </w:rPr>
            </w:pP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9C5A6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E15A979">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FBD1AFC">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11B19">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B0D19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C3CA7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269E9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E214B30">
        <w:tblPrEx>
          <w:tblCellMar>
            <w:top w:w="0" w:type="dxa"/>
            <w:left w:w="108" w:type="dxa"/>
            <w:bottom w:w="0" w:type="dxa"/>
            <w:right w:w="108" w:type="dxa"/>
          </w:tblCellMar>
        </w:tblPrEx>
        <w:trPr>
          <w:trHeight w:val="2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7D98C1C">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749DF">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A9EC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0FE530D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7D4699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080E8101">
        <w:tblPrEx>
          <w:tblCellMar>
            <w:top w:w="0" w:type="dxa"/>
            <w:left w:w="108" w:type="dxa"/>
            <w:bottom w:w="0" w:type="dxa"/>
            <w:right w:w="108" w:type="dxa"/>
          </w:tblCellMar>
        </w:tblPrEx>
        <w:trPr>
          <w:trHeight w:val="4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DC8D76A">
            <w:pPr>
              <w:widowControl/>
              <w:jc w:val="left"/>
              <w:rPr>
                <w:rFonts w:hint="eastAsia" w:ascii="宋体" w:hAnsi="宋体" w:eastAsia="宋体" w:cs="宋体"/>
                <w:color w:val="000000"/>
                <w:kern w:val="0"/>
                <w:sz w:val="20"/>
                <w:lang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14C27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35E8C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w:t>
            </w:r>
          </w:p>
          <w:p w14:paraId="01011C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A5E87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28FFFC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≧90%</w:t>
            </w:r>
          </w:p>
        </w:tc>
      </w:tr>
    </w:tbl>
    <w:p w14:paraId="1F989C96">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12.</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烈山区</w:t>
      </w:r>
      <w:r>
        <w:rPr>
          <w:rFonts w:hint="eastAsia" w:ascii="仿宋_GB2312" w:hAnsi="仿宋" w:eastAsia="仿宋_GB2312" w:cs="仿宋"/>
          <w:b/>
          <w:bCs/>
          <w:sz w:val="32"/>
          <w:szCs w:val="32"/>
          <w:shd w:val="clear" w:color="auto" w:fill="FFFFFF"/>
          <w:lang w:eastAsia="zh-CN"/>
        </w:rPr>
        <w:t>卫生监督执法队伍建设</w:t>
      </w:r>
      <w:r>
        <w:rPr>
          <w:rFonts w:hint="eastAsia" w:ascii="仿宋_GB2312" w:hAnsi="仿宋" w:eastAsia="仿宋_GB2312" w:cs="仿宋"/>
          <w:b/>
          <w:bCs/>
          <w:sz w:val="32"/>
          <w:szCs w:val="32"/>
          <w:shd w:val="clear" w:color="auto" w:fill="FFFFFF"/>
        </w:rPr>
        <w:t>项目。</w:t>
      </w:r>
    </w:p>
    <w:p w14:paraId="467FEFE9">
      <w:pPr>
        <w:spacing w:line="560" w:lineRule="exact"/>
        <w:ind w:firstLine="420" w:firstLineChars="200"/>
        <w:rPr>
          <w:rFonts w:hint="eastAsia"/>
          <w:szCs w:val="21"/>
          <w:lang w:val="en-US" w:eastAsia="zh-CN"/>
        </w:rPr>
      </w:pPr>
      <w:r>
        <w:rPr>
          <w:rFonts w:hint="eastAsia" w:ascii="宋体" w:hAnsi="宋体" w:cs="仿宋"/>
          <w:szCs w:val="32"/>
        </w:rPr>
        <w:t>（1）项目概述</w:t>
      </w:r>
      <w:r>
        <w:rPr>
          <w:rFonts w:hint="eastAsia" w:ascii="宋体" w:hAnsi="宋体" w:cs="仿宋"/>
          <w:szCs w:val="32"/>
          <w:lang w:eastAsia="zh-CN"/>
        </w:rPr>
        <w:t>：</w:t>
      </w:r>
      <w:r>
        <w:rPr>
          <w:rFonts w:hint="eastAsia"/>
          <w:szCs w:val="21"/>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p w14:paraId="12D71FE9">
      <w:pPr>
        <w:spacing w:line="560" w:lineRule="exact"/>
        <w:ind w:firstLine="420" w:firstLineChars="200"/>
        <w:rPr>
          <w:rFonts w:hint="eastAsia"/>
          <w:szCs w:val="21"/>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szCs w:val="21"/>
          <w:lang w:val="en-US" w:eastAsia="zh-CN"/>
        </w:rPr>
        <w:t>《关于调整烈山区疾病预防控制中心机构编制事项的通知》（烈编〔2024〕31号）文件</w:t>
      </w:r>
    </w:p>
    <w:p w14:paraId="491BF3E5">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27AC37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仿宋"/>
          <w:szCs w:val="32"/>
          <w:lang w:val="en-US" w:eastAsia="zh-CN"/>
        </w:rPr>
      </w:pPr>
      <w:r>
        <w:rPr>
          <w:rFonts w:hint="eastAsia" w:ascii="宋体" w:hAnsi="宋体" w:cs="仿宋"/>
          <w:szCs w:val="32"/>
        </w:rPr>
        <w:t>（4）</w:t>
      </w:r>
      <w:r>
        <w:rPr>
          <w:rFonts w:hint="eastAsia" w:ascii="宋体" w:hAnsi="宋体" w:cs="仿宋"/>
          <w:szCs w:val="32"/>
          <w:lang w:val="en-US" w:eastAsia="zh-CN"/>
        </w:rPr>
        <w:t>项目内容：对辖区学校卫生监督、公共场所卫生监督、医疗机构卫生监督、饮用水卫生监督、消毒产品卫生监督、职业卫生监督开展监督检查。加快健康安徽建设，提高卫生监督执法能力。</w:t>
      </w:r>
    </w:p>
    <w:p w14:paraId="38325B94">
      <w:pPr>
        <w:spacing w:line="560" w:lineRule="exact"/>
        <w:ind w:firstLine="420" w:firstLineChars="200"/>
        <w:rPr>
          <w:rFonts w:hint="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szCs w:val="21"/>
        </w:rPr>
        <w:t>项目投资总额</w:t>
      </w:r>
      <w:r>
        <w:rPr>
          <w:rFonts w:hint="eastAsia"/>
          <w:szCs w:val="21"/>
          <w:lang w:val="en-US" w:eastAsia="zh-CN"/>
        </w:rPr>
        <w:t>15</w:t>
      </w:r>
      <w:r>
        <w:rPr>
          <w:rFonts w:hint="eastAsia"/>
          <w:szCs w:val="21"/>
        </w:rPr>
        <w:t>万元</w:t>
      </w:r>
    </w:p>
    <w:p w14:paraId="1B51BFCE">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457D664">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7A34A331">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4BEB4860">
      <w:pPr>
        <w:rPr>
          <w:rFonts w:ascii="宋体" w:hAnsi="宋体"/>
          <w:szCs w:val="21"/>
        </w:rPr>
      </w:pPr>
      <w:r>
        <w:rPr>
          <w:rFonts w:hint="eastAsia" w:ascii="宋体" w:hAnsi="宋体"/>
          <w:szCs w:val="21"/>
        </w:rPr>
        <w:t>填报单位（盖章）</w:t>
      </w:r>
    </w:p>
    <w:tbl>
      <w:tblPr>
        <w:tblStyle w:val="5"/>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64"/>
        <w:gridCol w:w="1105"/>
        <w:gridCol w:w="623"/>
        <w:gridCol w:w="115"/>
        <w:gridCol w:w="1263"/>
        <w:gridCol w:w="2704"/>
        <w:gridCol w:w="1582"/>
      </w:tblGrid>
      <w:tr w14:paraId="0BC2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43" w:type="dxa"/>
            <w:vAlign w:val="center"/>
          </w:tcPr>
          <w:p w14:paraId="26AD52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8556" w:type="dxa"/>
            <w:gridSpan w:val="7"/>
            <w:tcBorders>
              <w:bottom w:val="single" w:color="auto" w:sz="4" w:space="0"/>
            </w:tcBorders>
            <w:vAlign w:val="center"/>
          </w:tcPr>
          <w:p w14:paraId="17950D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烈山区卫生监督执法队伍建设</w:t>
            </w:r>
          </w:p>
        </w:tc>
      </w:tr>
      <w:tr w14:paraId="3636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3" w:type="dxa"/>
            <w:tcBorders>
              <w:right w:val="single" w:color="auto" w:sz="4" w:space="0"/>
            </w:tcBorders>
            <w:vAlign w:val="center"/>
          </w:tcPr>
          <w:p w14:paraId="1C02C2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w:t>
            </w:r>
          </w:p>
        </w:tc>
        <w:tc>
          <w:tcPr>
            <w:tcW w:w="3007" w:type="dxa"/>
            <w:gridSpan w:val="4"/>
            <w:tcBorders>
              <w:top w:val="single" w:color="auto" w:sz="4" w:space="0"/>
              <w:left w:val="single" w:color="auto" w:sz="4" w:space="0"/>
              <w:bottom w:val="single" w:color="auto" w:sz="4" w:space="0"/>
              <w:right w:val="single" w:color="auto" w:sz="4" w:space="0"/>
            </w:tcBorders>
            <w:vAlign w:val="center"/>
          </w:tcPr>
          <w:p w14:paraId="531C355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tc>
        <w:tc>
          <w:tcPr>
            <w:tcW w:w="1263" w:type="dxa"/>
            <w:tcBorders>
              <w:top w:val="single" w:color="auto" w:sz="4" w:space="0"/>
              <w:left w:val="single" w:color="auto" w:sz="4" w:space="0"/>
              <w:bottom w:val="single" w:color="auto" w:sz="4" w:space="0"/>
              <w:right w:val="single" w:color="auto" w:sz="4" w:space="0"/>
            </w:tcBorders>
            <w:vAlign w:val="center"/>
          </w:tcPr>
          <w:p w14:paraId="78F1E6E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286" w:type="dxa"/>
            <w:gridSpan w:val="2"/>
            <w:tcBorders>
              <w:top w:val="single" w:color="auto" w:sz="4" w:space="0"/>
              <w:left w:val="single" w:color="auto" w:sz="4" w:space="0"/>
              <w:bottom w:val="single" w:color="auto" w:sz="4" w:space="0"/>
              <w:right w:val="single" w:color="auto" w:sz="4" w:space="0"/>
            </w:tcBorders>
            <w:vAlign w:val="center"/>
          </w:tcPr>
          <w:p w14:paraId="30DF469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1A6F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43" w:type="dxa"/>
            <w:vAlign w:val="center"/>
          </w:tcPr>
          <w:p w14:paraId="1CF69E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项目属性</w:t>
            </w:r>
          </w:p>
        </w:tc>
        <w:tc>
          <w:tcPr>
            <w:tcW w:w="8556" w:type="dxa"/>
            <w:gridSpan w:val="7"/>
            <w:tcBorders>
              <w:top w:val="single" w:color="auto" w:sz="4" w:space="0"/>
            </w:tcBorders>
            <w:vAlign w:val="center"/>
          </w:tcPr>
          <w:p w14:paraId="78714CD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A3"/>
            </w:r>
          </w:p>
        </w:tc>
      </w:tr>
      <w:tr w14:paraId="586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3BAEDE8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项目起止时间</w:t>
            </w:r>
          </w:p>
        </w:tc>
        <w:tc>
          <w:tcPr>
            <w:tcW w:w="8556" w:type="dxa"/>
            <w:gridSpan w:val="7"/>
            <w:vAlign w:val="center"/>
          </w:tcPr>
          <w:p w14:paraId="091CBD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5F2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1E258B6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w:t>
            </w:r>
          </w:p>
          <w:p w14:paraId="374127F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（万元）</w:t>
            </w:r>
          </w:p>
        </w:tc>
        <w:tc>
          <w:tcPr>
            <w:tcW w:w="8556" w:type="dxa"/>
            <w:gridSpan w:val="7"/>
            <w:vAlign w:val="center"/>
          </w:tcPr>
          <w:p w14:paraId="6F3C50E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15</w:t>
            </w:r>
            <w:r>
              <w:rPr>
                <w:rFonts w:hint="eastAsia" w:ascii="宋体" w:hAnsi="宋体" w:eastAsia="宋体" w:cs="宋体"/>
                <w:color w:val="000000"/>
                <w:kern w:val="0"/>
                <w:sz w:val="20"/>
                <w:lang w:eastAsia="zh-CN"/>
              </w:rPr>
              <w:t>万元</w:t>
            </w:r>
          </w:p>
        </w:tc>
      </w:tr>
      <w:tr w14:paraId="5779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7DF7F8D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单位职能概述</w:t>
            </w:r>
          </w:p>
        </w:tc>
        <w:tc>
          <w:tcPr>
            <w:tcW w:w="8556" w:type="dxa"/>
            <w:gridSpan w:val="7"/>
            <w:vAlign w:val="center"/>
          </w:tcPr>
          <w:p w14:paraId="36EE7B1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对辖区学校卫生监督、公共场所卫生监督、医疗机构卫生监督、饮用水卫生监督、消毒产品卫生监督、职业卫生监督开展监督检查。</w:t>
            </w:r>
          </w:p>
        </w:tc>
      </w:tr>
      <w:tr w14:paraId="2827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43" w:type="dxa"/>
            <w:vAlign w:val="center"/>
          </w:tcPr>
          <w:p w14:paraId="7F585D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项目概况</w:t>
            </w:r>
          </w:p>
        </w:tc>
        <w:tc>
          <w:tcPr>
            <w:tcW w:w="8556" w:type="dxa"/>
            <w:gridSpan w:val="7"/>
            <w:vAlign w:val="center"/>
          </w:tcPr>
          <w:p w14:paraId="743791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tc>
      </w:tr>
      <w:tr w14:paraId="23C8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3" w:type="dxa"/>
            <w:vMerge w:val="restart"/>
            <w:vAlign w:val="center"/>
          </w:tcPr>
          <w:p w14:paraId="2C7B1E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项目立项情况</w:t>
            </w:r>
          </w:p>
        </w:tc>
        <w:tc>
          <w:tcPr>
            <w:tcW w:w="2269" w:type="dxa"/>
            <w:gridSpan w:val="2"/>
            <w:vAlign w:val="center"/>
          </w:tcPr>
          <w:p w14:paraId="587B2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287" w:type="dxa"/>
            <w:gridSpan w:val="5"/>
          </w:tcPr>
          <w:p w14:paraId="3A7029F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《关于调整烈山区疾病预防控制中心机构编制事项的通知》（烈编〔2024〕31号）文件</w:t>
            </w:r>
          </w:p>
        </w:tc>
      </w:tr>
      <w:tr w14:paraId="27F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43" w:type="dxa"/>
            <w:vMerge w:val="continue"/>
          </w:tcPr>
          <w:p w14:paraId="4FE86245">
            <w:pPr>
              <w:widowControl/>
              <w:jc w:val="left"/>
              <w:rPr>
                <w:rFonts w:hint="eastAsia" w:ascii="宋体" w:hAnsi="宋体" w:eastAsia="宋体" w:cs="宋体"/>
                <w:color w:val="000000"/>
                <w:kern w:val="0"/>
                <w:sz w:val="20"/>
                <w:lang w:eastAsia="zh-CN"/>
              </w:rPr>
            </w:pPr>
          </w:p>
        </w:tc>
        <w:tc>
          <w:tcPr>
            <w:tcW w:w="2269" w:type="dxa"/>
            <w:gridSpan w:val="2"/>
            <w:vAlign w:val="center"/>
          </w:tcPr>
          <w:p w14:paraId="1B02F1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287" w:type="dxa"/>
            <w:gridSpan w:val="5"/>
            <w:vAlign w:val="center"/>
          </w:tcPr>
          <w:p w14:paraId="46E9B53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tc>
      </w:tr>
      <w:tr w14:paraId="5D5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7AF650A6">
            <w:pPr>
              <w:widowControl/>
              <w:jc w:val="left"/>
              <w:rPr>
                <w:rFonts w:hint="eastAsia" w:ascii="宋体" w:hAnsi="宋体" w:eastAsia="宋体" w:cs="宋体"/>
                <w:color w:val="000000"/>
                <w:kern w:val="0"/>
                <w:sz w:val="20"/>
                <w:lang w:eastAsia="zh-CN"/>
              </w:rPr>
            </w:pPr>
          </w:p>
        </w:tc>
        <w:tc>
          <w:tcPr>
            <w:tcW w:w="2269" w:type="dxa"/>
            <w:gridSpan w:val="2"/>
            <w:vAlign w:val="center"/>
          </w:tcPr>
          <w:p w14:paraId="0F4F8E0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287" w:type="dxa"/>
            <w:gridSpan w:val="5"/>
            <w:vAlign w:val="center"/>
          </w:tcPr>
          <w:p w14:paraId="7EFA96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tc>
      </w:tr>
      <w:tr w14:paraId="42BE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43" w:type="dxa"/>
            <w:vMerge w:val="restart"/>
            <w:vAlign w:val="center"/>
          </w:tcPr>
          <w:p w14:paraId="1A5660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项目实施进度计划</w:t>
            </w:r>
          </w:p>
        </w:tc>
        <w:tc>
          <w:tcPr>
            <w:tcW w:w="2269" w:type="dxa"/>
            <w:gridSpan w:val="2"/>
            <w:vAlign w:val="center"/>
          </w:tcPr>
          <w:p w14:paraId="586B3C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01" w:type="dxa"/>
            <w:gridSpan w:val="3"/>
            <w:vAlign w:val="center"/>
          </w:tcPr>
          <w:p w14:paraId="7C2BB6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286" w:type="dxa"/>
            <w:gridSpan w:val="2"/>
            <w:vAlign w:val="center"/>
          </w:tcPr>
          <w:p w14:paraId="4E5ED7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3E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4A26166C">
            <w:pPr>
              <w:widowControl/>
              <w:jc w:val="left"/>
              <w:rPr>
                <w:rFonts w:hint="eastAsia" w:ascii="宋体" w:hAnsi="宋体" w:eastAsia="宋体" w:cs="宋体"/>
                <w:color w:val="000000"/>
                <w:kern w:val="0"/>
                <w:sz w:val="20"/>
                <w:lang w:eastAsia="zh-CN"/>
              </w:rPr>
            </w:pPr>
          </w:p>
        </w:tc>
        <w:tc>
          <w:tcPr>
            <w:tcW w:w="2269" w:type="dxa"/>
            <w:gridSpan w:val="2"/>
            <w:vAlign w:val="center"/>
          </w:tcPr>
          <w:p w14:paraId="3FDA0E0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实施时间</w:t>
            </w:r>
          </w:p>
        </w:tc>
        <w:tc>
          <w:tcPr>
            <w:tcW w:w="2001" w:type="dxa"/>
            <w:gridSpan w:val="3"/>
            <w:vAlign w:val="center"/>
          </w:tcPr>
          <w:p w14:paraId="7E0A1A3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w:t>
            </w:r>
          </w:p>
        </w:tc>
        <w:tc>
          <w:tcPr>
            <w:tcW w:w="4286" w:type="dxa"/>
            <w:gridSpan w:val="2"/>
            <w:vAlign w:val="center"/>
          </w:tcPr>
          <w:p w14:paraId="58C3F2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3E3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tcPr>
          <w:p w14:paraId="69BBCD7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总体</w:t>
            </w:r>
          </w:p>
          <w:p w14:paraId="3181B2E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目标</w:t>
            </w:r>
          </w:p>
        </w:tc>
        <w:tc>
          <w:tcPr>
            <w:tcW w:w="8556" w:type="dxa"/>
            <w:gridSpan w:val="7"/>
            <w:vAlign w:val="center"/>
          </w:tcPr>
          <w:p w14:paraId="52ADA4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p w14:paraId="7C7D0D00">
            <w:pPr>
              <w:widowControl/>
              <w:jc w:val="left"/>
              <w:rPr>
                <w:rFonts w:hint="eastAsia" w:ascii="宋体" w:hAnsi="宋体" w:eastAsia="宋体" w:cs="宋体"/>
                <w:color w:val="000000"/>
                <w:kern w:val="0"/>
                <w:sz w:val="20"/>
                <w:lang w:eastAsia="zh-CN"/>
              </w:rPr>
            </w:pPr>
          </w:p>
        </w:tc>
      </w:tr>
      <w:tr w14:paraId="5893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3" w:type="dxa"/>
            <w:vAlign w:val="center"/>
          </w:tcPr>
          <w:p w14:paraId="4EDA43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164" w:type="dxa"/>
            <w:vAlign w:val="center"/>
          </w:tcPr>
          <w:p w14:paraId="5767AC9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28" w:type="dxa"/>
            <w:gridSpan w:val="2"/>
            <w:vAlign w:val="center"/>
          </w:tcPr>
          <w:p w14:paraId="5DC4BB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082" w:type="dxa"/>
            <w:gridSpan w:val="3"/>
            <w:vAlign w:val="center"/>
          </w:tcPr>
          <w:p w14:paraId="23A2CEB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2" w:type="dxa"/>
            <w:vAlign w:val="center"/>
          </w:tcPr>
          <w:p w14:paraId="4EEF340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C2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43" w:type="dxa"/>
            <w:vMerge w:val="restart"/>
            <w:tcBorders>
              <w:top w:val="single" w:color="auto" w:sz="4" w:space="0"/>
              <w:left w:val="single" w:color="auto" w:sz="4" w:space="0"/>
              <w:right w:val="single" w:color="auto" w:sz="4" w:space="0"/>
            </w:tcBorders>
          </w:tcPr>
          <w:p w14:paraId="436A4187">
            <w:pPr>
              <w:widowControl/>
              <w:jc w:val="left"/>
              <w:rPr>
                <w:rFonts w:hint="eastAsia" w:ascii="宋体" w:hAnsi="宋体" w:eastAsia="宋体" w:cs="宋体"/>
                <w:color w:val="000000"/>
                <w:kern w:val="0"/>
                <w:sz w:val="20"/>
                <w:lang w:eastAsia="zh-CN"/>
              </w:rPr>
            </w:pPr>
          </w:p>
        </w:tc>
        <w:tc>
          <w:tcPr>
            <w:tcW w:w="1164" w:type="dxa"/>
            <w:vMerge w:val="restart"/>
            <w:tcBorders>
              <w:top w:val="single" w:color="auto" w:sz="4" w:space="0"/>
              <w:left w:val="single" w:color="auto" w:sz="4" w:space="0"/>
              <w:right w:val="single" w:color="auto" w:sz="4" w:space="0"/>
            </w:tcBorders>
            <w:vAlign w:val="center"/>
          </w:tcPr>
          <w:p w14:paraId="74784FE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28" w:type="dxa"/>
            <w:gridSpan w:val="2"/>
            <w:tcBorders>
              <w:top w:val="single" w:color="auto" w:sz="4" w:space="0"/>
              <w:left w:val="single" w:color="auto" w:sz="4" w:space="0"/>
              <w:right w:val="single" w:color="auto" w:sz="4" w:space="0"/>
            </w:tcBorders>
            <w:vAlign w:val="center"/>
          </w:tcPr>
          <w:p w14:paraId="498A40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7A88EBD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医疗机构依法执业卫生监督行政处罚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187EDAF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w:t>
            </w:r>
          </w:p>
        </w:tc>
      </w:tr>
      <w:tr w14:paraId="3C61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79455E4E">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vAlign w:val="center"/>
          </w:tcPr>
          <w:p w14:paraId="5F492D12">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67E8FDB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BB6449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非法行医卫生监督行政处罚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2C7D9FF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w:t>
            </w:r>
          </w:p>
        </w:tc>
      </w:tr>
      <w:tr w14:paraId="7594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B5C301A">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vAlign w:val="center"/>
          </w:tcPr>
          <w:p w14:paraId="3EF413B7">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079C84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8CF6C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公共场所卫生监督行政处罚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077567D3">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w:t>
            </w:r>
          </w:p>
        </w:tc>
      </w:tr>
      <w:tr w14:paraId="21E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43" w:type="dxa"/>
            <w:vMerge w:val="continue"/>
            <w:tcBorders>
              <w:left w:val="single" w:color="auto" w:sz="4" w:space="0"/>
              <w:right w:val="single" w:color="auto" w:sz="4" w:space="0"/>
            </w:tcBorders>
          </w:tcPr>
          <w:p w14:paraId="64CE5B05">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04B76FF4">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6B4F3D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1406F1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卫生监督执法率</w:t>
            </w:r>
          </w:p>
        </w:tc>
        <w:tc>
          <w:tcPr>
            <w:tcW w:w="1582" w:type="dxa"/>
            <w:tcBorders>
              <w:top w:val="single" w:color="auto" w:sz="4" w:space="0"/>
              <w:left w:val="single" w:color="auto" w:sz="4" w:space="0"/>
              <w:bottom w:val="single" w:color="auto" w:sz="4" w:space="0"/>
              <w:right w:val="single" w:color="auto" w:sz="4" w:space="0"/>
            </w:tcBorders>
            <w:vAlign w:val="center"/>
          </w:tcPr>
          <w:p w14:paraId="3C203B57">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90%</w:t>
            </w:r>
          </w:p>
        </w:tc>
      </w:tr>
      <w:tr w14:paraId="08A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43" w:type="dxa"/>
            <w:vMerge w:val="continue"/>
            <w:tcBorders>
              <w:left w:val="single" w:color="auto" w:sz="4" w:space="0"/>
              <w:right w:val="single" w:color="auto" w:sz="4" w:space="0"/>
            </w:tcBorders>
          </w:tcPr>
          <w:p w14:paraId="743F7345">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27CD9E31">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1B480F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0A3E505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1582" w:type="dxa"/>
            <w:tcBorders>
              <w:top w:val="single" w:color="auto" w:sz="4" w:space="0"/>
              <w:left w:val="single" w:color="auto" w:sz="4" w:space="0"/>
              <w:bottom w:val="single" w:color="auto" w:sz="4" w:space="0"/>
              <w:right w:val="single" w:color="auto" w:sz="4" w:space="0"/>
            </w:tcBorders>
            <w:vAlign w:val="center"/>
          </w:tcPr>
          <w:p w14:paraId="43F1D3C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1F04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3" w:type="dxa"/>
            <w:vMerge w:val="continue"/>
            <w:tcBorders>
              <w:left w:val="single" w:color="auto" w:sz="4" w:space="0"/>
              <w:right w:val="single" w:color="auto" w:sz="4" w:space="0"/>
            </w:tcBorders>
          </w:tcPr>
          <w:p w14:paraId="08E6882E">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5098349D">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5185B67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4CF78CB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1582" w:type="dxa"/>
            <w:tcBorders>
              <w:top w:val="single" w:color="auto" w:sz="4" w:space="0"/>
              <w:left w:val="single" w:color="auto" w:sz="4" w:space="0"/>
              <w:bottom w:val="single" w:color="auto" w:sz="4" w:space="0"/>
              <w:right w:val="single" w:color="auto" w:sz="4" w:space="0"/>
            </w:tcBorders>
            <w:vAlign w:val="center"/>
          </w:tcPr>
          <w:p w14:paraId="12C03C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0671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43" w:type="dxa"/>
            <w:vMerge w:val="continue"/>
            <w:tcBorders>
              <w:left w:val="single" w:color="auto" w:sz="4" w:space="0"/>
              <w:right w:val="single" w:color="auto" w:sz="4" w:space="0"/>
            </w:tcBorders>
          </w:tcPr>
          <w:p w14:paraId="13BD11BA">
            <w:pPr>
              <w:widowControl/>
              <w:jc w:val="left"/>
              <w:rPr>
                <w:rFonts w:hint="eastAsia" w:ascii="宋体" w:hAnsi="宋体" w:eastAsia="宋体" w:cs="宋体"/>
                <w:color w:val="000000"/>
                <w:kern w:val="0"/>
                <w:sz w:val="20"/>
                <w:lang w:eastAsia="zh-CN"/>
              </w:rPr>
            </w:pPr>
          </w:p>
        </w:tc>
        <w:tc>
          <w:tcPr>
            <w:tcW w:w="1164" w:type="dxa"/>
            <w:vMerge w:val="restart"/>
            <w:tcBorders>
              <w:left w:val="single" w:color="auto" w:sz="4" w:space="0"/>
              <w:right w:val="single" w:color="auto" w:sz="4" w:space="0"/>
            </w:tcBorders>
          </w:tcPr>
          <w:p w14:paraId="5B8B2A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728" w:type="dxa"/>
            <w:gridSpan w:val="2"/>
            <w:tcBorders>
              <w:top w:val="single" w:color="auto" w:sz="4" w:space="0"/>
              <w:left w:val="single" w:color="auto" w:sz="4" w:space="0"/>
              <w:right w:val="single" w:color="auto" w:sz="4" w:space="0"/>
            </w:tcBorders>
            <w:vAlign w:val="center"/>
          </w:tcPr>
          <w:p w14:paraId="7CAEDC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58293A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提高卫生监督执法能力</w:t>
            </w:r>
          </w:p>
        </w:tc>
        <w:tc>
          <w:tcPr>
            <w:tcW w:w="1582" w:type="dxa"/>
            <w:tcBorders>
              <w:top w:val="single" w:color="auto" w:sz="4" w:space="0"/>
              <w:left w:val="single" w:color="auto" w:sz="4" w:space="0"/>
              <w:bottom w:val="single" w:color="auto" w:sz="4" w:space="0"/>
              <w:right w:val="single" w:color="auto" w:sz="4" w:space="0"/>
            </w:tcBorders>
            <w:vAlign w:val="center"/>
          </w:tcPr>
          <w:p w14:paraId="78F66A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0309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528E96D">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bottom w:val="single" w:color="auto" w:sz="4" w:space="0"/>
              <w:right w:val="single" w:color="auto" w:sz="4" w:space="0"/>
            </w:tcBorders>
          </w:tcPr>
          <w:p w14:paraId="71BA12CB">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FB11E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248D0DAD">
            <w:pPr>
              <w:widowControl/>
              <w:jc w:val="left"/>
              <w:rPr>
                <w:rFonts w:hint="eastAsia" w:ascii="宋体" w:hAnsi="宋体" w:eastAsia="宋体" w:cs="宋体"/>
                <w:color w:val="000000"/>
                <w:kern w:val="0"/>
                <w:sz w:val="20"/>
                <w:lang w:eastAsia="zh-CN"/>
              </w:rPr>
            </w:pPr>
          </w:p>
        </w:tc>
        <w:tc>
          <w:tcPr>
            <w:tcW w:w="1582" w:type="dxa"/>
            <w:tcBorders>
              <w:top w:val="single" w:color="auto" w:sz="4" w:space="0"/>
              <w:left w:val="single" w:color="auto" w:sz="4" w:space="0"/>
              <w:bottom w:val="single" w:color="auto" w:sz="4" w:space="0"/>
              <w:right w:val="single" w:color="auto" w:sz="4" w:space="0"/>
            </w:tcBorders>
            <w:vAlign w:val="center"/>
          </w:tcPr>
          <w:p w14:paraId="4C85ADC0">
            <w:pPr>
              <w:widowControl/>
              <w:jc w:val="left"/>
              <w:rPr>
                <w:rFonts w:hint="eastAsia" w:ascii="宋体" w:hAnsi="宋体" w:eastAsia="宋体" w:cs="宋体"/>
                <w:color w:val="000000"/>
                <w:kern w:val="0"/>
                <w:sz w:val="20"/>
                <w:lang w:eastAsia="zh-CN"/>
              </w:rPr>
            </w:pPr>
          </w:p>
        </w:tc>
      </w:tr>
      <w:tr w14:paraId="664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43" w:type="dxa"/>
            <w:vMerge w:val="continue"/>
            <w:tcBorders>
              <w:left w:val="single" w:color="auto" w:sz="4" w:space="0"/>
              <w:bottom w:val="single" w:color="auto" w:sz="4" w:space="0"/>
              <w:right w:val="single" w:color="auto" w:sz="4" w:space="0"/>
            </w:tcBorders>
          </w:tcPr>
          <w:p w14:paraId="48D22888">
            <w:pPr>
              <w:widowControl/>
              <w:jc w:val="left"/>
              <w:rPr>
                <w:rFonts w:hint="eastAsia" w:ascii="宋体" w:hAnsi="宋体" w:eastAsia="宋体" w:cs="宋体"/>
                <w:color w:val="000000"/>
                <w:kern w:val="0"/>
                <w:sz w:val="20"/>
                <w:lang w:eastAsia="zh-CN"/>
              </w:rPr>
            </w:pPr>
          </w:p>
        </w:tc>
        <w:tc>
          <w:tcPr>
            <w:tcW w:w="1164" w:type="dxa"/>
            <w:tcBorders>
              <w:left w:val="single" w:color="auto" w:sz="4" w:space="0"/>
              <w:bottom w:val="single" w:color="auto" w:sz="4" w:space="0"/>
              <w:right w:val="single" w:color="auto" w:sz="4" w:space="0"/>
            </w:tcBorders>
          </w:tcPr>
          <w:p w14:paraId="14CC88A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ABE60C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3648836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2" w:type="dxa"/>
            <w:tcBorders>
              <w:top w:val="single" w:color="auto" w:sz="4" w:space="0"/>
              <w:left w:val="single" w:color="auto" w:sz="4" w:space="0"/>
              <w:bottom w:val="single" w:color="auto" w:sz="4" w:space="0"/>
              <w:right w:val="single" w:color="auto" w:sz="4" w:space="0"/>
            </w:tcBorders>
            <w:vAlign w:val="center"/>
          </w:tcPr>
          <w:p w14:paraId="41BB8E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tbl>
      <w:tblPr>
        <w:tblStyle w:val="6"/>
        <w:tblpPr w:leftFromText="180" w:rightFromText="180" w:vertAnchor="text" w:tblpX="10214" w:tblpY="-31600"/>
        <w:tblOverlap w:val="never"/>
        <w:tblW w:w="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tblGrid>
      <w:tr w14:paraId="048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6" w:type="dxa"/>
          </w:tcPr>
          <w:p w14:paraId="5362E05B">
            <w:pPr>
              <w:spacing w:line="400" w:lineRule="exact"/>
              <w:rPr>
                <w:color w:val="000000"/>
                <w:kern w:val="0"/>
                <w:szCs w:val="21"/>
              </w:rPr>
            </w:pPr>
          </w:p>
        </w:tc>
      </w:tr>
    </w:tbl>
    <w:p w14:paraId="274E1838">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13.</w:t>
      </w:r>
      <w:r>
        <w:rPr>
          <w:rFonts w:hint="eastAsia" w:ascii="仿宋_GB2312" w:hAnsi="仿宋" w:eastAsia="仿宋_GB2312" w:cs="仿宋"/>
          <w:b/>
          <w:bCs/>
          <w:sz w:val="32"/>
          <w:szCs w:val="32"/>
          <w:shd w:val="clear" w:color="auto" w:fill="FFFFFF"/>
          <w:lang w:eastAsia="zh-CN"/>
        </w:rPr>
        <w:t>严重精神障碍患者</w:t>
      </w:r>
      <w:r>
        <w:rPr>
          <w:rFonts w:hint="eastAsia" w:ascii="仿宋_GB2312" w:hAnsi="仿宋" w:eastAsia="仿宋_GB2312" w:cs="仿宋"/>
          <w:b/>
          <w:bCs/>
          <w:sz w:val="32"/>
          <w:szCs w:val="32"/>
          <w:shd w:val="clear" w:color="auto" w:fill="FFFFFF"/>
          <w:lang w:val="en-US" w:eastAsia="zh-CN"/>
        </w:rPr>
        <w:t>管理服务</w:t>
      </w:r>
      <w:r>
        <w:rPr>
          <w:rFonts w:hint="eastAsia" w:ascii="仿宋_GB2312" w:hAnsi="仿宋" w:eastAsia="仿宋_GB2312" w:cs="仿宋"/>
          <w:b/>
          <w:bCs/>
          <w:sz w:val="32"/>
          <w:szCs w:val="32"/>
          <w:shd w:val="clear" w:color="auto" w:fill="FFFFFF"/>
        </w:rPr>
        <w:t>项目。</w:t>
      </w:r>
    </w:p>
    <w:p w14:paraId="0B6DACE5">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精卫医生对辖区在管、疑似严重精神障碍患者开展评估，并对养老机构老年人开展认知鉴定；开展培训，依托精神卫生日等节日开展宣传。</w:t>
      </w:r>
    </w:p>
    <w:p w14:paraId="328B2610">
      <w:pPr>
        <w:spacing w:line="560" w:lineRule="exact"/>
        <w:ind w:firstLine="420" w:firstLineChars="200"/>
        <w:rPr>
          <w:rFonts w:hint="eastAsia" w:ascii="宋体" w:hAnsi="宋体" w:cs="仿宋"/>
          <w:szCs w:val="32"/>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lang w:val="en-US" w:eastAsia="zh-CN"/>
        </w:rPr>
        <w:t>关于开展“儿科和精神卫生服务年”行动（2025—2027年）的通知（国卫医政函〔2025〕93号）、 严重精神障碍患者管理服务规范（2018版）</w:t>
      </w:r>
    </w:p>
    <w:p w14:paraId="48FC578C">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45DCE2B5">
      <w:pPr>
        <w:spacing w:line="560" w:lineRule="exact"/>
        <w:ind w:firstLine="420" w:firstLineChars="200"/>
        <w:rPr>
          <w:rFonts w:hint="eastAsia" w:ascii="宋体" w:hAnsi="宋体" w:cs="仿宋"/>
          <w:szCs w:val="32"/>
          <w:lang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w:t>
      </w:r>
      <w:r>
        <w:rPr>
          <w:rFonts w:hint="eastAsia" w:ascii="宋体" w:hAnsi="宋体" w:cs="仿宋"/>
          <w:szCs w:val="32"/>
          <w:lang w:val="en-US" w:eastAsia="zh-CN"/>
        </w:rPr>
        <w:t>全区</w:t>
      </w:r>
      <w:r>
        <w:rPr>
          <w:rFonts w:hint="eastAsia" w:ascii="宋体" w:hAnsi="宋体" w:cs="仿宋"/>
          <w:szCs w:val="32"/>
          <w:lang w:eastAsia="zh-CN"/>
        </w:rPr>
        <w:t>在管、疑似严重精神障碍患者开展评估，</w:t>
      </w:r>
      <w:r>
        <w:rPr>
          <w:rFonts w:hint="eastAsia" w:ascii="宋体" w:hAnsi="宋体" w:cs="仿宋"/>
          <w:szCs w:val="32"/>
          <w:lang w:val="en-US" w:eastAsia="zh-CN"/>
        </w:rPr>
        <w:t>确定危险等级，并筛查养老机构老年人认知能力。</w:t>
      </w:r>
      <w:r>
        <w:rPr>
          <w:rFonts w:hint="eastAsia" w:ascii="宋体" w:hAnsi="宋体" w:cs="仿宋"/>
          <w:szCs w:val="32"/>
          <w:lang w:eastAsia="zh-CN"/>
        </w:rPr>
        <w:t>并对养老机构老年人开展认知鉴定；开展培训，依托精神卫生日等节日开展宣传。</w:t>
      </w:r>
    </w:p>
    <w:p w14:paraId="091228BD">
      <w:pPr>
        <w:spacing w:line="560" w:lineRule="exact"/>
        <w:ind w:firstLine="420" w:firstLineChars="200"/>
        <w:rPr>
          <w:rFonts w:hint="eastAsia" w:asciiTheme="minorEastAsia" w:hAnsiTheme="minorEastAsia" w:eastAsiaTheme="minorEastAsia" w:cstheme="minor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asciiTheme="minorEastAsia" w:hAnsiTheme="minorEastAsia" w:eastAsiaTheme="minorEastAsia" w:cstheme="minorEastAsia"/>
          <w:szCs w:val="21"/>
        </w:rPr>
        <w:t>项目投资总额</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val="en-US" w:eastAsia="zh-CN"/>
        </w:rPr>
        <w:t>万</w:t>
      </w:r>
      <w:r>
        <w:rPr>
          <w:rFonts w:hint="eastAsia" w:asciiTheme="minorEastAsia" w:hAnsiTheme="minorEastAsia" w:eastAsiaTheme="minorEastAsia" w:cstheme="minorEastAsia"/>
          <w:szCs w:val="21"/>
        </w:rPr>
        <w:t>元</w:t>
      </w:r>
    </w:p>
    <w:p w14:paraId="33A42111">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609E9C0">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65D08EB6">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646C21C0">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037"/>
        <w:gridCol w:w="700"/>
        <w:gridCol w:w="113"/>
        <w:gridCol w:w="1270"/>
        <w:gridCol w:w="2445"/>
        <w:gridCol w:w="1855"/>
      </w:tblGrid>
      <w:tr w14:paraId="15CB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4CF5493">
            <w:pPr>
              <w:jc w:val="center"/>
              <w:rPr>
                <w:b/>
                <w:szCs w:val="21"/>
              </w:rPr>
            </w:pPr>
            <w:r>
              <w:rPr>
                <w:rFonts w:hint="eastAsia"/>
                <w:b/>
                <w:szCs w:val="21"/>
              </w:rPr>
              <w:t>项目名称</w:t>
            </w:r>
          </w:p>
        </w:tc>
        <w:tc>
          <w:tcPr>
            <w:tcW w:w="8590" w:type="dxa"/>
            <w:gridSpan w:val="7"/>
            <w:tcBorders>
              <w:bottom w:val="single" w:color="auto" w:sz="4" w:space="0"/>
            </w:tcBorders>
            <w:vAlign w:val="center"/>
          </w:tcPr>
          <w:p w14:paraId="4E67C7A1">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严重精神障碍患者</w:t>
            </w:r>
            <w:r>
              <w:rPr>
                <w:rFonts w:hint="eastAsia" w:asciiTheme="minorEastAsia" w:hAnsiTheme="minorEastAsia" w:eastAsiaTheme="minorEastAsia" w:cstheme="minorEastAsia"/>
                <w:szCs w:val="21"/>
                <w:lang w:val="en-US" w:eastAsia="zh-CN"/>
              </w:rPr>
              <w:t>管理服务</w:t>
            </w:r>
          </w:p>
        </w:tc>
      </w:tr>
      <w:tr w14:paraId="68A3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50BA3163">
            <w:pPr>
              <w:jc w:val="center"/>
              <w:rPr>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06F164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tc>
        <w:tc>
          <w:tcPr>
            <w:tcW w:w="1270" w:type="dxa"/>
            <w:tcBorders>
              <w:top w:val="single" w:color="auto" w:sz="4" w:space="0"/>
              <w:left w:val="single" w:color="auto" w:sz="4" w:space="0"/>
              <w:bottom w:val="single" w:color="auto" w:sz="4" w:space="0"/>
              <w:right w:val="single" w:color="auto" w:sz="4" w:space="0"/>
            </w:tcBorders>
            <w:vAlign w:val="center"/>
          </w:tcPr>
          <w:p w14:paraId="25768B9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A77DF2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0D8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4A0049A6">
            <w:pPr>
              <w:jc w:val="center"/>
              <w:rPr>
                <w:b/>
                <w:szCs w:val="21"/>
              </w:rPr>
            </w:pPr>
            <w:r>
              <w:rPr>
                <w:rFonts w:hint="eastAsia"/>
                <w:b/>
                <w:szCs w:val="21"/>
              </w:rPr>
              <w:t>项目属性</w:t>
            </w:r>
          </w:p>
        </w:tc>
        <w:tc>
          <w:tcPr>
            <w:tcW w:w="8590" w:type="dxa"/>
            <w:gridSpan w:val="7"/>
            <w:tcBorders>
              <w:top w:val="single" w:color="auto" w:sz="4" w:space="0"/>
            </w:tcBorders>
            <w:vAlign w:val="center"/>
          </w:tcPr>
          <w:p w14:paraId="57345E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A3"/>
            </w:r>
          </w:p>
        </w:tc>
      </w:tr>
      <w:tr w14:paraId="70E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49" w:type="dxa"/>
            <w:vAlign w:val="center"/>
          </w:tcPr>
          <w:p w14:paraId="34238D09">
            <w:pPr>
              <w:jc w:val="center"/>
              <w:rPr>
                <w:b/>
                <w:szCs w:val="21"/>
              </w:rPr>
            </w:pPr>
            <w:r>
              <w:rPr>
                <w:rFonts w:hint="eastAsia"/>
                <w:b/>
                <w:szCs w:val="21"/>
              </w:rPr>
              <w:t>项目起止时间</w:t>
            </w:r>
          </w:p>
        </w:tc>
        <w:tc>
          <w:tcPr>
            <w:tcW w:w="8590" w:type="dxa"/>
            <w:gridSpan w:val="7"/>
            <w:vAlign w:val="center"/>
          </w:tcPr>
          <w:p w14:paraId="78B75B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445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Align w:val="center"/>
          </w:tcPr>
          <w:p w14:paraId="64C72739">
            <w:pPr>
              <w:jc w:val="both"/>
              <w:rPr>
                <w:b/>
                <w:sz w:val="18"/>
                <w:szCs w:val="18"/>
              </w:rPr>
            </w:pPr>
            <w:r>
              <w:rPr>
                <w:rFonts w:hint="eastAsia"/>
                <w:b/>
                <w:sz w:val="18"/>
                <w:szCs w:val="18"/>
              </w:rPr>
              <w:t>项目资金</w:t>
            </w:r>
          </w:p>
          <w:p w14:paraId="5B4E622B">
            <w:pPr>
              <w:jc w:val="center"/>
              <w:rPr>
                <w:b/>
                <w:szCs w:val="21"/>
              </w:rPr>
            </w:pPr>
            <w:r>
              <w:rPr>
                <w:rFonts w:hint="eastAsia"/>
                <w:b/>
                <w:sz w:val="18"/>
                <w:szCs w:val="18"/>
              </w:rPr>
              <w:t>（元）</w:t>
            </w:r>
          </w:p>
        </w:tc>
        <w:tc>
          <w:tcPr>
            <w:tcW w:w="8590" w:type="dxa"/>
            <w:gridSpan w:val="7"/>
            <w:vAlign w:val="center"/>
          </w:tcPr>
          <w:p w14:paraId="028D16D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3万</w:t>
            </w:r>
            <w:r>
              <w:rPr>
                <w:rFonts w:hint="eastAsia" w:ascii="宋体" w:hAnsi="宋体" w:eastAsia="宋体" w:cs="宋体"/>
                <w:color w:val="000000"/>
                <w:kern w:val="0"/>
                <w:sz w:val="20"/>
                <w:lang w:eastAsia="zh-CN"/>
              </w:rPr>
              <w:t>元</w:t>
            </w:r>
          </w:p>
        </w:tc>
      </w:tr>
      <w:tr w14:paraId="5F3C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49" w:type="dxa"/>
            <w:vAlign w:val="center"/>
          </w:tcPr>
          <w:p w14:paraId="6CC8FD58">
            <w:pPr>
              <w:jc w:val="center"/>
              <w:rPr>
                <w:b/>
                <w:bCs/>
                <w:szCs w:val="21"/>
              </w:rPr>
            </w:pPr>
            <w:r>
              <w:rPr>
                <w:rFonts w:hint="eastAsia"/>
                <w:b/>
                <w:bCs/>
                <w:szCs w:val="21"/>
              </w:rPr>
              <w:t>单位职能概述</w:t>
            </w:r>
          </w:p>
        </w:tc>
        <w:tc>
          <w:tcPr>
            <w:tcW w:w="8590" w:type="dxa"/>
            <w:gridSpan w:val="7"/>
            <w:vAlign w:val="center"/>
          </w:tcPr>
          <w:p w14:paraId="752A4A1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区卫健委组织实施严重精神障碍管理，基层医疗机构是项目管理主体。</w:t>
            </w:r>
          </w:p>
        </w:tc>
      </w:tr>
      <w:tr w14:paraId="615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49" w:type="dxa"/>
            <w:vAlign w:val="center"/>
          </w:tcPr>
          <w:p w14:paraId="552C7876">
            <w:pPr>
              <w:jc w:val="center"/>
              <w:rPr>
                <w:b/>
                <w:bCs/>
                <w:szCs w:val="21"/>
              </w:rPr>
            </w:pPr>
            <w:r>
              <w:rPr>
                <w:rFonts w:hint="eastAsia"/>
                <w:b/>
                <w:bCs/>
                <w:szCs w:val="21"/>
              </w:rPr>
              <w:t>项目概况</w:t>
            </w:r>
          </w:p>
        </w:tc>
        <w:tc>
          <w:tcPr>
            <w:tcW w:w="8590" w:type="dxa"/>
            <w:gridSpan w:val="7"/>
            <w:vAlign w:val="center"/>
          </w:tcPr>
          <w:p w14:paraId="353FBB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区卫健委组织精卫医生对辖区在管、疑似严重精神障碍患者开展评估，并对养老机构老年人开展认知鉴定；开展培训，依托精神卫生日等节日开展宣传。</w:t>
            </w:r>
          </w:p>
        </w:tc>
      </w:tr>
      <w:tr w14:paraId="34A6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49" w:type="dxa"/>
            <w:vMerge w:val="restart"/>
            <w:vAlign w:val="center"/>
          </w:tcPr>
          <w:p w14:paraId="0FD72168">
            <w:pPr>
              <w:jc w:val="center"/>
              <w:rPr>
                <w:b/>
                <w:bCs/>
                <w:szCs w:val="21"/>
              </w:rPr>
            </w:pPr>
            <w:r>
              <w:rPr>
                <w:rFonts w:hint="eastAsia"/>
                <w:b/>
                <w:bCs/>
                <w:szCs w:val="21"/>
              </w:rPr>
              <w:t>项目立项情况</w:t>
            </w:r>
          </w:p>
        </w:tc>
        <w:tc>
          <w:tcPr>
            <w:tcW w:w="2207" w:type="dxa"/>
            <w:gridSpan w:val="2"/>
            <w:vAlign w:val="center"/>
          </w:tcPr>
          <w:p w14:paraId="6FCDACD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83" w:type="dxa"/>
            <w:gridSpan w:val="5"/>
          </w:tcPr>
          <w:p w14:paraId="20D753E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关于开展“儿科和精神卫生服务年”行动（2025—2027年）的通知（国卫医政函〔2025〕93号）、 严重精神障碍患者管理服务规范（2018版）</w:t>
            </w:r>
          </w:p>
        </w:tc>
      </w:tr>
      <w:tr w14:paraId="752A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9" w:type="dxa"/>
            <w:vMerge w:val="continue"/>
          </w:tcPr>
          <w:p w14:paraId="19520044">
            <w:pPr>
              <w:jc w:val="center"/>
              <w:rPr>
                <w:b/>
                <w:bCs/>
                <w:szCs w:val="21"/>
              </w:rPr>
            </w:pPr>
          </w:p>
        </w:tc>
        <w:tc>
          <w:tcPr>
            <w:tcW w:w="2207" w:type="dxa"/>
            <w:gridSpan w:val="2"/>
            <w:vAlign w:val="center"/>
          </w:tcPr>
          <w:p w14:paraId="7FD9BBA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83" w:type="dxa"/>
            <w:gridSpan w:val="5"/>
            <w:vAlign w:val="center"/>
          </w:tcPr>
          <w:p w14:paraId="56DD1C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　　加强严重精神障碍患者筛查、救助宣传和老年人认知筛查</w:t>
            </w:r>
          </w:p>
        </w:tc>
      </w:tr>
      <w:tr w14:paraId="52E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continue"/>
          </w:tcPr>
          <w:p w14:paraId="42263B75">
            <w:pPr>
              <w:jc w:val="center"/>
              <w:rPr>
                <w:b/>
                <w:bCs/>
                <w:szCs w:val="21"/>
              </w:rPr>
            </w:pPr>
          </w:p>
        </w:tc>
        <w:tc>
          <w:tcPr>
            <w:tcW w:w="2207" w:type="dxa"/>
            <w:gridSpan w:val="2"/>
            <w:vAlign w:val="center"/>
          </w:tcPr>
          <w:p w14:paraId="42EC5B8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83" w:type="dxa"/>
            <w:gridSpan w:val="5"/>
            <w:vAlign w:val="center"/>
          </w:tcPr>
          <w:p w14:paraId="4A656B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加强严重精神障碍患者筛查、救助宣传和老年人认知筛查</w:t>
            </w:r>
          </w:p>
        </w:tc>
      </w:tr>
      <w:tr w14:paraId="592C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7DC631E4">
            <w:pPr>
              <w:jc w:val="center"/>
              <w:rPr>
                <w:b/>
                <w:bCs/>
                <w:szCs w:val="21"/>
              </w:rPr>
            </w:pPr>
            <w:r>
              <w:rPr>
                <w:rFonts w:hint="eastAsia"/>
                <w:b/>
                <w:bCs/>
                <w:szCs w:val="21"/>
              </w:rPr>
              <w:t>项目实施进度计划</w:t>
            </w:r>
          </w:p>
        </w:tc>
        <w:tc>
          <w:tcPr>
            <w:tcW w:w="2207" w:type="dxa"/>
            <w:gridSpan w:val="2"/>
            <w:vAlign w:val="center"/>
          </w:tcPr>
          <w:p w14:paraId="6A2D5E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83" w:type="dxa"/>
            <w:gridSpan w:val="3"/>
            <w:vAlign w:val="center"/>
          </w:tcPr>
          <w:p w14:paraId="4B0636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6473DB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39D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2AFC4EE7">
            <w:pPr>
              <w:jc w:val="center"/>
              <w:rPr>
                <w:b/>
                <w:bCs/>
                <w:szCs w:val="21"/>
              </w:rPr>
            </w:pPr>
          </w:p>
        </w:tc>
        <w:tc>
          <w:tcPr>
            <w:tcW w:w="2207" w:type="dxa"/>
            <w:gridSpan w:val="2"/>
            <w:vAlign w:val="center"/>
          </w:tcPr>
          <w:p w14:paraId="3F50DC8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实施评估</w:t>
            </w:r>
          </w:p>
        </w:tc>
        <w:tc>
          <w:tcPr>
            <w:tcW w:w="2083" w:type="dxa"/>
            <w:gridSpan w:val="3"/>
            <w:vAlign w:val="center"/>
          </w:tcPr>
          <w:p w14:paraId="3F66BC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w:t>
            </w:r>
          </w:p>
        </w:tc>
        <w:tc>
          <w:tcPr>
            <w:tcW w:w="4300" w:type="dxa"/>
            <w:gridSpan w:val="2"/>
            <w:vAlign w:val="center"/>
          </w:tcPr>
          <w:p w14:paraId="61216DA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595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49" w:type="dxa"/>
          </w:tcPr>
          <w:p w14:paraId="644A3B76">
            <w:pPr>
              <w:jc w:val="both"/>
              <w:rPr>
                <w:szCs w:val="21"/>
              </w:rPr>
            </w:pPr>
            <w:r>
              <w:rPr>
                <w:rFonts w:hint="eastAsia"/>
                <w:b/>
                <w:bCs/>
                <w:szCs w:val="21"/>
              </w:rPr>
              <w:t>总体目标</w:t>
            </w:r>
          </w:p>
        </w:tc>
        <w:tc>
          <w:tcPr>
            <w:tcW w:w="8590" w:type="dxa"/>
            <w:gridSpan w:val="7"/>
            <w:vAlign w:val="center"/>
          </w:tcPr>
          <w:p w14:paraId="5722F2C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对全区在管及疑似严重精神障碍患者进行评估，确定危险等级，并筛查养老机构老年人认知能力。</w:t>
            </w:r>
          </w:p>
        </w:tc>
      </w:tr>
      <w:tr w14:paraId="0A3E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9" w:type="dxa"/>
            <w:vAlign w:val="center"/>
          </w:tcPr>
          <w:p w14:paraId="4C95B36C">
            <w:pPr>
              <w:jc w:val="center"/>
              <w:rPr>
                <w:szCs w:val="21"/>
              </w:rPr>
            </w:pPr>
            <w:r>
              <w:rPr>
                <w:rFonts w:hint="eastAsia"/>
                <w:szCs w:val="21"/>
              </w:rPr>
              <w:t>绩效指标</w:t>
            </w:r>
          </w:p>
        </w:tc>
        <w:tc>
          <w:tcPr>
            <w:tcW w:w="1170" w:type="dxa"/>
            <w:vAlign w:val="center"/>
          </w:tcPr>
          <w:p w14:paraId="72ED56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6D8F96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3828" w:type="dxa"/>
            <w:gridSpan w:val="3"/>
            <w:vAlign w:val="center"/>
          </w:tcPr>
          <w:p w14:paraId="72F12E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855" w:type="dxa"/>
            <w:vAlign w:val="center"/>
          </w:tcPr>
          <w:p w14:paraId="3E6BF3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4B6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restart"/>
            <w:tcBorders>
              <w:top w:val="single" w:color="auto" w:sz="4" w:space="0"/>
              <w:left w:val="single" w:color="auto" w:sz="4" w:space="0"/>
              <w:right w:val="single" w:color="auto" w:sz="4" w:space="0"/>
            </w:tcBorders>
          </w:tcPr>
          <w:p w14:paraId="0C7414B1">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50F9840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7E975DE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5CAFBB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在管患者评估率</w:t>
            </w:r>
          </w:p>
        </w:tc>
        <w:tc>
          <w:tcPr>
            <w:tcW w:w="1855" w:type="dxa"/>
            <w:tcBorders>
              <w:top w:val="single" w:color="auto" w:sz="4" w:space="0"/>
              <w:left w:val="single" w:color="auto" w:sz="4" w:space="0"/>
              <w:bottom w:val="single" w:color="auto" w:sz="4" w:space="0"/>
              <w:right w:val="single" w:color="auto" w:sz="4" w:space="0"/>
            </w:tcBorders>
            <w:vAlign w:val="center"/>
          </w:tcPr>
          <w:p w14:paraId="0B62DFF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80%</w:t>
            </w:r>
          </w:p>
        </w:tc>
      </w:tr>
      <w:tr w14:paraId="02C8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9" w:type="dxa"/>
            <w:vMerge w:val="continue"/>
            <w:tcBorders>
              <w:left w:val="single" w:color="auto" w:sz="4" w:space="0"/>
              <w:right w:val="single" w:color="auto" w:sz="4" w:space="0"/>
            </w:tcBorders>
          </w:tcPr>
          <w:p w14:paraId="7D45153D">
            <w:pPr>
              <w:jc w:val="center"/>
              <w:rPr>
                <w:szCs w:val="21"/>
              </w:rPr>
            </w:pPr>
          </w:p>
        </w:tc>
        <w:tc>
          <w:tcPr>
            <w:tcW w:w="1170" w:type="dxa"/>
            <w:vMerge w:val="continue"/>
            <w:tcBorders>
              <w:left w:val="single" w:color="auto" w:sz="4" w:space="0"/>
              <w:right w:val="single" w:color="auto" w:sz="4" w:space="0"/>
            </w:tcBorders>
          </w:tcPr>
          <w:p w14:paraId="0F15E14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006F25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3D7A4A7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三级患者评估</w:t>
            </w:r>
          </w:p>
        </w:tc>
        <w:tc>
          <w:tcPr>
            <w:tcW w:w="1855" w:type="dxa"/>
            <w:tcBorders>
              <w:top w:val="single" w:color="auto" w:sz="4" w:space="0"/>
              <w:left w:val="single" w:color="auto" w:sz="4" w:space="0"/>
              <w:bottom w:val="single" w:color="auto" w:sz="4" w:space="0"/>
              <w:right w:val="single" w:color="auto" w:sz="4" w:space="0"/>
            </w:tcBorders>
            <w:vAlign w:val="center"/>
          </w:tcPr>
          <w:p w14:paraId="0EA83D3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一年两次</w:t>
            </w:r>
          </w:p>
        </w:tc>
      </w:tr>
      <w:tr w14:paraId="7710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49" w:type="dxa"/>
            <w:vMerge w:val="continue"/>
            <w:tcBorders>
              <w:left w:val="single" w:color="auto" w:sz="4" w:space="0"/>
              <w:right w:val="single" w:color="auto" w:sz="4" w:space="0"/>
            </w:tcBorders>
          </w:tcPr>
          <w:p w14:paraId="22221809">
            <w:pPr>
              <w:jc w:val="center"/>
              <w:rPr>
                <w:szCs w:val="21"/>
              </w:rPr>
            </w:pPr>
          </w:p>
        </w:tc>
        <w:tc>
          <w:tcPr>
            <w:tcW w:w="1170" w:type="dxa"/>
            <w:vMerge w:val="continue"/>
            <w:tcBorders>
              <w:left w:val="single" w:color="auto" w:sz="4" w:space="0"/>
              <w:right w:val="single" w:color="auto" w:sz="4" w:space="0"/>
            </w:tcBorders>
          </w:tcPr>
          <w:p w14:paraId="5D786EF3">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B6021E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2038EE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相关工作完成时限</w:t>
            </w:r>
          </w:p>
        </w:tc>
        <w:tc>
          <w:tcPr>
            <w:tcW w:w="1855" w:type="dxa"/>
            <w:tcBorders>
              <w:top w:val="single" w:color="auto" w:sz="4" w:space="0"/>
              <w:left w:val="single" w:color="auto" w:sz="4" w:space="0"/>
              <w:bottom w:val="single" w:color="auto" w:sz="4" w:space="0"/>
              <w:right w:val="single" w:color="auto" w:sz="4" w:space="0"/>
            </w:tcBorders>
            <w:vAlign w:val="center"/>
          </w:tcPr>
          <w:p w14:paraId="7C39176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12月底前完成</w:t>
            </w:r>
          </w:p>
        </w:tc>
      </w:tr>
      <w:tr w14:paraId="1F30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9" w:type="dxa"/>
            <w:vMerge w:val="continue"/>
            <w:tcBorders>
              <w:left w:val="single" w:color="auto" w:sz="4" w:space="0"/>
              <w:right w:val="single" w:color="auto" w:sz="4" w:space="0"/>
            </w:tcBorders>
          </w:tcPr>
          <w:p w14:paraId="76D18EB7">
            <w:pPr>
              <w:jc w:val="center"/>
              <w:rPr>
                <w:szCs w:val="21"/>
              </w:rPr>
            </w:pPr>
          </w:p>
        </w:tc>
        <w:tc>
          <w:tcPr>
            <w:tcW w:w="1170" w:type="dxa"/>
            <w:vMerge w:val="continue"/>
            <w:tcBorders>
              <w:left w:val="single" w:color="auto" w:sz="4" w:space="0"/>
              <w:right w:val="single" w:color="auto" w:sz="4" w:space="0"/>
            </w:tcBorders>
          </w:tcPr>
          <w:p w14:paraId="60800F45">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AA1B20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204A5E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项目成本按绩效目标控制</w:t>
            </w:r>
          </w:p>
        </w:tc>
        <w:tc>
          <w:tcPr>
            <w:tcW w:w="1855" w:type="dxa"/>
            <w:tcBorders>
              <w:top w:val="single" w:color="auto" w:sz="4" w:space="0"/>
              <w:left w:val="single" w:color="auto" w:sz="4" w:space="0"/>
              <w:bottom w:val="single" w:color="auto" w:sz="4" w:space="0"/>
              <w:right w:val="single" w:color="auto" w:sz="4" w:space="0"/>
            </w:tcBorders>
            <w:vAlign w:val="center"/>
          </w:tcPr>
          <w:p w14:paraId="691E079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3万元</w:t>
            </w:r>
          </w:p>
        </w:tc>
      </w:tr>
      <w:tr w14:paraId="10B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9" w:type="dxa"/>
            <w:vMerge w:val="continue"/>
            <w:tcBorders>
              <w:left w:val="single" w:color="auto" w:sz="4" w:space="0"/>
              <w:right w:val="single" w:color="auto" w:sz="4" w:space="0"/>
            </w:tcBorders>
          </w:tcPr>
          <w:p w14:paraId="2D76539F">
            <w:pPr>
              <w:jc w:val="center"/>
              <w:rPr>
                <w:szCs w:val="21"/>
              </w:rPr>
            </w:pPr>
          </w:p>
        </w:tc>
        <w:tc>
          <w:tcPr>
            <w:tcW w:w="1170" w:type="dxa"/>
            <w:vMerge w:val="continue"/>
            <w:tcBorders>
              <w:left w:val="single" w:color="auto" w:sz="4" w:space="0"/>
              <w:right w:val="single" w:color="auto" w:sz="4" w:space="0"/>
            </w:tcBorders>
          </w:tcPr>
          <w:p w14:paraId="60F793CD">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8CCA7B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73750F1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对严重精神障碍患者救助管理</w:t>
            </w:r>
          </w:p>
        </w:tc>
        <w:tc>
          <w:tcPr>
            <w:tcW w:w="1855" w:type="dxa"/>
            <w:tcBorders>
              <w:top w:val="single" w:color="auto" w:sz="4" w:space="0"/>
              <w:left w:val="single" w:color="auto" w:sz="4" w:space="0"/>
              <w:bottom w:val="single" w:color="auto" w:sz="4" w:space="0"/>
              <w:right w:val="single" w:color="auto" w:sz="4" w:space="0"/>
            </w:tcBorders>
            <w:vAlign w:val="center"/>
          </w:tcPr>
          <w:p w14:paraId="51864AD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307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9" w:type="dxa"/>
            <w:vMerge w:val="continue"/>
            <w:tcBorders>
              <w:left w:val="single" w:color="auto" w:sz="4" w:space="0"/>
              <w:bottom w:val="single" w:color="auto" w:sz="4" w:space="0"/>
              <w:right w:val="single" w:color="auto" w:sz="4" w:space="0"/>
            </w:tcBorders>
          </w:tcPr>
          <w:p w14:paraId="464872ED">
            <w:pPr>
              <w:jc w:val="center"/>
              <w:rPr>
                <w:szCs w:val="21"/>
              </w:rPr>
            </w:pPr>
          </w:p>
        </w:tc>
        <w:tc>
          <w:tcPr>
            <w:tcW w:w="1170" w:type="dxa"/>
            <w:vMerge w:val="continue"/>
            <w:tcBorders>
              <w:left w:val="single" w:color="auto" w:sz="4" w:space="0"/>
              <w:bottom w:val="single" w:color="auto" w:sz="4" w:space="0"/>
              <w:right w:val="single" w:color="auto" w:sz="4" w:space="0"/>
            </w:tcBorders>
          </w:tcPr>
          <w:p w14:paraId="6AB7142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A0551E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DF90B0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对维护社会和谐稳定，降低严重精神障碍患者易肇事肇祸事件的发生</w:t>
            </w:r>
          </w:p>
        </w:tc>
        <w:tc>
          <w:tcPr>
            <w:tcW w:w="1855" w:type="dxa"/>
            <w:tcBorders>
              <w:top w:val="single" w:color="auto" w:sz="4" w:space="0"/>
              <w:left w:val="single" w:color="auto" w:sz="4" w:space="0"/>
              <w:bottom w:val="single" w:color="auto" w:sz="4" w:space="0"/>
              <w:right w:val="single" w:color="auto" w:sz="4" w:space="0"/>
            </w:tcBorders>
            <w:vAlign w:val="center"/>
          </w:tcPr>
          <w:p w14:paraId="2ED4DD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w:t>
            </w:r>
          </w:p>
        </w:tc>
      </w:tr>
      <w:tr w14:paraId="7BD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49" w:type="dxa"/>
            <w:tcBorders>
              <w:left w:val="single" w:color="auto" w:sz="4" w:space="0"/>
              <w:bottom w:val="single" w:color="auto" w:sz="4" w:space="0"/>
              <w:right w:val="single" w:color="auto" w:sz="4" w:space="0"/>
            </w:tcBorders>
          </w:tcPr>
          <w:p w14:paraId="51544DE0">
            <w:pPr>
              <w:jc w:val="center"/>
              <w:rPr>
                <w:szCs w:val="21"/>
              </w:rPr>
            </w:pPr>
          </w:p>
        </w:tc>
        <w:tc>
          <w:tcPr>
            <w:tcW w:w="1170" w:type="dxa"/>
            <w:tcBorders>
              <w:left w:val="single" w:color="auto" w:sz="4" w:space="0"/>
              <w:bottom w:val="single" w:color="auto" w:sz="4" w:space="0"/>
              <w:right w:val="single" w:color="auto" w:sz="4" w:space="0"/>
            </w:tcBorders>
          </w:tcPr>
          <w:p w14:paraId="09A60B24">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44CF98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FE2B47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855" w:type="dxa"/>
            <w:tcBorders>
              <w:top w:val="single" w:color="auto" w:sz="4" w:space="0"/>
              <w:left w:val="single" w:color="auto" w:sz="4" w:space="0"/>
              <w:bottom w:val="single" w:color="auto" w:sz="4" w:space="0"/>
              <w:right w:val="single" w:color="auto" w:sz="4" w:space="0"/>
            </w:tcBorders>
            <w:vAlign w:val="center"/>
          </w:tcPr>
          <w:p w14:paraId="4A0B282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p w14:paraId="10C6460A">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14.</w:t>
      </w:r>
      <w:r>
        <w:rPr>
          <w:rFonts w:hint="eastAsia" w:ascii="仿宋_GB2312" w:hAnsi="仿宋" w:eastAsia="仿宋_GB2312" w:cs="仿宋"/>
          <w:b/>
          <w:bCs/>
          <w:sz w:val="28"/>
          <w:szCs w:val="28"/>
          <w:shd w:val="clear" w:color="auto" w:fill="FFFFFF"/>
        </w:rPr>
        <w:t>烈山区产前筛查工作项目（出生缺陷）项目。</w:t>
      </w:r>
    </w:p>
    <w:p w14:paraId="60AEE1A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p>
    <w:p w14:paraId="76F151A7">
      <w:pPr>
        <w:keepNext w:val="0"/>
        <w:keepLines w:val="0"/>
        <w:pageBreakBefore w:val="0"/>
        <w:kinsoku/>
        <w:overflowPunct/>
        <w:topLinePunct w:val="0"/>
        <w:autoSpaceDE/>
        <w:autoSpaceDN/>
        <w:bidi w:val="0"/>
        <w:spacing w:line="560" w:lineRule="exact"/>
        <w:ind w:firstLine="420" w:firstLineChars="200"/>
        <w:rPr>
          <w:rFonts w:hint="eastAsia" w:ascii="宋体" w:hAnsi="宋体" w:cs="宋体"/>
          <w:bCs/>
          <w:sz w:val="18"/>
          <w:szCs w:val="18"/>
        </w:rPr>
      </w:pPr>
      <w:r>
        <w:rPr>
          <w:rFonts w:hint="eastAsia" w:ascii="宋体" w:hAnsi="宋体" w:cs="仿宋"/>
          <w:color w:val="auto"/>
          <w:szCs w:val="32"/>
        </w:rPr>
        <w:t>（2）</w:t>
      </w:r>
      <w:r>
        <w:rPr>
          <w:rFonts w:hint="eastAsia" w:ascii="宋体" w:hAnsi="宋体"/>
          <w:sz w:val="18"/>
          <w:szCs w:val="18"/>
        </w:rPr>
        <w:t>《安徽省“十四五”卫生与健康规划》和</w:t>
      </w:r>
      <w:r>
        <w:rPr>
          <w:rFonts w:hint="eastAsia" w:ascii="宋体" w:hAnsi="宋体" w:cs="宋体"/>
          <w:bCs/>
          <w:sz w:val="18"/>
          <w:szCs w:val="18"/>
        </w:rPr>
        <w:t>《淮北市202</w:t>
      </w:r>
      <w:r>
        <w:rPr>
          <w:rFonts w:hint="eastAsia" w:ascii="宋体" w:hAnsi="宋体" w:cs="宋体"/>
          <w:bCs/>
          <w:sz w:val="18"/>
          <w:szCs w:val="18"/>
          <w:lang w:eastAsia="zh-CN"/>
        </w:rPr>
        <w:t>5</w:t>
      </w:r>
      <w:r>
        <w:rPr>
          <w:rFonts w:hint="eastAsia" w:ascii="宋体" w:hAnsi="宋体" w:cs="宋体"/>
          <w:bCs/>
          <w:sz w:val="18"/>
          <w:szCs w:val="18"/>
        </w:rPr>
        <w:t>年免费产前筛查项目实施办法》</w:t>
      </w:r>
    </w:p>
    <w:p w14:paraId="0E0EB4D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w:t>
      </w:r>
      <w:r>
        <w:rPr>
          <w:rFonts w:hint="eastAsia" w:ascii="宋体" w:hAnsi="宋体" w:cs="仿宋"/>
          <w:color w:val="auto"/>
          <w:szCs w:val="32"/>
          <w:lang w:val="en-US" w:eastAsia="zh-CN"/>
        </w:rPr>
        <w:t>1</w:t>
      </w:r>
      <w:r>
        <w:rPr>
          <w:rFonts w:hint="eastAsia" w:ascii="宋体" w:hAnsi="宋体" w:cs="仿宋"/>
          <w:color w:val="auto"/>
          <w:szCs w:val="32"/>
        </w:rPr>
        <w:t>月</w:t>
      </w:r>
      <w:r>
        <w:rPr>
          <w:rFonts w:hint="eastAsia" w:ascii="宋体" w:hAnsi="宋体" w:cs="仿宋"/>
          <w:color w:val="auto"/>
          <w:szCs w:val="32"/>
          <w:lang w:eastAsia="zh-CN"/>
        </w:rPr>
        <w:t>—</w:t>
      </w:r>
      <w:r>
        <w:rPr>
          <w:rFonts w:hint="eastAsia" w:ascii="宋体" w:hAnsi="宋体" w:cs="仿宋"/>
          <w:color w:val="auto"/>
          <w:szCs w:val="32"/>
        </w:rPr>
        <w:t>12月</w:t>
      </w:r>
    </w:p>
    <w:p w14:paraId="525FA4BC">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szCs w:val="21"/>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r>
        <w:rPr>
          <w:rFonts w:hint="eastAsia" w:asciiTheme="majorEastAsia" w:hAnsiTheme="majorEastAsia" w:eastAsiaTheme="majorEastAsia" w:cstheme="majorEastAsia"/>
          <w:szCs w:val="21"/>
        </w:rPr>
        <w:t>全区产前筛查率达到80%左右，孕妇咨询随访率达到8%以上。</w:t>
      </w:r>
    </w:p>
    <w:p w14:paraId="60D14D2E">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3.9</w:t>
      </w:r>
      <w:r>
        <w:rPr>
          <w:rFonts w:hint="eastAsia" w:ascii="宋体" w:hAnsi="宋体" w:cs="仿宋"/>
          <w:szCs w:val="32"/>
        </w:rPr>
        <w:t>万元。</w:t>
      </w:r>
    </w:p>
    <w:p w14:paraId="45C8DF61">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BA6521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5A6E50B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eastAsia="zh-CN"/>
        </w:rPr>
        <w:t>6</w:t>
      </w:r>
      <w:r>
        <w:rPr>
          <w:rFonts w:hint="eastAsia" w:ascii="宋体" w:hAnsi="宋体"/>
          <w:sz w:val="21"/>
          <w:szCs w:val="21"/>
        </w:rPr>
        <w:t>年度）</w:t>
      </w:r>
    </w:p>
    <w:p w14:paraId="7F6BBF17">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477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vAlign w:val="center"/>
          </w:tcPr>
          <w:p w14:paraId="7AB2764A">
            <w:pPr>
              <w:jc w:val="center"/>
              <w:rPr>
                <w:sz w:val="18"/>
                <w:szCs w:val="18"/>
              </w:rPr>
            </w:pPr>
            <w:r>
              <w:rPr>
                <w:rFonts w:hint="eastAsia"/>
                <w:sz w:val="18"/>
                <w:szCs w:val="18"/>
              </w:rPr>
              <w:t>项目名称</w:t>
            </w:r>
          </w:p>
        </w:tc>
        <w:tc>
          <w:tcPr>
            <w:tcW w:w="8590" w:type="dxa"/>
            <w:gridSpan w:val="7"/>
            <w:tcBorders>
              <w:bottom w:val="single" w:color="auto" w:sz="4" w:space="0"/>
            </w:tcBorders>
            <w:vAlign w:val="center"/>
          </w:tcPr>
          <w:p w14:paraId="025CBADC">
            <w:pPr>
              <w:jc w:val="center"/>
              <w:rPr>
                <w:szCs w:val="21"/>
              </w:rPr>
            </w:pPr>
            <w:r>
              <w:rPr>
                <w:rFonts w:hint="eastAsia"/>
                <w:szCs w:val="21"/>
              </w:rPr>
              <w:t>烈山区产前筛查工作项目（出生缺陷）</w:t>
            </w:r>
          </w:p>
        </w:tc>
      </w:tr>
      <w:tr w14:paraId="3DFF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tcBorders>
              <w:right w:val="single" w:color="auto" w:sz="4" w:space="0"/>
            </w:tcBorders>
            <w:vAlign w:val="center"/>
          </w:tcPr>
          <w:p w14:paraId="0FD39808">
            <w:pPr>
              <w:jc w:val="center"/>
              <w:rPr>
                <w:sz w:val="18"/>
                <w:szCs w:val="18"/>
              </w:rPr>
            </w:pPr>
            <w:r>
              <w:rPr>
                <w:rFonts w:hint="eastAsia"/>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CBA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07329C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46493E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6376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49" w:type="dxa"/>
            <w:vAlign w:val="center"/>
          </w:tcPr>
          <w:p w14:paraId="0A58FEF5">
            <w:pPr>
              <w:jc w:val="center"/>
              <w:rPr>
                <w:sz w:val="18"/>
                <w:szCs w:val="18"/>
              </w:rPr>
            </w:pPr>
            <w:r>
              <w:rPr>
                <w:rFonts w:hint="eastAsia"/>
                <w:sz w:val="18"/>
                <w:szCs w:val="18"/>
              </w:rPr>
              <w:t>项目属性</w:t>
            </w:r>
          </w:p>
        </w:tc>
        <w:tc>
          <w:tcPr>
            <w:tcW w:w="8590" w:type="dxa"/>
            <w:gridSpan w:val="7"/>
            <w:tcBorders>
              <w:top w:val="single" w:color="auto" w:sz="4" w:space="0"/>
            </w:tcBorders>
            <w:vAlign w:val="center"/>
          </w:tcPr>
          <w:p w14:paraId="324B0D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2867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292320D">
            <w:pPr>
              <w:jc w:val="center"/>
              <w:rPr>
                <w:sz w:val="18"/>
                <w:szCs w:val="18"/>
              </w:rPr>
            </w:pPr>
            <w:r>
              <w:rPr>
                <w:rFonts w:hint="eastAsia"/>
                <w:sz w:val="18"/>
                <w:szCs w:val="18"/>
              </w:rPr>
              <w:t>项目起止时间</w:t>
            </w:r>
          </w:p>
        </w:tc>
        <w:tc>
          <w:tcPr>
            <w:tcW w:w="8590" w:type="dxa"/>
            <w:gridSpan w:val="7"/>
            <w:vAlign w:val="center"/>
          </w:tcPr>
          <w:p w14:paraId="5DA188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2026年1月-——2026年12月</w:t>
            </w:r>
          </w:p>
        </w:tc>
      </w:tr>
      <w:tr w14:paraId="508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130BAE8C">
            <w:pPr>
              <w:jc w:val="center"/>
              <w:rPr>
                <w:sz w:val="18"/>
                <w:szCs w:val="18"/>
              </w:rPr>
            </w:pPr>
          </w:p>
          <w:p w14:paraId="78C26378">
            <w:pPr>
              <w:jc w:val="center"/>
              <w:rPr>
                <w:sz w:val="18"/>
                <w:szCs w:val="18"/>
              </w:rPr>
            </w:pPr>
            <w:r>
              <w:rPr>
                <w:rFonts w:hint="eastAsia"/>
                <w:sz w:val="18"/>
                <w:szCs w:val="18"/>
              </w:rPr>
              <w:t>项目资金</w:t>
            </w:r>
          </w:p>
          <w:p w14:paraId="2DCF2463">
            <w:pPr>
              <w:jc w:val="center"/>
              <w:rPr>
                <w:sz w:val="18"/>
                <w:szCs w:val="18"/>
              </w:rPr>
            </w:pPr>
            <w:r>
              <w:rPr>
                <w:rFonts w:hint="eastAsia"/>
                <w:sz w:val="18"/>
                <w:szCs w:val="18"/>
              </w:rPr>
              <w:t>（万元）</w:t>
            </w:r>
          </w:p>
        </w:tc>
        <w:tc>
          <w:tcPr>
            <w:tcW w:w="8590" w:type="dxa"/>
            <w:gridSpan w:val="7"/>
            <w:vAlign w:val="center"/>
          </w:tcPr>
          <w:p w14:paraId="3D9E603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3.9</w:t>
            </w:r>
            <w:r>
              <w:rPr>
                <w:rFonts w:hint="eastAsia" w:ascii="宋体" w:hAnsi="宋体" w:eastAsia="宋体" w:cs="宋体"/>
                <w:color w:val="000000"/>
                <w:kern w:val="0"/>
                <w:sz w:val="20"/>
                <w:lang w:eastAsia="zh-CN"/>
              </w:rPr>
              <w:t>万元</w:t>
            </w:r>
          </w:p>
        </w:tc>
      </w:tr>
      <w:tr w14:paraId="77BD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103C10BF">
            <w:pPr>
              <w:jc w:val="center"/>
              <w:rPr>
                <w:sz w:val="18"/>
                <w:szCs w:val="18"/>
              </w:rPr>
            </w:pPr>
          </w:p>
        </w:tc>
        <w:tc>
          <w:tcPr>
            <w:tcW w:w="8590" w:type="dxa"/>
            <w:gridSpan w:val="7"/>
            <w:vAlign w:val="center"/>
          </w:tcPr>
          <w:p w14:paraId="10E3A6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其中： 区级配套</w:t>
            </w:r>
            <w:r>
              <w:rPr>
                <w:rFonts w:hint="eastAsia" w:ascii="宋体" w:hAnsi="宋体" w:eastAsia="宋体" w:cs="宋体"/>
                <w:color w:val="000000"/>
                <w:kern w:val="0"/>
                <w:sz w:val="20"/>
                <w:lang w:val="en-US" w:eastAsia="zh-CN"/>
              </w:rPr>
              <w:t>3.9</w:t>
            </w:r>
            <w:r>
              <w:rPr>
                <w:rFonts w:hint="eastAsia" w:ascii="宋体" w:hAnsi="宋体" w:eastAsia="宋体" w:cs="宋体"/>
                <w:color w:val="000000"/>
                <w:kern w:val="0"/>
                <w:sz w:val="20"/>
                <w:lang w:eastAsia="zh-CN"/>
              </w:rPr>
              <w:t>万元</w:t>
            </w:r>
          </w:p>
        </w:tc>
      </w:tr>
      <w:tr w14:paraId="6A16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32A92C42">
            <w:pPr>
              <w:jc w:val="center"/>
              <w:rPr>
                <w:sz w:val="18"/>
                <w:szCs w:val="18"/>
              </w:rPr>
            </w:pPr>
          </w:p>
        </w:tc>
        <w:tc>
          <w:tcPr>
            <w:tcW w:w="8590" w:type="dxa"/>
            <w:gridSpan w:val="7"/>
            <w:vAlign w:val="center"/>
          </w:tcPr>
          <w:p w14:paraId="25A829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其他资金</w:t>
            </w:r>
          </w:p>
        </w:tc>
      </w:tr>
      <w:tr w14:paraId="420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67CDDA8E">
            <w:pPr>
              <w:jc w:val="center"/>
              <w:rPr>
                <w:bCs/>
                <w:sz w:val="18"/>
                <w:szCs w:val="18"/>
              </w:rPr>
            </w:pPr>
            <w:r>
              <w:rPr>
                <w:rFonts w:hint="eastAsia"/>
                <w:bCs/>
                <w:sz w:val="18"/>
                <w:szCs w:val="18"/>
              </w:rPr>
              <w:t>单位职能概述</w:t>
            </w:r>
          </w:p>
        </w:tc>
        <w:tc>
          <w:tcPr>
            <w:tcW w:w="8590" w:type="dxa"/>
            <w:gridSpan w:val="7"/>
            <w:vAlign w:val="center"/>
          </w:tcPr>
          <w:p w14:paraId="2B6FC4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区卫健委组织实施烈山区产前筛查项目，基层医疗卫生机构是项目实施主体单位。</w:t>
            </w:r>
          </w:p>
        </w:tc>
      </w:tr>
      <w:tr w14:paraId="6143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49" w:type="dxa"/>
            <w:vAlign w:val="center"/>
          </w:tcPr>
          <w:p w14:paraId="6BA50E64">
            <w:pPr>
              <w:jc w:val="center"/>
              <w:rPr>
                <w:bCs/>
                <w:sz w:val="18"/>
                <w:szCs w:val="18"/>
              </w:rPr>
            </w:pPr>
            <w:r>
              <w:rPr>
                <w:rFonts w:hint="eastAsia"/>
                <w:bCs/>
                <w:sz w:val="18"/>
                <w:szCs w:val="18"/>
              </w:rPr>
              <w:t>项目概况</w:t>
            </w:r>
          </w:p>
        </w:tc>
        <w:tc>
          <w:tcPr>
            <w:tcW w:w="8590" w:type="dxa"/>
            <w:gridSpan w:val="7"/>
            <w:vAlign w:val="center"/>
          </w:tcPr>
          <w:p w14:paraId="562079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为符合筛查条件的孕妇提供产前筛查服务，对辖区参检孕妇每人每孕次财政补助130元，烈山区202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年任务1200人。</w:t>
            </w:r>
          </w:p>
        </w:tc>
      </w:tr>
      <w:tr w14:paraId="3B3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031570A6">
            <w:pPr>
              <w:jc w:val="center"/>
              <w:rPr>
                <w:bCs/>
                <w:sz w:val="18"/>
                <w:szCs w:val="18"/>
              </w:rPr>
            </w:pPr>
            <w:r>
              <w:rPr>
                <w:rFonts w:hint="eastAsia"/>
                <w:bCs/>
                <w:sz w:val="18"/>
                <w:szCs w:val="18"/>
              </w:rPr>
              <w:t>项目立项情况</w:t>
            </w:r>
          </w:p>
        </w:tc>
        <w:tc>
          <w:tcPr>
            <w:tcW w:w="2280" w:type="dxa"/>
            <w:gridSpan w:val="2"/>
            <w:vAlign w:val="center"/>
          </w:tcPr>
          <w:p w14:paraId="616E015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42E7FF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《安徽省“十四五”卫生与健康规划》和《淮北市2025年免费产前筛查项目实施办法》</w:t>
            </w:r>
          </w:p>
        </w:tc>
      </w:tr>
      <w:tr w14:paraId="60AC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4DF51681">
            <w:pPr>
              <w:jc w:val="center"/>
              <w:rPr>
                <w:bCs/>
                <w:sz w:val="18"/>
                <w:szCs w:val="18"/>
              </w:rPr>
            </w:pPr>
          </w:p>
        </w:tc>
        <w:tc>
          <w:tcPr>
            <w:tcW w:w="2280" w:type="dxa"/>
            <w:gridSpan w:val="2"/>
            <w:vAlign w:val="center"/>
          </w:tcPr>
          <w:p w14:paraId="7B6EBE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0BFCD6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提高出生人口素质，防止遗传病的发生。</w:t>
            </w:r>
          </w:p>
        </w:tc>
      </w:tr>
      <w:tr w14:paraId="4CE1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40B7E37D">
            <w:pPr>
              <w:jc w:val="center"/>
              <w:rPr>
                <w:bCs/>
                <w:sz w:val="18"/>
                <w:szCs w:val="18"/>
              </w:rPr>
            </w:pPr>
          </w:p>
        </w:tc>
        <w:tc>
          <w:tcPr>
            <w:tcW w:w="2280" w:type="dxa"/>
            <w:gridSpan w:val="2"/>
            <w:vAlign w:val="center"/>
          </w:tcPr>
          <w:p w14:paraId="70D2FFE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48FB0D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预防出生缺陷，提高人口素质，减少出生缺陷发生率。</w:t>
            </w:r>
          </w:p>
        </w:tc>
      </w:tr>
      <w:tr w14:paraId="1D09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1957781">
            <w:pPr>
              <w:jc w:val="center"/>
              <w:rPr>
                <w:bCs/>
                <w:sz w:val="18"/>
                <w:szCs w:val="18"/>
              </w:rPr>
            </w:pPr>
            <w:r>
              <w:rPr>
                <w:rFonts w:hint="eastAsia"/>
                <w:bCs/>
                <w:sz w:val="18"/>
                <w:szCs w:val="18"/>
              </w:rPr>
              <w:t>项目实施进度计划</w:t>
            </w:r>
          </w:p>
        </w:tc>
        <w:tc>
          <w:tcPr>
            <w:tcW w:w="2280" w:type="dxa"/>
            <w:gridSpan w:val="2"/>
            <w:vAlign w:val="center"/>
          </w:tcPr>
          <w:p w14:paraId="0EF836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447555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36A1699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58F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0D4F5EA">
            <w:pPr>
              <w:jc w:val="center"/>
              <w:rPr>
                <w:bCs/>
                <w:sz w:val="18"/>
                <w:szCs w:val="18"/>
              </w:rPr>
            </w:pPr>
          </w:p>
        </w:tc>
        <w:tc>
          <w:tcPr>
            <w:tcW w:w="2280" w:type="dxa"/>
            <w:gridSpan w:val="2"/>
            <w:vAlign w:val="center"/>
          </w:tcPr>
          <w:p w14:paraId="6633A0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产前筛查项目</w:t>
            </w:r>
          </w:p>
        </w:tc>
        <w:tc>
          <w:tcPr>
            <w:tcW w:w="2010" w:type="dxa"/>
            <w:gridSpan w:val="3"/>
            <w:vAlign w:val="center"/>
          </w:tcPr>
          <w:p w14:paraId="785091A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2026年1月</w:t>
            </w:r>
          </w:p>
        </w:tc>
        <w:tc>
          <w:tcPr>
            <w:tcW w:w="4300" w:type="dxa"/>
            <w:gridSpan w:val="2"/>
            <w:vAlign w:val="center"/>
          </w:tcPr>
          <w:p w14:paraId="08D27DC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2026年12月</w:t>
            </w:r>
          </w:p>
        </w:tc>
      </w:tr>
      <w:tr w14:paraId="30C2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8EAF435">
            <w:pPr>
              <w:ind w:firstLine="180" w:firstLineChars="100"/>
              <w:rPr>
                <w:bCs/>
                <w:sz w:val="18"/>
                <w:szCs w:val="18"/>
              </w:rPr>
            </w:pPr>
            <w:r>
              <w:rPr>
                <w:rFonts w:hint="eastAsia"/>
                <w:bCs/>
                <w:sz w:val="18"/>
                <w:szCs w:val="18"/>
              </w:rPr>
              <w:t>总体</w:t>
            </w:r>
          </w:p>
          <w:p w14:paraId="457E86A2">
            <w:pPr>
              <w:ind w:firstLine="180" w:firstLineChars="100"/>
              <w:rPr>
                <w:sz w:val="18"/>
                <w:szCs w:val="18"/>
              </w:rPr>
            </w:pPr>
            <w:r>
              <w:rPr>
                <w:rFonts w:hint="eastAsia"/>
                <w:bCs/>
                <w:sz w:val="18"/>
                <w:szCs w:val="18"/>
              </w:rPr>
              <w:t>目标</w:t>
            </w:r>
          </w:p>
        </w:tc>
        <w:tc>
          <w:tcPr>
            <w:tcW w:w="8590" w:type="dxa"/>
            <w:gridSpan w:val="7"/>
            <w:vAlign w:val="center"/>
          </w:tcPr>
          <w:p w14:paraId="6BC557D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全区产前筛查率达到80%左右，孕妇咨询随访率达到8%以上。</w:t>
            </w:r>
          </w:p>
        </w:tc>
      </w:tr>
      <w:tr w14:paraId="5B57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5EEE2B8">
            <w:pPr>
              <w:jc w:val="center"/>
              <w:rPr>
                <w:szCs w:val="21"/>
              </w:rPr>
            </w:pPr>
            <w:r>
              <w:rPr>
                <w:rFonts w:hint="eastAsia"/>
                <w:szCs w:val="21"/>
              </w:rPr>
              <w:t>绩效指标</w:t>
            </w:r>
          </w:p>
        </w:tc>
        <w:tc>
          <w:tcPr>
            <w:tcW w:w="1170" w:type="dxa"/>
            <w:vAlign w:val="center"/>
          </w:tcPr>
          <w:p w14:paraId="3DC6CD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0102981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70082A5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66F376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6F22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tcPr>
          <w:p w14:paraId="61B5EFD8">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39BE78D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46CBDF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DBC52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产前筛查率</w:t>
            </w:r>
          </w:p>
        </w:tc>
        <w:tc>
          <w:tcPr>
            <w:tcW w:w="1583" w:type="dxa"/>
            <w:tcBorders>
              <w:top w:val="single" w:color="auto" w:sz="4" w:space="0"/>
              <w:left w:val="single" w:color="auto" w:sz="4" w:space="0"/>
              <w:bottom w:val="single" w:color="auto" w:sz="4" w:space="0"/>
              <w:right w:val="single" w:color="auto" w:sz="4" w:space="0"/>
            </w:tcBorders>
            <w:vAlign w:val="center"/>
          </w:tcPr>
          <w:p w14:paraId="5E356E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≥80%</w:t>
            </w:r>
          </w:p>
        </w:tc>
      </w:tr>
      <w:tr w14:paraId="26E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tcPr>
          <w:p w14:paraId="4076E17F">
            <w:pPr>
              <w:jc w:val="center"/>
              <w:rPr>
                <w:szCs w:val="21"/>
              </w:rPr>
            </w:pPr>
          </w:p>
        </w:tc>
        <w:tc>
          <w:tcPr>
            <w:tcW w:w="1170" w:type="dxa"/>
            <w:vMerge w:val="continue"/>
            <w:tcBorders>
              <w:left w:val="single" w:color="auto" w:sz="4" w:space="0"/>
              <w:right w:val="single" w:color="auto" w:sz="4" w:space="0"/>
            </w:tcBorders>
          </w:tcPr>
          <w:p w14:paraId="6291204A">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B3A3C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B0428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咨询随访率</w:t>
            </w:r>
          </w:p>
        </w:tc>
        <w:tc>
          <w:tcPr>
            <w:tcW w:w="1583" w:type="dxa"/>
            <w:tcBorders>
              <w:top w:val="single" w:color="auto" w:sz="4" w:space="0"/>
              <w:left w:val="single" w:color="auto" w:sz="4" w:space="0"/>
              <w:bottom w:val="single" w:color="auto" w:sz="4" w:space="0"/>
              <w:right w:val="single" w:color="auto" w:sz="4" w:space="0"/>
            </w:tcBorders>
            <w:vAlign w:val="center"/>
          </w:tcPr>
          <w:p w14:paraId="704316A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≥90%</w:t>
            </w:r>
          </w:p>
        </w:tc>
      </w:tr>
      <w:tr w14:paraId="10D4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tcPr>
          <w:p w14:paraId="7D6268E5">
            <w:pPr>
              <w:jc w:val="center"/>
              <w:rPr>
                <w:szCs w:val="21"/>
              </w:rPr>
            </w:pPr>
          </w:p>
        </w:tc>
        <w:tc>
          <w:tcPr>
            <w:tcW w:w="1170" w:type="dxa"/>
            <w:vMerge w:val="continue"/>
            <w:tcBorders>
              <w:left w:val="single" w:color="auto" w:sz="4" w:space="0"/>
              <w:right w:val="single" w:color="auto" w:sz="4" w:space="0"/>
            </w:tcBorders>
          </w:tcPr>
          <w:p w14:paraId="3AA078E2">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84375A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E517D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499A870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100%</w:t>
            </w:r>
          </w:p>
        </w:tc>
      </w:tr>
      <w:tr w14:paraId="05E8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49" w:type="dxa"/>
            <w:vMerge w:val="continue"/>
            <w:tcBorders>
              <w:left w:val="single" w:color="auto" w:sz="4" w:space="0"/>
              <w:right w:val="single" w:color="auto" w:sz="4" w:space="0"/>
            </w:tcBorders>
          </w:tcPr>
          <w:p w14:paraId="40619CB7">
            <w:pPr>
              <w:jc w:val="center"/>
              <w:rPr>
                <w:szCs w:val="21"/>
              </w:rPr>
            </w:pPr>
          </w:p>
        </w:tc>
        <w:tc>
          <w:tcPr>
            <w:tcW w:w="1170" w:type="dxa"/>
            <w:vMerge w:val="continue"/>
            <w:tcBorders>
              <w:left w:val="single" w:color="auto" w:sz="4" w:space="0"/>
              <w:right w:val="single" w:color="auto" w:sz="4" w:space="0"/>
            </w:tcBorders>
          </w:tcPr>
          <w:p w14:paraId="08C74C4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055514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C23A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6C466E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130元</w:t>
            </w:r>
          </w:p>
        </w:tc>
      </w:tr>
      <w:tr w14:paraId="00B1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tcPr>
          <w:p w14:paraId="7DF14DAE">
            <w:pPr>
              <w:jc w:val="center"/>
              <w:rPr>
                <w:szCs w:val="21"/>
              </w:rPr>
            </w:pPr>
          </w:p>
        </w:tc>
        <w:tc>
          <w:tcPr>
            <w:tcW w:w="1170" w:type="dxa"/>
            <w:vMerge w:val="continue"/>
            <w:tcBorders>
              <w:left w:val="single" w:color="auto" w:sz="4" w:space="0"/>
              <w:right w:val="single" w:color="auto" w:sz="4" w:space="0"/>
            </w:tcBorders>
          </w:tcPr>
          <w:p w14:paraId="7ABC20CD">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A11D6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5A9E8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E3B5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4F5A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tcPr>
          <w:p w14:paraId="0FC3D57C">
            <w:pPr>
              <w:jc w:val="center"/>
              <w:rPr>
                <w:szCs w:val="21"/>
              </w:rPr>
            </w:pPr>
          </w:p>
        </w:tc>
        <w:tc>
          <w:tcPr>
            <w:tcW w:w="1170" w:type="dxa"/>
            <w:vMerge w:val="continue"/>
            <w:tcBorders>
              <w:left w:val="single" w:color="auto" w:sz="4" w:space="0"/>
              <w:bottom w:val="single" w:color="auto" w:sz="4" w:space="0"/>
              <w:right w:val="single" w:color="auto" w:sz="4" w:space="0"/>
            </w:tcBorders>
          </w:tcPr>
          <w:p w14:paraId="295A9BE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9FF804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28E68A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8609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38D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tcBorders>
              <w:left w:val="single" w:color="auto" w:sz="4" w:space="0"/>
              <w:bottom w:val="single" w:color="auto" w:sz="4" w:space="0"/>
              <w:right w:val="single" w:color="auto" w:sz="4" w:space="0"/>
            </w:tcBorders>
          </w:tcPr>
          <w:p w14:paraId="11BB0202">
            <w:pPr>
              <w:jc w:val="center"/>
              <w:rPr>
                <w:szCs w:val="21"/>
              </w:rPr>
            </w:pPr>
          </w:p>
        </w:tc>
        <w:tc>
          <w:tcPr>
            <w:tcW w:w="1170" w:type="dxa"/>
            <w:tcBorders>
              <w:left w:val="single" w:color="auto" w:sz="4" w:space="0"/>
              <w:bottom w:val="single" w:color="auto" w:sz="4" w:space="0"/>
              <w:right w:val="single" w:color="auto" w:sz="4" w:space="0"/>
            </w:tcBorders>
          </w:tcPr>
          <w:p w14:paraId="4801A4CF">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0AE55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3892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3082E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p w14:paraId="35C60601">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15.</w:t>
      </w:r>
      <w:r>
        <w:rPr>
          <w:rFonts w:hint="eastAsia" w:ascii="仿宋_GB2312" w:hAnsi="仿宋" w:eastAsia="仿宋_GB2312" w:cs="仿宋"/>
          <w:b/>
          <w:bCs/>
          <w:sz w:val="28"/>
          <w:szCs w:val="28"/>
          <w:shd w:val="clear" w:color="auto" w:fill="FFFFFF"/>
          <w:lang w:eastAsia="zh-CN"/>
        </w:rPr>
        <w:t>烈山区农村适龄妇女宫颈癌免费筛查</w:t>
      </w:r>
      <w:r>
        <w:rPr>
          <w:rFonts w:hint="eastAsia" w:ascii="仿宋_GB2312" w:hAnsi="仿宋" w:eastAsia="仿宋_GB2312" w:cs="仿宋"/>
          <w:b/>
          <w:bCs/>
          <w:sz w:val="28"/>
          <w:szCs w:val="28"/>
          <w:shd w:val="clear" w:color="auto" w:fill="FFFFFF"/>
        </w:rPr>
        <w:t>工作项目。</w:t>
      </w:r>
    </w:p>
    <w:p w14:paraId="00F34853">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p w14:paraId="1BB4BE20">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2025年农村适龄妇女两癌免费筛查项目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p w14:paraId="6CAE1D6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71C80C9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进一步提高农村地区适龄妇女宫颈癌筛查覆盖率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bCs/>
          <w:color w:val="auto"/>
          <w:sz w:val="21"/>
          <w:szCs w:val="21"/>
          <w:lang w:eastAsia="zh-CN"/>
        </w:rPr>
        <w:t>提高全区妇女宫颈癌的早诊早治率，提高广大农村妇女健康水平。</w:t>
      </w:r>
    </w:p>
    <w:p w14:paraId="0D129D9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13.21</w:t>
      </w:r>
      <w:r>
        <w:rPr>
          <w:rFonts w:hint="eastAsia" w:ascii="宋体" w:hAnsi="宋体" w:cs="仿宋"/>
          <w:szCs w:val="32"/>
        </w:rPr>
        <w:t>万元。</w:t>
      </w:r>
    </w:p>
    <w:p w14:paraId="38310EE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635990B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44B369D">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4453B25E">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2F35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5CED9F3">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313E750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烈山区农村适龄妇女宫颈癌免费筛查工作项目（民生实事）</w:t>
            </w:r>
          </w:p>
        </w:tc>
      </w:tr>
      <w:tr w14:paraId="69CC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2B8C3CA">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25FB7A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457967E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7E6A9B2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73E0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AE9D7BE">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4A1FC4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6799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2685A359">
            <w:pPr>
              <w:jc w:val="center"/>
              <w:rPr>
                <w:rFonts w:hint="eastAsia"/>
                <w:b/>
                <w:szCs w:val="21"/>
              </w:rPr>
            </w:pPr>
            <w:r>
              <w:rPr>
                <w:rFonts w:hint="eastAsia"/>
                <w:b/>
                <w:szCs w:val="21"/>
              </w:rPr>
              <w:t>项目起止时间</w:t>
            </w:r>
          </w:p>
        </w:tc>
        <w:tc>
          <w:tcPr>
            <w:tcW w:w="8590" w:type="dxa"/>
            <w:gridSpan w:val="7"/>
            <w:vAlign w:val="center"/>
          </w:tcPr>
          <w:p w14:paraId="7169150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69A7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4AA407A6">
            <w:pPr>
              <w:jc w:val="center"/>
              <w:rPr>
                <w:rFonts w:hint="eastAsia"/>
                <w:b/>
                <w:szCs w:val="21"/>
              </w:rPr>
            </w:pPr>
          </w:p>
          <w:p w14:paraId="36F82908">
            <w:pPr>
              <w:jc w:val="center"/>
              <w:rPr>
                <w:rFonts w:hint="eastAsia"/>
                <w:b/>
                <w:szCs w:val="21"/>
              </w:rPr>
            </w:pPr>
            <w:r>
              <w:rPr>
                <w:rFonts w:hint="eastAsia"/>
                <w:b/>
                <w:szCs w:val="21"/>
              </w:rPr>
              <w:t>项目资金</w:t>
            </w:r>
          </w:p>
          <w:p w14:paraId="7678A31D">
            <w:pPr>
              <w:jc w:val="center"/>
              <w:rPr>
                <w:rFonts w:hint="eastAsia"/>
                <w:b/>
                <w:szCs w:val="21"/>
              </w:rPr>
            </w:pPr>
            <w:r>
              <w:rPr>
                <w:rFonts w:hint="eastAsia"/>
                <w:b/>
                <w:szCs w:val="21"/>
              </w:rPr>
              <w:t>（万元）</w:t>
            </w:r>
          </w:p>
        </w:tc>
        <w:tc>
          <w:tcPr>
            <w:tcW w:w="8590" w:type="dxa"/>
            <w:gridSpan w:val="7"/>
            <w:vAlign w:val="center"/>
          </w:tcPr>
          <w:p w14:paraId="2ECCBC0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13.2055万元</w:t>
            </w:r>
          </w:p>
        </w:tc>
      </w:tr>
      <w:tr w14:paraId="4B7D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51F7D96">
            <w:pPr>
              <w:jc w:val="center"/>
              <w:rPr>
                <w:rFonts w:hint="eastAsia"/>
                <w:szCs w:val="21"/>
              </w:rPr>
            </w:pPr>
          </w:p>
        </w:tc>
        <w:tc>
          <w:tcPr>
            <w:tcW w:w="8590" w:type="dxa"/>
            <w:gridSpan w:val="7"/>
            <w:vAlign w:val="center"/>
          </w:tcPr>
          <w:p w14:paraId="395B92D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其他资金 区级配套13.2055万元</w:t>
            </w:r>
          </w:p>
        </w:tc>
      </w:tr>
      <w:tr w14:paraId="5B4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43A1F623">
            <w:pPr>
              <w:jc w:val="center"/>
              <w:rPr>
                <w:rFonts w:hint="eastAsia"/>
                <w:b/>
                <w:bCs/>
                <w:szCs w:val="21"/>
              </w:rPr>
            </w:pPr>
            <w:r>
              <w:rPr>
                <w:rFonts w:hint="eastAsia"/>
                <w:b/>
                <w:bCs/>
                <w:szCs w:val="21"/>
              </w:rPr>
              <w:t>单位职能概述</w:t>
            </w:r>
          </w:p>
        </w:tc>
        <w:tc>
          <w:tcPr>
            <w:tcW w:w="8590" w:type="dxa"/>
            <w:gridSpan w:val="7"/>
            <w:vAlign w:val="center"/>
          </w:tcPr>
          <w:p w14:paraId="6A14B2C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区卫健委组织实施烈山区农村适龄妇女宫颈癌免费筛查项目，基层医疗卫生机构是项目实施主体单位。</w:t>
            </w:r>
          </w:p>
        </w:tc>
      </w:tr>
      <w:tr w14:paraId="740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4576CEB0">
            <w:pPr>
              <w:jc w:val="center"/>
              <w:rPr>
                <w:rFonts w:hint="eastAsia"/>
                <w:b/>
                <w:bCs/>
                <w:szCs w:val="21"/>
              </w:rPr>
            </w:pPr>
            <w:r>
              <w:rPr>
                <w:rFonts w:hint="eastAsia"/>
                <w:b/>
                <w:bCs/>
                <w:szCs w:val="21"/>
              </w:rPr>
              <w:t>项目概况</w:t>
            </w:r>
          </w:p>
        </w:tc>
        <w:tc>
          <w:tcPr>
            <w:tcW w:w="8590" w:type="dxa"/>
            <w:gridSpan w:val="7"/>
            <w:vAlign w:val="center"/>
          </w:tcPr>
          <w:p w14:paraId="0CA287D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进一步提高农村地区适龄妇女“两癌”（宫颈癌）筛查覆盖率，每人补助</w:t>
            </w:r>
            <w:r>
              <w:rPr>
                <w:rFonts w:hint="eastAsia" w:ascii="宋体" w:hAnsi="宋体" w:eastAsia="宋体" w:cs="宋体"/>
                <w:color w:val="000000"/>
                <w:kern w:val="0"/>
                <w:sz w:val="20"/>
                <w:lang w:val="en-US" w:eastAsia="zh-CN"/>
              </w:rPr>
              <w:t>49</w:t>
            </w:r>
            <w:r>
              <w:rPr>
                <w:rFonts w:hint="eastAsia" w:ascii="宋体" w:hAnsi="宋体" w:eastAsia="宋体" w:cs="宋体"/>
                <w:color w:val="000000"/>
                <w:kern w:val="0"/>
                <w:sz w:val="20"/>
                <w:lang w:eastAsia="zh-CN"/>
              </w:rPr>
              <w:t>元，烈山区</w:t>
            </w:r>
            <w:r>
              <w:rPr>
                <w:rFonts w:hint="eastAsia" w:ascii="宋体" w:hAnsi="宋体" w:eastAsia="宋体" w:cs="宋体"/>
                <w:color w:val="000000"/>
                <w:kern w:val="0"/>
                <w:sz w:val="20"/>
                <w:lang w:val="en-US" w:eastAsia="zh-CN"/>
              </w:rPr>
              <w:t>2026年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2695人</w:t>
            </w:r>
            <w:r>
              <w:rPr>
                <w:rFonts w:hint="eastAsia" w:ascii="宋体" w:hAnsi="宋体" w:eastAsia="宋体" w:cs="宋体"/>
                <w:color w:val="000000"/>
                <w:kern w:val="0"/>
                <w:sz w:val="20"/>
                <w:lang w:eastAsia="zh-CN"/>
              </w:rPr>
              <w:t>。</w:t>
            </w:r>
          </w:p>
        </w:tc>
      </w:tr>
      <w:tr w14:paraId="2E85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2B1152D9">
            <w:pPr>
              <w:jc w:val="center"/>
              <w:rPr>
                <w:rFonts w:hint="eastAsia"/>
                <w:b/>
                <w:bCs/>
                <w:szCs w:val="21"/>
              </w:rPr>
            </w:pPr>
            <w:r>
              <w:rPr>
                <w:rFonts w:hint="eastAsia"/>
                <w:b/>
                <w:bCs/>
                <w:szCs w:val="21"/>
              </w:rPr>
              <w:t>项目立项情况</w:t>
            </w:r>
          </w:p>
        </w:tc>
        <w:tc>
          <w:tcPr>
            <w:tcW w:w="2280" w:type="dxa"/>
            <w:gridSpan w:val="2"/>
            <w:vAlign w:val="center"/>
          </w:tcPr>
          <w:p w14:paraId="5CA87AA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2D0B7EF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2025年农村适龄妇女两癌免费筛查项目</w:t>
            </w:r>
            <w:r>
              <w:rPr>
                <w:rFonts w:hint="eastAsia" w:ascii="宋体" w:hAnsi="宋体" w:eastAsia="宋体" w:cs="宋体"/>
                <w:color w:val="000000"/>
                <w:kern w:val="0"/>
                <w:sz w:val="20"/>
                <w:lang w:eastAsia="zh-CN"/>
              </w:rPr>
              <w:t>实施方案》</w:t>
            </w:r>
          </w:p>
        </w:tc>
      </w:tr>
      <w:tr w14:paraId="148E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8AD086B">
            <w:pPr>
              <w:jc w:val="center"/>
              <w:rPr>
                <w:rFonts w:hint="eastAsia"/>
                <w:b/>
                <w:bCs/>
                <w:szCs w:val="21"/>
              </w:rPr>
            </w:pPr>
          </w:p>
        </w:tc>
        <w:tc>
          <w:tcPr>
            <w:tcW w:w="2280" w:type="dxa"/>
            <w:gridSpan w:val="2"/>
            <w:vAlign w:val="center"/>
          </w:tcPr>
          <w:p w14:paraId="1B6E08B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55C89AA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进一步提高农村地区适龄妇女宫颈癌筛查覆盖率</w:t>
            </w:r>
          </w:p>
        </w:tc>
      </w:tr>
      <w:tr w14:paraId="2402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385FF8CF">
            <w:pPr>
              <w:jc w:val="center"/>
              <w:rPr>
                <w:rFonts w:hint="eastAsia"/>
                <w:b/>
                <w:bCs/>
                <w:szCs w:val="21"/>
              </w:rPr>
            </w:pPr>
          </w:p>
        </w:tc>
        <w:tc>
          <w:tcPr>
            <w:tcW w:w="2280" w:type="dxa"/>
            <w:gridSpan w:val="2"/>
            <w:vAlign w:val="center"/>
          </w:tcPr>
          <w:p w14:paraId="60F553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01CB247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为提高全区妇女宫颈癌的早诊早治率，提高广大农村妇女健康水平。</w:t>
            </w:r>
          </w:p>
        </w:tc>
      </w:tr>
      <w:tr w14:paraId="75BA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70BD254">
            <w:pPr>
              <w:jc w:val="center"/>
              <w:rPr>
                <w:rFonts w:hint="eastAsia"/>
                <w:b/>
                <w:bCs/>
                <w:szCs w:val="21"/>
              </w:rPr>
            </w:pPr>
            <w:r>
              <w:rPr>
                <w:rFonts w:hint="eastAsia"/>
                <w:b/>
                <w:bCs/>
                <w:szCs w:val="21"/>
              </w:rPr>
              <w:t>项目实施进度计划</w:t>
            </w:r>
          </w:p>
        </w:tc>
        <w:tc>
          <w:tcPr>
            <w:tcW w:w="2280" w:type="dxa"/>
            <w:gridSpan w:val="2"/>
            <w:vAlign w:val="center"/>
          </w:tcPr>
          <w:p w14:paraId="20E94A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206563C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26BD503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30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B5E4825">
            <w:pPr>
              <w:jc w:val="center"/>
              <w:rPr>
                <w:rFonts w:hint="eastAsia"/>
                <w:b/>
                <w:bCs/>
                <w:szCs w:val="21"/>
              </w:rPr>
            </w:pPr>
          </w:p>
        </w:tc>
        <w:tc>
          <w:tcPr>
            <w:tcW w:w="2280" w:type="dxa"/>
            <w:gridSpan w:val="2"/>
            <w:vAlign w:val="center"/>
          </w:tcPr>
          <w:p w14:paraId="1EB2CF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宫颈癌免费筛查项目</w:t>
            </w:r>
          </w:p>
        </w:tc>
        <w:tc>
          <w:tcPr>
            <w:tcW w:w="2010" w:type="dxa"/>
            <w:gridSpan w:val="3"/>
            <w:vAlign w:val="center"/>
          </w:tcPr>
          <w:p w14:paraId="7809248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36044EC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1C06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AD75181">
            <w:pPr>
              <w:jc w:val="center"/>
              <w:rPr>
                <w:rFonts w:hint="eastAsia"/>
                <w:b/>
                <w:bCs/>
                <w:szCs w:val="21"/>
              </w:rPr>
            </w:pPr>
          </w:p>
        </w:tc>
        <w:tc>
          <w:tcPr>
            <w:tcW w:w="2280" w:type="dxa"/>
            <w:gridSpan w:val="2"/>
          </w:tcPr>
          <w:p w14:paraId="3DA61C1E">
            <w:pPr>
              <w:widowControl/>
              <w:jc w:val="left"/>
              <w:rPr>
                <w:rFonts w:hint="eastAsia" w:ascii="宋体" w:hAnsi="宋体" w:eastAsia="宋体" w:cs="宋体"/>
                <w:color w:val="000000"/>
                <w:kern w:val="0"/>
                <w:sz w:val="20"/>
                <w:lang w:eastAsia="zh-CN"/>
              </w:rPr>
            </w:pPr>
          </w:p>
        </w:tc>
        <w:tc>
          <w:tcPr>
            <w:tcW w:w="2010" w:type="dxa"/>
            <w:gridSpan w:val="3"/>
            <w:vAlign w:val="top"/>
          </w:tcPr>
          <w:p w14:paraId="28ABD1A1">
            <w:pPr>
              <w:widowControl/>
              <w:jc w:val="left"/>
              <w:rPr>
                <w:rFonts w:hint="eastAsia" w:ascii="宋体" w:hAnsi="宋体" w:eastAsia="宋体" w:cs="宋体"/>
                <w:color w:val="000000"/>
                <w:kern w:val="0"/>
                <w:sz w:val="20"/>
                <w:lang w:eastAsia="zh-CN"/>
              </w:rPr>
            </w:pPr>
          </w:p>
        </w:tc>
        <w:tc>
          <w:tcPr>
            <w:tcW w:w="4300" w:type="dxa"/>
            <w:gridSpan w:val="2"/>
            <w:vAlign w:val="top"/>
          </w:tcPr>
          <w:p w14:paraId="2B994D7D">
            <w:pPr>
              <w:widowControl/>
              <w:jc w:val="left"/>
              <w:rPr>
                <w:rFonts w:hint="eastAsia" w:ascii="宋体" w:hAnsi="宋体" w:eastAsia="宋体" w:cs="宋体"/>
                <w:color w:val="000000"/>
                <w:kern w:val="0"/>
                <w:sz w:val="20"/>
                <w:lang w:eastAsia="zh-CN"/>
              </w:rPr>
            </w:pPr>
          </w:p>
        </w:tc>
      </w:tr>
      <w:tr w14:paraId="270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036A132">
            <w:pPr>
              <w:ind w:firstLine="211" w:firstLineChars="100"/>
              <w:jc w:val="both"/>
              <w:rPr>
                <w:rFonts w:hint="eastAsia"/>
                <w:b/>
                <w:bCs/>
                <w:szCs w:val="21"/>
              </w:rPr>
            </w:pPr>
            <w:r>
              <w:rPr>
                <w:rFonts w:hint="eastAsia"/>
                <w:b/>
                <w:bCs/>
                <w:szCs w:val="21"/>
              </w:rPr>
              <w:t>总体</w:t>
            </w:r>
          </w:p>
          <w:p w14:paraId="2C6246F5">
            <w:pPr>
              <w:ind w:firstLine="211" w:firstLineChars="100"/>
              <w:jc w:val="both"/>
              <w:rPr>
                <w:rFonts w:hint="eastAsia"/>
                <w:szCs w:val="21"/>
              </w:rPr>
            </w:pPr>
            <w:r>
              <w:rPr>
                <w:rFonts w:hint="eastAsia"/>
                <w:b/>
                <w:bCs/>
                <w:szCs w:val="21"/>
              </w:rPr>
              <w:t>目标</w:t>
            </w:r>
          </w:p>
        </w:tc>
        <w:tc>
          <w:tcPr>
            <w:tcW w:w="8590" w:type="dxa"/>
            <w:gridSpan w:val="7"/>
            <w:vAlign w:val="center"/>
          </w:tcPr>
          <w:p w14:paraId="430631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进一步提高农村地区适龄妇女宫颈癌筛查覆盖率</w:t>
            </w:r>
          </w:p>
        </w:tc>
      </w:tr>
      <w:tr w14:paraId="09D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3C3B8F8E">
            <w:pPr>
              <w:jc w:val="center"/>
              <w:rPr>
                <w:rFonts w:hint="eastAsia" w:eastAsia="宋体"/>
                <w:szCs w:val="21"/>
                <w:lang w:eastAsia="zh-CN"/>
              </w:rPr>
            </w:pPr>
            <w:r>
              <w:rPr>
                <w:rFonts w:hint="eastAsia"/>
                <w:szCs w:val="21"/>
                <w:lang w:eastAsia="zh-CN"/>
              </w:rPr>
              <w:t>绩效指标</w:t>
            </w:r>
          </w:p>
        </w:tc>
        <w:tc>
          <w:tcPr>
            <w:tcW w:w="1170" w:type="dxa"/>
            <w:vAlign w:val="center"/>
          </w:tcPr>
          <w:p w14:paraId="39F64B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072BD1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721C0F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38ECB34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C5A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77EDBCDA">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B4CA2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27B4EA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2EE110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宫颈癌筛查人数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78AB0F84">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2695人</w:t>
            </w:r>
          </w:p>
        </w:tc>
      </w:tr>
      <w:tr w14:paraId="0A4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4AD3B80">
            <w:pPr>
              <w:jc w:val="center"/>
              <w:rPr>
                <w:rFonts w:hint="eastAsia"/>
                <w:szCs w:val="21"/>
              </w:rPr>
            </w:pPr>
          </w:p>
        </w:tc>
        <w:tc>
          <w:tcPr>
            <w:tcW w:w="1170" w:type="dxa"/>
            <w:vMerge w:val="continue"/>
            <w:tcBorders>
              <w:left w:val="single" w:color="auto" w:sz="4" w:space="0"/>
              <w:right w:val="single" w:color="auto" w:sz="4" w:space="0"/>
            </w:tcBorders>
            <w:vAlign w:val="top"/>
          </w:tcPr>
          <w:p w14:paraId="36A9095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A5E72C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CF3C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核心知识知晓率</w:t>
            </w:r>
          </w:p>
        </w:tc>
        <w:tc>
          <w:tcPr>
            <w:tcW w:w="1583" w:type="dxa"/>
            <w:tcBorders>
              <w:top w:val="single" w:color="auto" w:sz="4" w:space="0"/>
              <w:left w:val="single" w:color="auto" w:sz="4" w:space="0"/>
              <w:bottom w:val="single" w:color="auto" w:sz="4" w:space="0"/>
              <w:right w:val="single" w:color="auto" w:sz="4" w:space="0"/>
            </w:tcBorders>
            <w:vAlign w:val="center"/>
          </w:tcPr>
          <w:p w14:paraId="5ED39F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80</w:t>
            </w:r>
            <w:r>
              <w:rPr>
                <w:rFonts w:hint="eastAsia" w:ascii="宋体" w:hAnsi="宋体" w:eastAsia="宋体" w:cs="宋体"/>
                <w:color w:val="000000"/>
                <w:kern w:val="0"/>
                <w:sz w:val="20"/>
                <w:lang w:eastAsia="zh-CN"/>
              </w:rPr>
              <w:t>%</w:t>
            </w:r>
          </w:p>
        </w:tc>
      </w:tr>
      <w:tr w14:paraId="279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7CAFEA37">
            <w:pPr>
              <w:jc w:val="center"/>
              <w:rPr>
                <w:rFonts w:hint="eastAsia"/>
                <w:szCs w:val="21"/>
              </w:rPr>
            </w:pPr>
          </w:p>
        </w:tc>
        <w:tc>
          <w:tcPr>
            <w:tcW w:w="1170" w:type="dxa"/>
            <w:vMerge w:val="continue"/>
            <w:tcBorders>
              <w:left w:val="single" w:color="auto" w:sz="4" w:space="0"/>
              <w:right w:val="single" w:color="auto" w:sz="4" w:space="0"/>
            </w:tcBorders>
            <w:vAlign w:val="top"/>
          </w:tcPr>
          <w:p w14:paraId="54647D9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0BC6B5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81D89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0468C035">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40CF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7B0450A4">
            <w:pPr>
              <w:jc w:val="center"/>
              <w:rPr>
                <w:rFonts w:hint="eastAsia"/>
                <w:szCs w:val="21"/>
              </w:rPr>
            </w:pPr>
          </w:p>
        </w:tc>
        <w:tc>
          <w:tcPr>
            <w:tcW w:w="1170" w:type="dxa"/>
            <w:vMerge w:val="continue"/>
            <w:tcBorders>
              <w:left w:val="single" w:color="auto" w:sz="4" w:space="0"/>
              <w:right w:val="single" w:color="auto" w:sz="4" w:space="0"/>
            </w:tcBorders>
            <w:vAlign w:val="top"/>
          </w:tcPr>
          <w:p w14:paraId="0D9DB11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0F42F7C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5EF3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宫颈癌筛查人均费用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7E44BDD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49元</w:t>
            </w:r>
          </w:p>
        </w:tc>
      </w:tr>
      <w:tr w14:paraId="403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31CC0174">
            <w:pPr>
              <w:jc w:val="center"/>
              <w:rPr>
                <w:rFonts w:hint="eastAsia"/>
                <w:szCs w:val="21"/>
              </w:rPr>
            </w:pPr>
          </w:p>
        </w:tc>
        <w:tc>
          <w:tcPr>
            <w:tcW w:w="1170" w:type="dxa"/>
            <w:vMerge w:val="continue"/>
            <w:tcBorders>
              <w:left w:val="single" w:color="auto" w:sz="4" w:space="0"/>
              <w:right w:val="single" w:color="auto" w:sz="4" w:space="0"/>
            </w:tcBorders>
            <w:vAlign w:val="top"/>
          </w:tcPr>
          <w:p w14:paraId="2B4F1181">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B20191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A0864E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6D59FE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7B7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1E616160">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0D5391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391DAC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312497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2A6C249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5110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3E3693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01F3F4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AF515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72D30DFD">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16.</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免费婚</w:t>
      </w:r>
      <w:r>
        <w:rPr>
          <w:rFonts w:hint="eastAsia" w:ascii="仿宋_GB2312" w:hAnsi="仿宋" w:eastAsia="仿宋_GB2312" w:cs="仿宋"/>
          <w:b/>
          <w:bCs/>
          <w:sz w:val="28"/>
          <w:szCs w:val="28"/>
          <w:shd w:val="clear" w:color="auto" w:fill="FFFFFF"/>
          <w:lang w:eastAsia="zh-CN"/>
        </w:rPr>
        <w:t>前医学</w:t>
      </w:r>
      <w:r>
        <w:rPr>
          <w:rFonts w:hint="eastAsia" w:ascii="仿宋_GB2312" w:hAnsi="仿宋" w:eastAsia="仿宋_GB2312" w:cs="仿宋"/>
          <w:b/>
          <w:bCs/>
          <w:sz w:val="28"/>
          <w:szCs w:val="28"/>
          <w:shd w:val="clear" w:color="auto" w:fill="FFFFFF"/>
        </w:rPr>
        <w:t>检</w:t>
      </w:r>
      <w:r>
        <w:rPr>
          <w:rFonts w:hint="eastAsia" w:ascii="仿宋_GB2312" w:hAnsi="仿宋" w:eastAsia="仿宋_GB2312" w:cs="仿宋"/>
          <w:b/>
          <w:bCs/>
          <w:sz w:val="28"/>
          <w:szCs w:val="28"/>
          <w:shd w:val="clear" w:color="auto" w:fill="FFFFFF"/>
          <w:lang w:eastAsia="zh-CN"/>
        </w:rPr>
        <w:t>查</w:t>
      </w:r>
      <w:r>
        <w:rPr>
          <w:rFonts w:hint="eastAsia" w:ascii="仿宋_GB2312" w:hAnsi="仿宋" w:eastAsia="仿宋_GB2312" w:cs="仿宋"/>
          <w:b/>
          <w:bCs/>
          <w:sz w:val="28"/>
          <w:szCs w:val="28"/>
          <w:shd w:val="clear" w:color="auto" w:fill="FFFFFF"/>
        </w:rPr>
        <w:t>工作项目。</w:t>
      </w:r>
    </w:p>
    <w:p w14:paraId="2741FABB">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color w:val="auto"/>
          <w:lang w:eastAsia="zh-CN"/>
        </w:rPr>
        <w:t>202</w:t>
      </w:r>
      <w:r>
        <w:rPr>
          <w:rFonts w:hint="eastAsia"/>
          <w:color w:val="auto"/>
          <w:lang w:val="en-US" w:eastAsia="zh-CN"/>
        </w:rPr>
        <w:t>5</w:t>
      </w:r>
      <w:r>
        <w:rPr>
          <w:rFonts w:hint="eastAsia"/>
          <w:color w:val="auto"/>
          <w:lang w:eastAsia="zh-CN"/>
        </w:rPr>
        <w:t>年依据《中华人民共和国母婴保健法》的法律规定，淮北市下发关于《</w:t>
      </w:r>
      <w:r>
        <w:rPr>
          <w:rFonts w:hint="eastAsia"/>
          <w:color w:val="auto"/>
          <w:lang w:val="en-US" w:eastAsia="zh-CN"/>
        </w:rPr>
        <w:t>2025年免费婚前健康检查项目实施方案</w:t>
      </w:r>
      <w:r>
        <w:rPr>
          <w:rFonts w:hint="eastAsia"/>
          <w:color w:val="auto"/>
          <w:lang w:eastAsia="zh-CN"/>
        </w:rPr>
        <w:t>》的文件精神，烈山区卫健委为项目实施单位，主要对辖区新婚夫妇开展健康体检，宣传、卫生咨询活动，提高出生人口素质，防止遗传病的发生。烈山区</w:t>
      </w:r>
      <w:r>
        <w:rPr>
          <w:rFonts w:hint="eastAsia"/>
          <w:color w:val="auto"/>
          <w:lang w:val="en-US" w:eastAsia="zh-CN"/>
        </w:rPr>
        <w:t>2026年</w:t>
      </w:r>
      <w:r>
        <w:rPr>
          <w:rFonts w:hint="eastAsia"/>
          <w:color w:val="auto"/>
          <w:lang w:eastAsia="zh-CN"/>
        </w:rPr>
        <w:t>任务</w:t>
      </w:r>
      <w:r>
        <w:rPr>
          <w:rFonts w:hint="eastAsia"/>
          <w:color w:val="auto"/>
          <w:lang w:val="en-US" w:eastAsia="zh-CN"/>
        </w:rPr>
        <w:t>1090</w:t>
      </w:r>
      <w:r>
        <w:rPr>
          <w:rFonts w:hint="eastAsia"/>
          <w:color w:val="auto"/>
          <w:lang w:eastAsia="zh-CN"/>
        </w:rPr>
        <w:t>对，资金每对免费婚检体检经费180元，按照省、市、区比例下发1:1，省级每对补助90元，市、区每对补助45元。</w:t>
      </w:r>
    </w:p>
    <w:p w14:paraId="34E5C8F3">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color w:val="auto"/>
          <w:lang w:eastAsia="zh-CN"/>
        </w:rPr>
        <w:t>《安徽省“十四五”卫生与健康规划》和淮北市《</w:t>
      </w:r>
      <w:r>
        <w:rPr>
          <w:rFonts w:hint="eastAsia"/>
          <w:color w:val="auto"/>
          <w:lang w:val="en-US" w:eastAsia="zh-CN"/>
        </w:rPr>
        <w:t>2025年免费婚前健康检查项目实施方案</w:t>
      </w:r>
      <w:r>
        <w:rPr>
          <w:rFonts w:hint="eastAsia"/>
          <w:color w:val="auto"/>
          <w:lang w:eastAsia="zh-CN"/>
        </w:rPr>
        <w:t>》。</w:t>
      </w:r>
    </w:p>
    <w:p w14:paraId="4822575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20AA74E5">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color w:val="auto"/>
          <w:kern w:val="2"/>
          <w:sz w:val="21"/>
          <w:szCs w:val="21"/>
          <w:lang w:eastAsia="zh-CN"/>
        </w:rPr>
      </w:pPr>
      <w:r>
        <w:rPr>
          <w:rFonts w:hint="eastAsia" w:ascii="宋体" w:hAnsi="宋体" w:cs="仿宋"/>
          <w:color w:val="auto"/>
          <w:szCs w:val="32"/>
        </w:rPr>
        <w:t>（4）项目内容</w:t>
      </w:r>
      <w:r>
        <w:rPr>
          <w:rFonts w:hint="eastAsia" w:ascii="宋体" w:hAnsi="宋体" w:cs="仿宋"/>
          <w:color w:val="auto"/>
          <w:szCs w:val="32"/>
          <w:lang w:eastAsia="zh-CN"/>
        </w:rPr>
        <w:t>：通过</w:t>
      </w:r>
      <w:r>
        <w:rPr>
          <w:rFonts w:hint="eastAsia" w:ascii="宋体" w:hAnsi="宋体" w:cs="宋体"/>
          <w:color w:val="auto"/>
          <w:szCs w:val="21"/>
        </w:rPr>
        <w:t>实行免费婚前健康检查，</w:t>
      </w:r>
      <w:r>
        <w:rPr>
          <w:rFonts w:hint="eastAsia" w:asciiTheme="majorEastAsia" w:hAnsiTheme="majorEastAsia" w:eastAsiaTheme="majorEastAsia" w:cstheme="majorEastAsia"/>
          <w:color w:val="auto"/>
          <w:kern w:val="2"/>
          <w:sz w:val="21"/>
          <w:szCs w:val="21"/>
          <w:lang w:eastAsia="zh-CN"/>
        </w:rPr>
        <w:t>全区</w:t>
      </w:r>
      <w:r>
        <w:rPr>
          <w:rFonts w:hint="eastAsia" w:asciiTheme="majorEastAsia" w:hAnsiTheme="majorEastAsia" w:eastAsiaTheme="majorEastAsia" w:cstheme="majorEastAsia"/>
          <w:color w:val="auto"/>
          <w:kern w:val="2"/>
          <w:sz w:val="21"/>
          <w:szCs w:val="21"/>
        </w:rPr>
        <w:t>免费婚检率达到85%</w:t>
      </w:r>
      <w:r>
        <w:rPr>
          <w:rFonts w:hint="eastAsia" w:asciiTheme="majorEastAsia" w:hAnsiTheme="majorEastAsia" w:eastAsiaTheme="majorEastAsia" w:cstheme="majorEastAsia"/>
          <w:color w:val="auto"/>
          <w:kern w:val="2"/>
          <w:sz w:val="21"/>
          <w:szCs w:val="21"/>
          <w:lang w:eastAsia="zh-CN"/>
        </w:rPr>
        <w:t>左右</w:t>
      </w:r>
      <w:r>
        <w:rPr>
          <w:rFonts w:hint="eastAsia" w:asciiTheme="majorEastAsia" w:hAnsiTheme="majorEastAsia" w:eastAsiaTheme="majorEastAsia" w:cstheme="majorEastAsia"/>
          <w:color w:val="auto"/>
          <w:kern w:val="2"/>
          <w:sz w:val="21"/>
          <w:szCs w:val="21"/>
        </w:rPr>
        <w:t>，保证婚检工作质量，婚检疾病检出率达到8%以上。</w:t>
      </w:r>
      <w:r>
        <w:rPr>
          <w:rFonts w:hint="eastAsia" w:ascii="宋体" w:hAnsi="宋体" w:cs="宋体"/>
          <w:color w:val="auto"/>
          <w:szCs w:val="21"/>
        </w:rPr>
        <w:t>逐步提高婚前健康检查率，普及婚育保健知识，减少出生缺陷发生率，防止与婚姻和生殖有关的传染病、遗传病的发生与传播</w:t>
      </w:r>
      <w:r>
        <w:rPr>
          <w:rFonts w:hint="eastAsia" w:asciiTheme="majorEastAsia" w:hAnsiTheme="majorEastAsia" w:eastAsiaTheme="majorEastAsia" w:cstheme="majorEastAsia"/>
          <w:color w:val="auto"/>
          <w:kern w:val="2"/>
          <w:sz w:val="21"/>
          <w:szCs w:val="21"/>
          <w:lang w:eastAsia="zh-CN"/>
        </w:rPr>
        <w:t>。</w:t>
      </w:r>
    </w:p>
    <w:p w14:paraId="46360CA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4.91</w:t>
      </w:r>
      <w:r>
        <w:rPr>
          <w:rFonts w:hint="eastAsia" w:ascii="宋体" w:hAnsi="宋体" w:cs="仿宋"/>
          <w:szCs w:val="32"/>
        </w:rPr>
        <w:t>万元。</w:t>
      </w:r>
    </w:p>
    <w:p w14:paraId="5CE2D34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20FCBEE">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9E9337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2397315A">
      <w:pPr>
        <w:rPr>
          <w:rFonts w:ascii="宋体" w:hAnsi="宋体"/>
          <w:szCs w:val="21"/>
        </w:rPr>
      </w:pPr>
      <w:r>
        <w:rPr>
          <w:rFonts w:hint="eastAsia" w:ascii="宋体" w:hAnsi="宋体"/>
          <w:szCs w:val="21"/>
        </w:rPr>
        <w:t>填报单位（盖章）</w:t>
      </w:r>
    </w:p>
    <w:p w14:paraId="75B8DD10">
      <w:pPr>
        <w:rPr>
          <w:rFonts w:ascii="宋体" w:hAnsi="宋体"/>
          <w:szCs w:val="21"/>
        </w:rPr>
      </w:pP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25D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C65F679">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155C639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烈山区免费婚前医学检查工作项目</w:t>
            </w:r>
          </w:p>
        </w:tc>
      </w:tr>
      <w:tr w14:paraId="3EB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E722280">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CA420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3119452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ABC1C8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51AF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BDF1DC8">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573AEEA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5EA2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5D72876">
            <w:pPr>
              <w:jc w:val="center"/>
              <w:rPr>
                <w:rFonts w:hint="eastAsia"/>
                <w:b/>
                <w:szCs w:val="21"/>
              </w:rPr>
            </w:pPr>
            <w:r>
              <w:rPr>
                <w:rFonts w:hint="eastAsia"/>
                <w:b/>
                <w:szCs w:val="21"/>
              </w:rPr>
              <w:t>项目起止时间</w:t>
            </w:r>
          </w:p>
        </w:tc>
        <w:tc>
          <w:tcPr>
            <w:tcW w:w="8590" w:type="dxa"/>
            <w:gridSpan w:val="7"/>
            <w:vAlign w:val="center"/>
          </w:tcPr>
          <w:p w14:paraId="73619C8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007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Merge w:val="restart"/>
            <w:vAlign w:val="center"/>
          </w:tcPr>
          <w:p w14:paraId="6220B2A5">
            <w:pPr>
              <w:jc w:val="center"/>
              <w:rPr>
                <w:rFonts w:hint="eastAsia"/>
                <w:b/>
                <w:szCs w:val="21"/>
              </w:rPr>
            </w:pPr>
          </w:p>
          <w:p w14:paraId="0B0F417E">
            <w:pPr>
              <w:jc w:val="center"/>
              <w:rPr>
                <w:rFonts w:hint="eastAsia"/>
                <w:b/>
                <w:szCs w:val="21"/>
              </w:rPr>
            </w:pPr>
            <w:r>
              <w:rPr>
                <w:rFonts w:hint="eastAsia"/>
                <w:b/>
                <w:szCs w:val="21"/>
              </w:rPr>
              <w:t>项目资金</w:t>
            </w:r>
          </w:p>
          <w:p w14:paraId="345C91CC">
            <w:pPr>
              <w:jc w:val="center"/>
              <w:rPr>
                <w:rFonts w:hint="eastAsia"/>
                <w:b/>
                <w:szCs w:val="21"/>
              </w:rPr>
            </w:pPr>
            <w:r>
              <w:rPr>
                <w:rFonts w:hint="eastAsia"/>
                <w:b/>
                <w:szCs w:val="21"/>
              </w:rPr>
              <w:t>（万元）</w:t>
            </w:r>
          </w:p>
        </w:tc>
        <w:tc>
          <w:tcPr>
            <w:tcW w:w="8590" w:type="dxa"/>
            <w:gridSpan w:val="7"/>
            <w:vAlign w:val="center"/>
          </w:tcPr>
          <w:p w14:paraId="5EA7EFA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4.91万元</w:t>
            </w:r>
          </w:p>
        </w:tc>
      </w:tr>
      <w:tr w14:paraId="36A4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vMerge w:val="continue"/>
            <w:vAlign w:val="center"/>
          </w:tcPr>
          <w:p w14:paraId="78882C12">
            <w:pPr>
              <w:jc w:val="center"/>
              <w:rPr>
                <w:rFonts w:hint="eastAsia"/>
                <w:szCs w:val="21"/>
              </w:rPr>
            </w:pPr>
          </w:p>
        </w:tc>
        <w:tc>
          <w:tcPr>
            <w:tcW w:w="8590" w:type="dxa"/>
            <w:gridSpan w:val="7"/>
            <w:vAlign w:val="center"/>
          </w:tcPr>
          <w:p w14:paraId="75284DAA">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其中：区级配套4.91万元</w:t>
            </w:r>
          </w:p>
        </w:tc>
      </w:tr>
      <w:tr w14:paraId="5B8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Align w:val="center"/>
          </w:tcPr>
          <w:p w14:paraId="0B023215">
            <w:pPr>
              <w:jc w:val="center"/>
              <w:rPr>
                <w:rFonts w:hint="eastAsia"/>
                <w:b/>
                <w:bCs/>
                <w:szCs w:val="21"/>
              </w:rPr>
            </w:pPr>
            <w:r>
              <w:rPr>
                <w:rFonts w:hint="eastAsia"/>
                <w:b/>
                <w:bCs/>
                <w:szCs w:val="21"/>
              </w:rPr>
              <w:t>单位职能概述</w:t>
            </w:r>
          </w:p>
        </w:tc>
        <w:tc>
          <w:tcPr>
            <w:tcW w:w="8590" w:type="dxa"/>
            <w:gridSpan w:val="7"/>
            <w:vAlign w:val="center"/>
          </w:tcPr>
          <w:p w14:paraId="46F843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区卫健委组织实施烈山区免费婚前医学检查。</w:t>
            </w:r>
          </w:p>
        </w:tc>
      </w:tr>
      <w:tr w14:paraId="1F4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149" w:type="dxa"/>
            <w:vAlign w:val="center"/>
          </w:tcPr>
          <w:p w14:paraId="4AA7A5E4">
            <w:pPr>
              <w:jc w:val="center"/>
              <w:rPr>
                <w:rFonts w:hint="eastAsia"/>
                <w:b/>
                <w:bCs/>
                <w:szCs w:val="21"/>
              </w:rPr>
            </w:pPr>
            <w:r>
              <w:rPr>
                <w:rFonts w:hint="eastAsia"/>
                <w:b/>
                <w:bCs/>
                <w:szCs w:val="21"/>
              </w:rPr>
              <w:t>项目概况</w:t>
            </w:r>
          </w:p>
        </w:tc>
        <w:tc>
          <w:tcPr>
            <w:tcW w:w="8590" w:type="dxa"/>
            <w:gridSpan w:val="7"/>
            <w:vAlign w:val="center"/>
          </w:tcPr>
          <w:p w14:paraId="35D19F9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lang w:eastAsia="zh-CN"/>
              </w:rPr>
              <w:t>年依据《中华人民共和国母婴保健法》的法律规定，淮北市下发关于《</w:t>
            </w:r>
            <w:r>
              <w:rPr>
                <w:rFonts w:hint="eastAsia" w:ascii="宋体" w:hAnsi="宋体" w:eastAsia="宋体" w:cs="宋体"/>
                <w:color w:val="000000"/>
                <w:kern w:val="0"/>
                <w:sz w:val="20"/>
                <w:lang w:val="en-US" w:eastAsia="zh-CN"/>
              </w:rPr>
              <w:t>2025年免费婚前健康检查项目实施方案</w:t>
            </w:r>
            <w:r>
              <w:rPr>
                <w:rFonts w:hint="eastAsia" w:ascii="宋体" w:hAnsi="宋体" w:eastAsia="宋体" w:cs="宋体"/>
                <w:color w:val="000000"/>
                <w:kern w:val="0"/>
                <w:sz w:val="20"/>
                <w:lang w:eastAsia="zh-CN"/>
              </w:rPr>
              <w:t>》的文件精神，烈山区卫健委为项目实施单位，主要对辖区新婚夫妇开展健康体检，宣传、卫生咨询活动，提高出生人口素质，防止遗传病的发生。烈山区</w:t>
            </w:r>
            <w:r>
              <w:rPr>
                <w:rFonts w:hint="eastAsia" w:ascii="宋体" w:hAnsi="宋体" w:eastAsia="宋体" w:cs="宋体"/>
                <w:color w:val="000000"/>
                <w:kern w:val="0"/>
                <w:sz w:val="20"/>
                <w:lang w:val="en-US" w:eastAsia="zh-CN"/>
              </w:rPr>
              <w:t>2026年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1090</w:t>
            </w:r>
            <w:r>
              <w:rPr>
                <w:rFonts w:hint="eastAsia" w:ascii="宋体" w:hAnsi="宋体" w:eastAsia="宋体" w:cs="宋体"/>
                <w:color w:val="000000"/>
                <w:kern w:val="0"/>
                <w:sz w:val="20"/>
                <w:lang w:eastAsia="zh-CN"/>
              </w:rPr>
              <w:t>对，资金每对免费婚检体检经费180元，按照省、市、区比例下发1:1，省级每对补助90元，市、区每对补助45元。</w:t>
            </w:r>
          </w:p>
        </w:tc>
      </w:tr>
      <w:tr w14:paraId="500E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49" w:type="dxa"/>
            <w:vMerge w:val="restart"/>
            <w:vAlign w:val="center"/>
          </w:tcPr>
          <w:p w14:paraId="5DF085BC">
            <w:pPr>
              <w:jc w:val="center"/>
              <w:rPr>
                <w:rFonts w:hint="eastAsia"/>
                <w:b/>
                <w:bCs/>
                <w:szCs w:val="21"/>
              </w:rPr>
            </w:pPr>
            <w:r>
              <w:rPr>
                <w:rFonts w:hint="eastAsia"/>
                <w:b/>
                <w:bCs/>
                <w:szCs w:val="21"/>
              </w:rPr>
              <w:t>项目立项情况</w:t>
            </w:r>
          </w:p>
        </w:tc>
        <w:tc>
          <w:tcPr>
            <w:tcW w:w="2280" w:type="dxa"/>
            <w:gridSpan w:val="2"/>
            <w:vAlign w:val="center"/>
          </w:tcPr>
          <w:p w14:paraId="2188624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14C590E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2025年免费婚前健康检查项目实施方案</w:t>
            </w:r>
            <w:r>
              <w:rPr>
                <w:rFonts w:hint="eastAsia" w:ascii="宋体" w:hAnsi="宋体" w:eastAsia="宋体" w:cs="宋体"/>
                <w:color w:val="000000"/>
                <w:kern w:val="0"/>
                <w:sz w:val="20"/>
                <w:lang w:eastAsia="zh-CN"/>
              </w:rPr>
              <w:t>》。</w:t>
            </w:r>
          </w:p>
        </w:tc>
      </w:tr>
      <w:tr w14:paraId="35F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9" w:type="dxa"/>
            <w:vMerge w:val="continue"/>
          </w:tcPr>
          <w:p w14:paraId="47401129">
            <w:pPr>
              <w:jc w:val="center"/>
              <w:rPr>
                <w:rFonts w:hint="eastAsia"/>
                <w:b/>
                <w:bCs/>
                <w:szCs w:val="21"/>
              </w:rPr>
            </w:pPr>
          </w:p>
        </w:tc>
        <w:tc>
          <w:tcPr>
            <w:tcW w:w="2280" w:type="dxa"/>
            <w:gridSpan w:val="2"/>
            <w:vAlign w:val="center"/>
          </w:tcPr>
          <w:p w14:paraId="0694C7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5DE38F8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免费婚检提高出生人口素质，防止遗传病的发生。</w:t>
            </w:r>
          </w:p>
        </w:tc>
      </w:tr>
      <w:tr w14:paraId="792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49" w:type="dxa"/>
            <w:vMerge w:val="continue"/>
          </w:tcPr>
          <w:p w14:paraId="774DA998">
            <w:pPr>
              <w:jc w:val="center"/>
              <w:rPr>
                <w:rFonts w:hint="eastAsia"/>
                <w:b/>
                <w:bCs/>
                <w:szCs w:val="21"/>
              </w:rPr>
            </w:pPr>
          </w:p>
        </w:tc>
        <w:tc>
          <w:tcPr>
            <w:tcW w:w="2280" w:type="dxa"/>
            <w:gridSpan w:val="2"/>
            <w:vAlign w:val="center"/>
          </w:tcPr>
          <w:p w14:paraId="6635F3B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1B6F4B7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实行免费婚前健康检查，逐步提高婚前健康检查率，普及婚育保健知识，减少出生缺陷发生率，防止与婚姻和生殖有关的传染病、遗传病的发生与传播。</w:t>
            </w:r>
          </w:p>
        </w:tc>
      </w:tr>
      <w:tr w14:paraId="49DE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49C3193C">
            <w:pPr>
              <w:jc w:val="center"/>
              <w:rPr>
                <w:rFonts w:hint="eastAsia"/>
                <w:b/>
                <w:bCs/>
                <w:szCs w:val="21"/>
              </w:rPr>
            </w:pPr>
            <w:r>
              <w:rPr>
                <w:rFonts w:hint="eastAsia"/>
                <w:b/>
                <w:bCs/>
                <w:szCs w:val="21"/>
              </w:rPr>
              <w:t>项目实施进度计划</w:t>
            </w:r>
          </w:p>
        </w:tc>
        <w:tc>
          <w:tcPr>
            <w:tcW w:w="2280" w:type="dxa"/>
            <w:gridSpan w:val="2"/>
            <w:vAlign w:val="center"/>
          </w:tcPr>
          <w:p w14:paraId="213BE5C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7ACB49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56B723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1B7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688D9005">
            <w:pPr>
              <w:jc w:val="center"/>
              <w:rPr>
                <w:rFonts w:hint="eastAsia"/>
                <w:b/>
                <w:bCs/>
                <w:szCs w:val="21"/>
              </w:rPr>
            </w:pPr>
          </w:p>
        </w:tc>
        <w:tc>
          <w:tcPr>
            <w:tcW w:w="2280" w:type="dxa"/>
            <w:gridSpan w:val="2"/>
            <w:vAlign w:val="center"/>
          </w:tcPr>
          <w:p w14:paraId="6DE274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免费婚前医学检查</w:t>
            </w:r>
          </w:p>
        </w:tc>
        <w:tc>
          <w:tcPr>
            <w:tcW w:w="2010" w:type="dxa"/>
            <w:gridSpan w:val="3"/>
            <w:vAlign w:val="center"/>
          </w:tcPr>
          <w:p w14:paraId="0CBB4F4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2D2B2B6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227B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Pr>
          <w:p w14:paraId="35649D54">
            <w:pPr>
              <w:jc w:val="both"/>
              <w:rPr>
                <w:rFonts w:hint="eastAsia"/>
                <w:b/>
                <w:bCs/>
                <w:szCs w:val="21"/>
              </w:rPr>
            </w:pPr>
            <w:r>
              <w:rPr>
                <w:rFonts w:hint="eastAsia"/>
                <w:b/>
                <w:bCs/>
                <w:szCs w:val="21"/>
              </w:rPr>
              <w:t>总体</w:t>
            </w:r>
          </w:p>
          <w:p w14:paraId="39ED5D12">
            <w:pPr>
              <w:jc w:val="both"/>
              <w:rPr>
                <w:rFonts w:hint="eastAsia"/>
                <w:szCs w:val="21"/>
              </w:rPr>
            </w:pPr>
            <w:r>
              <w:rPr>
                <w:rFonts w:hint="eastAsia"/>
                <w:b/>
                <w:bCs/>
                <w:szCs w:val="21"/>
              </w:rPr>
              <w:t>目标</w:t>
            </w:r>
          </w:p>
        </w:tc>
        <w:tc>
          <w:tcPr>
            <w:tcW w:w="8590" w:type="dxa"/>
            <w:gridSpan w:val="7"/>
            <w:vAlign w:val="center"/>
          </w:tcPr>
          <w:p w14:paraId="30D480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全区免费婚检率达到85%左右，保证婚检工作质量，婚检疾病检出率达到8%以上。</w:t>
            </w:r>
          </w:p>
        </w:tc>
      </w:tr>
      <w:tr w14:paraId="31C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9" w:type="dxa"/>
            <w:vAlign w:val="center"/>
          </w:tcPr>
          <w:p w14:paraId="32478AAE">
            <w:pPr>
              <w:jc w:val="center"/>
              <w:rPr>
                <w:rFonts w:hint="eastAsia" w:eastAsia="宋体"/>
                <w:szCs w:val="21"/>
                <w:lang w:eastAsia="zh-CN"/>
              </w:rPr>
            </w:pPr>
            <w:r>
              <w:rPr>
                <w:rFonts w:hint="eastAsia"/>
                <w:szCs w:val="21"/>
                <w:lang w:eastAsia="zh-CN"/>
              </w:rPr>
              <w:t>绩效指标</w:t>
            </w:r>
          </w:p>
        </w:tc>
        <w:tc>
          <w:tcPr>
            <w:tcW w:w="1170" w:type="dxa"/>
            <w:vAlign w:val="center"/>
          </w:tcPr>
          <w:p w14:paraId="5F20BD5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214110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409BE3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285D063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556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49" w:type="dxa"/>
            <w:vMerge w:val="restart"/>
            <w:tcBorders>
              <w:top w:val="single" w:color="auto" w:sz="4" w:space="0"/>
              <w:left w:val="single" w:color="auto" w:sz="4" w:space="0"/>
              <w:right w:val="single" w:color="auto" w:sz="4" w:space="0"/>
            </w:tcBorders>
            <w:vAlign w:val="top"/>
          </w:tcPr>
          <w:p w14:paraId="22C7005C">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89737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782D4F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596D73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婚前医学检查率</w:t>
            </w:r>
          </w:p>
        </w:tc>
        <w:tc>
          <w:tcPr>
            <w:tcW w:w="1583" w:type="dxa"/>
            <w:tcBorders>
              <w:top w:val="single" w:color="auto" w:sz="4" w:space="0"/>
              <w:left w:val="single" w:color="auto" w:sz="4" w:space="0"/>
              <w:bottom w:val="single" w:color="auto" w:sz="4" w:space="0"/>
              <w:right w:val="single" w:color="auto" w:sz="4" w:space="0"/>
            </w:tcBorders>
            <w:vAlign w:val="center"/>
          </w:tcPr>
          <w:p w14:paraId="0F26C09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r w14:paraId="6EE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49" w:type="dxa"/>
            <w:vMerge w:val="continue"/>
            <w:tcBorders>
              <w:left w:val="single" w:color="auto" w:sz="4" w:space="0"/>
              <w:right w:val="single" w:color="auto" w:sz="4" w:space="0"/>
            </w:tcBorders>
            <w:vAlign w:val="top"/>
          </w:tcPr>
          <w:p w14:paraId="1D76F5FF">
            <w:pPr>
              <w:jc w:val="center"/>
              <w:rPr>
                <w:rFonts w:hint="eastAsia"/>
                <w:szCs w:val="21"/>
              </w:rPr>
            </w:pPr>
          </w:p>
        </w:tc>
        <w:tc>
          <w:tcPr>
            <w:tcW w:w="1170" w:type="dxa"/>
            <w:vMerge w:val="continue"/>
            <w:tcBorders>
              <w:left w:val="single" w:color="auto" w:sz="4" w:space="0"/>
              <w:right w:val="single" w:color="auto" w:sz="4" w:space="0"/>
            </w:tcBorders>
            <w:vAlign w:val="top"/>
          </w:tcPr>
          <w:p w14:paraId="68B6D2A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EF87C4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E313A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疾病检出率</w:t>
            </w:r>
          </w:p>
        </w:tc>
        <w:tc>
          <w:tcPr>
            <w:tcW w:w="1583" w:type="dxa"/>
            <w:tcBorders>
              <w:top w:val="single" w:color="auto" w:sz="4" w:space="0"/>
              <w:left w:val="single" w:color="auto" w:sz="4" w:space="0"/>
              <w:bottom w:val="single" w:color="auto" w:sz="4" w:space="0"/>
              <w:right w:val="single" w:color="auto" w:sz="4" w:space="0"/>
            </w:tcBorders>
            <w:vAlign w:val="center"/>
          </w:tcPr>
          <w:p w14:paraId="226E317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w:t>
            </w:r>
            <w:r>
              <w:rPr>
                <w:rFonts w:hint="eastAsia" w:ascii="宋体" w:hAnsi="宋体" w:eastAsia="宋体" w:cs="宋体"/>
                <w:color w:val="000000"/>
                <w:kern w:val="0"/>
                <w:sz w:val="20"/>
                <w:lang w:eastAsia="zh-CN"/>
              </w:rPr>
              <w:t>%</w:t>
            </w:r>
          </w:p>
        </w:tc>
      </w:tr>
      <w:tr w14:paraId="19CA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49" w:type="dxa"/>
            <w:vMerge w:val="continue"/>
            <w:tcBorders>
              <w:left w:val="single" w:color="auto" w:sz="4" w:space="0"/>
              <w:right w:val="single" w:color="auto" w:sz="4" w:space="0"/>
            </w:tcBorders>
            <w:vAlign w:val="top"/>
          </w:tcPr>
          <w:p w14:paraId="2ED902EB">
            <w:pPr>
              <w:jc w:val="center"/>
              <w:rPr>
                <w:rFonts w:hint="eastAsia"/>
                <w:szCs w:val="21"/>
              </w:rPr>
            </w:pPr>
          </w:p>
        </w:tc>
        <w:tc>
          <w:tcPr>
            <w:tcW w:w="1170" w:type="dxa"/>
            <w:vMerge w:val="continue"/>
            <w:tcBorders>
              <w:left w:val="single" w:color="auto" w:sz="4" w:space="0"/>
              <w:right w:val="single" w:color="auto" w:sz="4" w:space="0"/>
            </w:tcBorders>
            <w:vAlign w:val="top"/>
          </w:tcPr>
          <w:p w14:paraId="2ACC0C7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22CA2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BE01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171F4A3B">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72DD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vMerge w:val="continue"/>
            <w:tcBorders>
              <w:left w:val="single" w:color="auto" w:sz="4" w:space="0"/>
              <w:right w:val="single" w:color="auto" w:sz="4" w:space="0"/>
            </w:tcBorders>
            <w:vAlign w:val="top"/>
          </w:tcPr>
          <w:p w14:paraId="40474D16">
            <w:pPr>
              <w:jc w:val="center"/>
              <w:rPr>
                <w:rFonts w:hint="eastAsia"/>
                <w:szCs w:val="21"/>
              </w:rPr>
            </w:pPr>
          </w:p>
        </w:tc>
        <w:tc>
          <w:tcPr>
            <w:tcW w:w="1170" w:type="dxa"/>
            <w:vMerge w:val="continue"/>
            <w:tcBorders>
              <w:left w:val="single" w:color="auto" w:sz="4" w:space="0"/>
              <w:right w:val="single" w:color="auto" w:sz="4" w:space="0"/>
            </w:tcBorders>
            <w:vAlign w:val="top"/>
          </w:tcPr>
          <w:p w14:paraId="2EE75D8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20902B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22A6F6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婚前健康检查费用（对）</w:t>
            </w:r>
          </w:p>
        </w:tc>
        <w:tc>
          <w:tcPr>
            <w:tcW w:w="1583" w:type="dxa"/>
            <w:tcBorders>
              <w:top w:val="single" w:color="auto" w:sz="4" w:space="0"/>
              <w:left w:val="single" w:color="auto" w:sz="4" w:space="0"/>
              <w:bottom w:val="single" w:color="auto" w:sz="4" w:space="0"/>
              <w:right w:val="single" w:color="auto" w:sz="4" w:space="0"/>
            </w:tcBorders>
            <w:vAlign w:val="center"/>
          </w:tcPr>
          <w:p w14:paraId="53DFB61A">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180元</w:t>
            </w:r>
          </w:p>
        </w:tc>
      </w:tr>
      <w:tr w14:paraId="0DDE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49" w:type="dxa"/>
            <w:vMerge w:val="continue"/>
            <w:tcBorders>
              <w:left w:val="single" w:color="auto" w:sz="4" w:space="0"/>
              <w:right w:val="single" w:color="auto" w:sz="4" w:space="0"/>
            </w:tcBorders>
            <w:vAlign w:val="top"/>
          </w:tcPr>
          <w:p w14:paraId="3A4D8067">
            <w:pPr>
              <w:jc w:val="center"/>
              <w:rPr>
                <w:rFonts w:hint="eastAsia"/>
                <w:szCs w:val="21"/>
              </w:rPr>
            </w:pPr>
          </w:p>
        </w:tc>
        <w:tc>
          <w:tcPr>
            <w:tcW w:w="1170" w:type="dxa"/>
            <w:vMerge w:val="continue"/>
            <w:tcBorders>
              <w:left w:val="single" w:color="auto" w:sz="4" w:space="0"/>
              <w:right w:val="single" w:color="auto" w:sz="4" w:space="0"/>
            </w:tcBorders>
            <w:vAlign w:val="top"/>
          </w:tcPr>
          <w:p w14:paraId="76066C1E">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75656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B5863D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1C99EB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4EC1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49" w:type="dxa"/>
            <w:vMerge w:val="continue"/>
            <w:tcBorders>
              <w:left w:val="single" w:color="auto" w:sz="4" w:space="0"/>
              <w:bottom w:val="single" w:color="auto" w:sz="4" w:space="0"/>
              <w:right w:val="single" w:color="auto" w:sz="4" w:space="0"/>
            </w:tcBorders>
            <w:vAlign w:val="top"/>
          </w:tcPr>
          <w:p w14:paraId="1D62CFD2">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4E934469">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0FFB4BE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6F92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48D340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027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49" w:type="dxa"/>
            <w:tcBorders>
              <w:left w:val="single" w:color="auto" w:sz="4" w:space="0"/>
              <w:bottom w:val="single" w:color="auto" w:sz="4" w:space="0"/>
              <w:right w:val="single" w:color="auto" w:sz="4" w:space="0"/>
            </w:tcBorders>
            <w:vAlign w:val="top"/>
          </w:tcPr>
          <w:p w14:paraId="677ECBE8">
            <w:pPr>
              <w:jc w:val="center"/>
              <w:rPr>
                <w:rFonts w:hint="eastAsia"/>
                <w:szCs w:val="21"/>
              </w:rPr>
            </w:pPr>
          </w:p>
        </w:tc>
        <w:tc>
          <w:tcPr>
            <w:tcW w:w="1170" w:type="dxa"/>
            <w:tcBorders>
              <w:left w:val="single" w:color="auto" w:sz="4" w:space="0"/>
              <w:bottom w:val="single" w:color="auto" w:sz="4" w:space="0"/>
              <w:right w:val="single" w:color="auto" w:sz="4" w:space="0"/>
            </w:tcBorders>
            <w:vAlign w:val="top"/>
          </w:tcPr>
          <w:p w14:paraId="4CC38A1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78AD9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73AE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BDCE1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3D44E25E">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17.</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母子健康手册推广使用、妇幼信息平台网络维护项目。</w:t>
      </w:r>
    </w:p>
    <w:p w14:paraId="35DB1D0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253AD3C9">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sz w:val="18"/>
          <w:szCs w:val="18"/>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rPr>
        <w:t>淮北市妇幼保健工作相关问题协调会会议纪要</w:t>
      </w:r>
    </w:p>
    <w:p w14:paraId="3A262A23">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0332FB0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3D14F1A0">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5.5</w:t>
      </w:r>
      <w:r>
        <w:rPr>
          <w:rFonts w:hint="eastAsia" w:ascii="宋体" w:hAnsi="宋体" w:cs="仿宋"/>
          <w:szCs w:val="32"/>
        </w:rPr>
        <w:t>万元。</w:t>
      </w:r>
    </w:p>
    <w:p w14:paraId="4A0A561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19C506C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0E48683C">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3C71A7D5">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38BE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49" w:type="dxa"/>
            <w:vAlign w:val="center"/>
          </w:tcPr>
          <w:p w14:paraId="429BB8D7">
            <w:pPr>
              <w:jc w:val="center"/>
              <w:rPr>
                <w:rFonts w:hint="eastAsia"/>
                <w:b w:val="0"/>
                <w:bCs/>
                <w:sz w:val="18"/>
                <w:szCs w:val="18"/>
              </w:rPr>
            </w:pPr>
            <w:r>
              <w:rPr>
                <w:rFonts w:hint="eastAsia"/>
                <w:b w:val="0"/>
                <w:bCs/>
                <w:sz w:val="18"/>
                <w:szCs w:val="18"/>
              </w:rPr>
              <w:t>项目名称</w:t>
            </w:r>
          </w:p>
        </w:tc>
        <w:tc>
          <w:tcPr>
            <w:tcW w:w="8590" w:type="dxa"/>
            <w:gridSpan w:val="7"/>
            <w:tcBorders>
              <w:bottom w:val="single" w:color="auto" w:sz="4" w:space="0"/>
            </w:tcBorders>
            <w:vAlign w:val="center"/>
          </w:tcPr>
          <w:p w14:paraId="3DABC3D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烈山区母子健康手册推广使用、妇幼信息平台网络维护</w:t>
            </w:r>
          </w:p>
        </w:tc>
      </w:tr>
      <w:tr w14:paraId="264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49" w:type="dxa"/>
            <w:tcBorders>
              <w:right w:val="single" w:color="auto" w:sz="4" w:space="0"/>
            </w:tcBorders>
            <w:vAlign w:val="center"/>
          </w:tcPr>
          <w:p w14:paraId="62607A43">
            <w:pPr>
              <w:jc w:val="center"/>
              <w:rPr>
                <w:rFonts w:hint="eastAsia"/>
                <w:b w:val="0"/>
                <w:bCs/>
                <w:sz w:val="18"/>
                <w:szCs w:val="18"/>
              </w:rPr>
            </w:pPr>
            <w:r>
              <w:rPr>
                <w:rFonts w:hint="eastAsia"/>
                <w:b w:val="0"/>
                <w:bCs/>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43797A0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404CA8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C5163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6919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49" w:type="dxa"/>
            <w:vAlign w:val="center"/>
          </w:tcPr>
          <w:p w14:paraId="756E216D">
            <w:pPr>
              <w:jc w:val="center"/>
              <w:rPr>
                <w:rFonts w:hint="eastAsia"/>
                <w:b w:val="0"/>
                <w:bCs/>
                <w:sz w:val="18"/>
                <w:szCs w:val="18"/>
              </w:rPr>
            </w:pPr>
            <w:r>
              <w:rPr>
                <w:rFonts w:hint="eastAsia"/>
                <w:b w:val="0"/>
                <w:bCs/>
                <w:sz w:val="18"/>
                <w:szCs w:val="18"/>
              </w:rPr>
              <w:t>项目属性</w:t>
            </w:r>
          </w:p>
        </w:tc>
        <w:tc>
          <w:tcPr>
            <w:tcW w:w="8590" w:type="dxa"/>
            <w:gridSpan w:val="7"/>
            <w:tcBorders>
              <w:top w:val="single" w:color="auto" w:sz="4" w:space="0"/>
            </w:tcBorders>
            <w:vAlign w:val="center"/>
          </w:tcPr>
          <w:p w14:paraId="674165D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3CB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49" w:type="dxa"/>
            <w:vAlign w:val="center"/>
          </w:tcPr>
          <w:p w14:paraId="0694F0FA">
            <w:pPr>
              <w:jc w:val="center"/>
              <w:rPr>
                <w:rFonts w:hint="eastAsia"/>
                <w:b w:val="0"/>
                <w:bCs/>
                <w:sz w:val="18"/>
                <w:szCs w:val="18"/>
              </w:rPr>
            </w:pPr>
            <w:r>
              <w:rPr>
                <w:rFonts w:hint="eastAsia"/>
                <w:b w:val="0"/>
                <w:bCs/>
                <w:sz w:val="18"/>
                <w:szCs w:val="18"/>
              </w:rPr>
              <w:t>项目起止时间</w:t>
            </w:r>
          </w:p>
        </w:tc>
        <w:tc>
          <w:tcPr>
            <w:tcW w:w="8590" w:type="dxa"/>
            <w:gridSpan w:val="7"/>
            <w:vAlign w:val="center"/>
          </w:tcPr>
          <w:p w14:paraId="63FA7B9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42DD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7D78285A">
            <w:pPr>
              <w:jc w:val="center"/>
              <w:rPr>
                <w:rFonts w:hint="eastAsia"/>
                <w:b w:val="0"/>
                <w:bCs/>
                <w:sz w:val="18"/>
                <w:szCs w:val="18"/>
              </w:rPr>
            </w:pPr>
          </w:p>
          <w:p w14:paraId="2DCB86B6">
            <w:pPr>
              <w:jc w:val="center"/>
              <w:rPr>
                <w:rFonts w:hint="eastAsia"/>
                <w:b w:val="0"/>
                <w:bCs/>
                <w:sz w:val="18"/>
                <w:szCs w:val="18"/>
              </w:rPr>
            </w:pPr>
            <w:r>
              <w:rPr>
                <w:rFonts w:hint="eastAsia"/>
                <w:b w:val="0"/>
                <w:bCs/>
                <w:sz w:val="18"/>
                <w:szCs w:val="18"/>
              </w:rPr>
              <w:t>项目资金</w:t>
            </w:r>
          </w:p>
          <w:p w14:paraId="5044B4FF">
            <w:pPr>
              <w:jc w:val="center"/>
              <w:rPr>
                <w:rFonts w:hint="eastAsia"/>
                <w:b w:val="0"/>
                <w:bCs/>
                <w:sz w:val="18"/>
                <w:szCs w:val="18"/>
              </w:rPr>
            </w:pPr>
            <w:r>
              <w:rPr>
                <w:rFonts w:hint="eastAsia"/>
                <w:b w:val="0"/>
                <w:bCs/>
                <w:sz w:val="18"/>
                <w:szCs w:val="18"/>
              </w:rPr>
              <w:t>（万元）</w:t>
            </w:r>
          </w:p>
        </w:tc>
        <w:tc>
          <w:tcPr>
            <w:tcW w:w="8590" w:type="dxa"/>
            <w:gridSpan w:val="7"/>
            <w:vAlign w:val="center"/>
          </w:tcPr>
          <w:p w14:paraId="18F4E37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5.5万元</w:t>
            </w:r>
          </w:p>
        </w:tc>
      </w:tr>
      <w:tr w14:paraId="417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7F78F394">
            <w:pPr>
              <w:jc w:val="center"/>
              <w:rPr>
                <w:rFonts w:hint="eastAsia"/>
                <w:b w:val="0"/>
                <w:bCs/>
                <w:sz w:val="18"/>
                <w:szCs w:val="18"/>
              </w:rPr>
            </w:pPr>
          </w:p>
        </w:tc>
        <w:tc>
          <w:tcPr>
            <w:tcW w:w="8590" w:type="dxa"/>
            <w:gridSpan w:val="7"/>
            <w:vAlign w:val="center"/>
          </w:tcPr>
          <w:p w14:paraId="0E4BB0B5">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w:t>
            </w:r>
          </w:p>
        </w:tc>
      </w:tr>
      <w:tr w14:paraId="564F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7DFA50AB">
            <w:pPr>
              <w:jc w:val="center"/>
              <w:rPr>
                <w:rFonts w:hint="eastAsia"/>
                <w:b w:val="0"/>
                <w:bCs/>
                <w:sz w:val="18"/>
                <w:szCs w:val="18"/>
              </w:rPr>
            </w:pPr>
          </w:p>
        </w:tc>
        <w:tc>
          <w:tcPr>
            <w:tcW w:w="8590" w:type="dxa"/>
            <w:gridSpan w:val="7"/>
            <w:vAlign w:val="center"/>
          </w:tcPr>
          <w:p w14:paraId="674C48A2">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其他资金 区级配套5.5万元</w:t>
            </w:r>
          </w:p>
        </w:tc>
      </w:tr>
      <w:tr w14:paraId="4836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9" w:type="dxa"/>
            <w:vAlign w:val="center"/>
          </w:tcPr>
          <w:p w14:paraId="0C63C34B">
            <w:pPr>
              <w:jc w:val="center"/>
              <w:rPr>
                <w:rFonts w:hint="eastAsia"/>
                <w:b w:val="0"/>
                <w:bCs/>
                <w:sz w:val="18"/>
                <w:szCs w:val="18"/>
              </w:rPr>
            </w:pPr>
            <w:r>
              <w:rPr>
                <w:rFonts w:hint="eastAsia"/>
                <w:b w:val="0"/>
                <w:bCs/>
                <w:sz w:val="18"/>
                <w:szCs w:val="18"/>
              </w:rPr>
              <w:t>单位职能概述</w:t>
            </w:r>
          </w:p>
        </w:tc>
        <w:tc>
          <w:tcPr>
            <w:tcW w:w="8590" w:type="dxa"/>
            <w:gridSpan w:val="7"/>
            <w:vAlign w:val="center"/>
          </w:tcPr>
          <w:p w14:paraId="5A4AA8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区卫健委组织实施母子健康手册推广使用，基层医疗机构是项目实施主体单位。</w:t>
            </w:r>
          </w:p>
        </w:tc>
      </w:tr>
      <w:tr w14:paraId="7F06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1C6EA469">
            <w:pPr>
              <w:jc w:val="center"/>
              <w:rPr>
                <w:rFonts w:hint="eastAsia"/>
                <w:b w:val="0"/>
                <w:bCs/>
                <w:sz w:val="18"/>
                <w:szCs w:val="18"/>
              </w:rPr>
            </w:pPr>
            <w:r>
              <w:rPr>
                <w:rFonts w:hint="eastAsia"/>
                <w:b w:val="0"/>
                <w:bCs/>
                <w:sz w:val="18"/>
                <w:szCs w:val="18"/>
              </w:rPr>
              <w:t>项目概况</w:t>
            </w:r>
          </w:p>
        </w:tc>
        <w:tc>
          <w:tcPr>
            <w:tcW w:w="8590" w:type="dxa"/>
            <w:gridSpan w:val="7"/>
            <w:vAlign w:val="center"/>
          </w:tcPr>
          <w:p w14:paraId="14BDCC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用于购买书籍和印刷宣传手册，</w:t>
            </w:r>
            <w:r>
              <w:rPr>
                <w:rFonts w:hint="eastAsia" w:ascii="宋体" w:hAnsi="宋体" w:eastAsia="宋体" w:cs="宋体"/>
                <w:color w:val="000000"/>
                <w:kern w:val="0"/>
                <w:sz w:val="20"/>
                <w:lang w:val="en-US" w:eastAsia="zh-CN"/>
              </w:rPr>
              <w:t>5000</w:t>
            </w:r>
            <w:r>
              <w:rPr>
                <w:rFonts w:hint="eastAsia" w:ascii="宋体" w:hAnsi="宋体" w:eastAsia="宋体" w:cs="宋体"/>
                <w:color w:val="000000"/>
                <w:kern w:val="0"/>
                <w:sz w:val="20"/>
                <w:lang w:eastAsia="zh-CN"/>
              </w:rPr>
              <w:t>人，每本手册10元，合计</w:t>
            </w:r>
            <w:r>
              <w:rPr>
                <w:rFonts w:hint="eastAsia" w:ascii="宋体" w:hAnsi="宋体" w:eastAsia="宋体" w:cs="宋体"/>
                <w:color w:val="000000"/>
                <w:kern w:val="0"/>
                <w:sz w:val="20"/>
                <w:lang w:val="en-US" w:eastAsia="zh-CN"/>
              </w:rPr>
              <w:t>0.5</w:t>
            </w:r>
            <w:r>
              <w:rPr>
                <w:rFonts w:hint="eastAsia" w:ascii="宋体" w:hAnsi="宋体" w:eastAsia="宋体" w:cs="宋体"/>
                <w:color w:val="000000"/>
                <w:kern w:val="0"/>
                <w:sz w:val="20"/>
                <w:lang w:eastAsia="zh-CN"/>
              </w:rPr>
              <w:t>万元。辖区孕产妇和儿童第一时间关注个人体检信息和身体健康状况。</w:t>
            </w:r>
          </w:p>
          <w:p w14:paraId="6760958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信息系统网络使用和维护。淮北市统一部署妇幼母子健康工作，主要用于孕产妇、儿童体检信息平台运作，维护等信息平台使用，按照市里统一招标平台费用每年5万元。</w:t>
            </w:r>
          </w:p>
        </w:tc>
      </w:tr>
      <w:tr w14:paraId="54BB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49" w:type="dxa"/>
            <w:vMerge w:val="restart"/>
            <w:vAlign w:val="center"/>
          </w:tcPr>
          <w:p w14:paraId="68E175B0">
            <w:pPr>
              <w:jc w:val="center"/>
              <w:rPr>
                <w:rFonts w:hint="eastAsia"/>
                <w:b w:val="0"/>
                <w:bCs/>
                <w:sz w:val="18"/>
                <w:szCs w:val="18"/>
              </w:rPr>
            </w:pPr>
            <w:r>
              <w:rPr>
                <w:rFonts w:hint="eastAsia"/>
                <w:b w:val="0"/>
                <w:bCs/>
                <w:sz w:val="18"/>
                <w:szCs w:val="18"/>
              </w:rPr>
              <w:t>项目立项情况</w:t>
            </w:r>
          </w:p>
        </w:tc>
        <w:tc>
          <w:tcPr>
            <w:tcW w:w="2280" w:type="dxa"/>
            <w:gridSpan w:val="2"/>
            <w:vAlign w:val="center"/>
          </w:tcPr>
          <w:p w14:paraId="6E8BE28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4A2823A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淮北市妇幼保健工作相关问题协调会会议纪要</w:t>
            </w:r>
          </w:p>
        </w:tc>
      </w:tr>
      <w:tr w14:paraId="4D2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CEC3522">
            <w:pPr>
              <w:jc w:val="center"/>
              <w:rPr>
                <w:rFonts w:hint="eastAsia"/>
                <w:b w:val="0"/>
                <w:bCs/>
                <w:sz w:val="18"/>
                <w:szCs w:val="18"/>
              </w:rPr>
            </w:pPr>
          </w:p>
        </w:tc>
        <w:tc>
          <w:tcPr>
            <w:tcW w:w="2280" w:type="dxa"/>
            <w:gridSpan w:val="2"/>
            <w:vAlign w:val="center"/>
          </w:tcPr>
          <w:p w14:paraId="3BB5765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6BC081E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孕产妇儿童保健体检结果系统管理</w:t>
            </w:r>
          </w:p>
        </w:tc>
      </w:tr>
      <w:tr w14:paraId="1B44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852EB71">
            <w:pPr>
              <w:jc w:val="center"/>
              <w:rPr>
                <w:rFonts w:hint="eastAsia"/>
                <w:b w:val="0"/>
                <w:bCs/>
                <w:sz w:val="18"/>
                <w:szCs w:val="18"/>
              </w:rPr>
            </w:pPr>
          </w:p>
        </w:tc>
        <w:tc>
          <w:tcPr>
            <w:tcW w:w="2280" w:type="dxa"/>
            <w:gridSpan w:val="2"/>
            <w:vAlign w:val="center"/>
          </w:tcPr>
          <w:p w14:paraId="6367B4A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6EDB448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此项工作，属于国家基本公共卫生服务项目内容</w:t>
            </w:r>
          </w:p>
        </w:tc>
      </w:tr>
      <w:tr w14:paraId="3FC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0C8B69E0">
            <w:pPr>
              <w:jc w:val="center"/>
              <w:rPr>
                <w:rFonts w:hint="eastAsia"/>
                <w:b w:val="0"/>
                <w:bCs/>
                <w:sz w:val="18"/>
                <w:szCs w:val="18"/>
              </w:rPr>
            </w:pPr>
            <w:r>
              <w:rPr>
                <w:rFonts w:hint="eastAsia"/>
                <w:b w:val="0"/>
                <w:bCs/>
                <w:sz w:val="18"/>
                <w:szCs w:val="18"/>
              </w:rPr>
              <w:t>项目实施进度计划</w:t>
            </w:r>
          </w:p>
        </w:tc>
        <w:tc>
          <w:tcPr>
            <w:tcW w:w="2280" w:type="dxa"/>
            <w:gridSpan w:val="2"/>
            <w:vAlign w:val="center"/>
          </w:tcPr>
          <w:p w14:paraId="4097FA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1FC5F0C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48061E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6F2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BBAD135">
            <w:pPr>
              <w:jc w:val="center"/>
              <w:rPr>
                <w:rFonts w:hint="eastAsia"/>
                <w:b w:val="0"/>
                <w:bCs/>
                <w:sz w:val="18"/>
                <w:szCs w:val="18"/>
              </w:rPr>
            </w:pPr>
          </w:p>
        </w:tc>
        <w:tc>
          <w:tcPr>
            <w:tcW w:w="2280" w:type="dxa"/>
            <w:gridSpan w:val="2"/>
            <w:vAlign w:val="center"/>
          </w:tcPr>
          <w:p w14:paraId="2E66602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平台维护项目</w:t>
            </w:r>
          </w:p>
        </w:tc>
        <w:tc>
          <w:tcPr>
            <w:tcW w:w="2010" w:type="dxa"/>
            <w:gridSpan w:val="3"/>
            <w:vAlign w:val="center"/>
          </w:tcPr>
          <w:p w14:paraId="0AC8804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09D1FC3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5C3E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02B1AE05">
            <w:pPr>
              <w:jc w:val="center"/>
              <w:rPr>
                <w:rFonts w:hint="eastAsia"/>
                <w:b w:val="0"/>
                <w:bCs/>
                <w:sz w:val="18"/>
                <w:szCs w:val="18"/>
              </w:rPr>
            </w:pPr>
          </w:p>
        </w:tc>
        <w:tc>
          <w:tcPr>
            <w:tcW w:w="2280" w:type="dxa"/>
            <w:gridSpan w:val="2"/>
          </w:tcPr>
          <w:p w14:paraId="47B22260">
            <w:pPr>
              <w:widowControl/>
              <w:jc w:val="left"/>
              <w:rPr>
                <w:rFonts w:hint="eastAsia" w:ascii="宋体" w:hAnsi="宋体" w:eastAsia="宋体" w:cs="宋体"/>
                <w:color w:val="000000"/>
                <w:kern w:val="0"/>
                <w:sz w:val="20"/>
                <w:lang w:eastAsia="zh-CN"/>
              </w:rPr>
            </w:pPr>
          </w:p>
        </w:tc>
        <w:tc>
          <w:tcPr>
            <w:tcW w:w="2010" w:type="dxa"/>
            <w:gridSpan w:val="3"/>
            <w:vAlign w:val="top"/>
          </w:tcPr>
          <w:p w14:paraId="77525D12">
            <w:pPr>
              <w:widowControl/>
              <w:jc w:val="left"/>
              <w:rPr>
                <w:rFonts w:hint="eastAsia" w:ascii="宋体" w:hAnsi="宋体" w:eastAsia="宋体" w:cs="宋体"/>
                <w:color w:val="000000"/>
                <w:kern w:val="0"/>
                <w:sz w:val="20"/>
                <w:lang w:eastAsia="zh-CN"/>
              </w:rPr>
            </w:pPr>
          </w:p>
        </w:tc>
        <w:tc>
          <w:tcPr>
            <w:tcW w:w="4300" w:type="dxa"/>
            <w:gridSpan w:val="2"/>
            <w:vAlign w:val="top"/>
          </w:tcPr>
          <w:p w14:paraId="7D68464C">
            <w:pPr>
              <w:widowControl/>
              <w:jc w:val="left"/>
              <w:rPr>
                <w:rFonts w:hint="eastAsia" w:ascii="宋体" w:hAnsi="宋体" w:eastAsia="宋体" w:cs="宋体"/>
                <w:color w:val="000000"/>
                <w:kern w:val="0"/>
                <w:sz w:val="20"/>
                <w:lang w:eastAsia="zh-CN"/>
              </w:rPr>
            </w:pPr>
          </w:p>
        </w:tc>
      </w:tr>
      <w:tr w14:paraId="382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9" w:type="dxa"/>
          </w:tcPr>
          <w:p w14:paraId="280EF1BA">
            <w:pPr>
              <w:ind w:firstLine="180" w:firstLineChars="100"/>
              <w:jc w:val="both"/>
              <w:rPr>
                <w:rFonts w:hint="eastAsia"/>
                <w:b w:val="0"/>
                <w:bCs/>
                <w:sz w:val="18"/>
                <w:szCs w:val="18"/>
              </w:rPr>
            </w:pPr>
            <w:r>
              <w:rPr>
                <w:rFonts w:hint="eastAsia"/>
                <w:b w:val="0"/>
                <w:bCs/>
                <w:sz w:val="18"/>
                <w:szCs w:val="18"/>
              </w:rPr>
              <w:t>总体</w:t>
            </w:r>
          </w:p>
          <w:p w14:paraId="1A92A29C">
            <w:pPr>
              <w:ind w:firstLine="180" w:firstLineChars="100"/>
              <w:jc w:val="both"/>
              <w:rPr>
                <w:rFonts w:hint="eastAsia"/>
                <w:b w:val="0"/>
                <w:bCs/>
                <w:sz w:val="18"/>
                <w:szCs w:val="18"/>
              </w:rPr>
            </w:pPr>
            <w:r>
              <w:rPr>
                <w:rFonts w:hint="eastAsia"/>
                <w:b w:val="0"/>
                <w:bCs/>
                <w:sz w:val="18"/>
                <w:szCs w:val="18"/>
              </w:rPr>
              <w:t>目标</w:t>
            </w:r>
          </w:p>
        </w:tc>
        <w:tc>
          <w:tcPr>
            <w:tcW w:w="8590" w:type="dxa"/>
            <w:gridSpan w:val="7"/>
            <w:vAlign w:val="center"/>
          </w:tcPr>
          <w:p w14:paraId="138CC87B">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全区全面统一使用母子健康手册和妇幼信息平台</w:t>
            </w:r>
          </w:p>
        </w:tc>
      </w:tr>
      <w:tr w14:paraId="64EC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BEDC6CA">
            <w:pPr>
              <w:jc w:val="center"/>
              <w:rPr>
                <w:rFonts w:hint="eastAsia" w:eastAsia="宋体"/>
                <w:szCs w:val="21"/>
                <w:lang w:eastAsia="zh-CN"/>
              </w:rPr>
            </w:pPr>
            <w:r>
              <w:rPr>
                <w:rFonts w:hint="eastAsia"/>
                <w:szCs w:val="21"/>
                <w:lang w:eastAsia="zh-CN"/>
              </w:rPr>
              <w:t>绩效指标</w:t>
            </w:r>
          </w:p>
        </w:tc>
        <w:tc>
          <w:tcPr>
            <w:tcW w:w="1170" w:type="dxa"/>
            <w:vAlign w:val="center"/>
          </w:tcPr>
          <w:p w14:paraId="136AF3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79D6BE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1015C4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764A74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2206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2CFECDB7">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30B80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4A9C88D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C70173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母子健康手册人数</w:t>
            </w:r>
          </w:p>
        </w:tc>
        <w:tc>
          <w:tcPr>
            <w:tcW w:w="1583" w:type="dxa"/>
            <w:tcBorders>
              <w:top w:val="single" w:color="auto" w:sz="4" w:space="0"/>
              <w:left w:val="single" w:color="auto" w:sz="4" w:space="0"/>
              <w:bottom w:val="single" w:color="auto" w:sz="4" w:space="0"/>
              <w:right w:val="single" w:color="auto" w:sz="4" w:space="0"/>
            </w:tcBorders>
            <w:vAlign w:val="center"/>
          </w:tcPr>
          <w:p w14:paraId="54D6D409">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500人</w:t>
            </w:r>
          </w:p>
        </w:tc>
      </w:tr>
      <w:tr w14:paraId="483C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CA0F641">
            <w:pPr>
              <w:jc w:val="center"/>
              <w:rPr>
                <w:rFonts w:hint="eastAsia"/>
                <w:szCs w:val="21"/>
              </w:rPr>
            </w:pPr>
          </w:p>
        </w:tc>
        <w:tc>
          <w:tcPr>
            <w:tcW w:w="1170" w:type="dxa"/>
            <w:vMerge w:val="continue"/>
            <w:tcBorders>
              <w:left w:val="single" w:color="auto" w:sz="4" w:space="0"/>
              <w:right w:val="single" w:color="auto" w:sz="4" w:space="0"/>
            </w:tcBorders>
            <w:vAlign w:val="top"/>
          </w:tcPr>
          <w:p w14:paraId="40F1E77A">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EB974C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A2F58E8">
            <w:pPr>
              <w:widowControl/>
              <w:jc w:val="left"/>
              <w:rPr>
                <w:rFonts w:hint="eastAsia" w:ascii="宋体" w:hAnsi="宋体" w:eastAsia="宋体" w:cs="宋体"/>
                <w:color w:val="000000"/>
                <w:kern w:val="0"/>
                <w:sz w:val="20"/>
                <w:lang w:eastAsia="zh-CN"/>
              </w:rPr>
            </w:pPr>
          </w:p>
        </w:tc>
        <w:tc>
          <w:tcPr>
            <w:tcW w:w="1583" w:type="dxa"/>
            <w:tcBorders>
              <w:top w:val="single" w:color="auto" w:sz="4" w:space="0"/>
              <w:left w:val="single" w:color="auto" w:sz="4" w:space="0"/>
              <w:bottom w:val="single" w:color="auto" w:sz="4" w:space="0"/>
              <w:right w:val="single" w:color="auto" w:sz="4" w:space="0"/>
            </w:tcBorders>
            <w:vAlign w:val="center"/>
          </w:tcPr>
          <w:p w14:paraId="1B87DD07">
            <w:pPr>
              <w:widowControl/>
              <w:jc w:val="left"/>
              <w:rPr>
                <w:rFonts w:hint="default" w:ascii="宋体" w:hAnsi="宋体" w:eastAsia="宋体" w:cs="宋体"/>
                <w:color w:val="000000"/>
                <w:kern w:val="0"/>
                <w:sz w:val="20"/>
                <w:lang w:val="en-US" w:eastAsia="zh-CN"/>
              </w:rPr>
            </w:pPr>
          </w:p>
        </w:tc>
      </w:tr>
      <w:tr w14:paraId="0D6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60480755">
            <w:pPr>
              <w:jc w:val="center"/>
              <w:rPr>
                <w:rFonts w:hint="eastAsia"/>
                <w:szCs w:val="21"/>
              </w:rPr>
            </w:pPr>
          </w:p>
        </w:tc>
        <w:tc>
          <w:tcPr>
            <w:tcW w:w="1170" w:type="dxa"/>
            <w:vMerge w:val="continue"/>
            <w:tcBorders>
              <w:left w:val="single" w:color="auto" w:sz="4" w:space="0"/>
              <w:right w:val="single" w:color="auto" w:sz="4" w:space="0"/>
            </w:tcBorders>
            <w:vAlign w:val="top"/>
          </w:tcPr>
          <w:p w14:paraId="65CAEE8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AE9D0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CC24DD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23779E76">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43F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090EFE5D">
            <w:pPr>
              <w:jc w:val="center"/>
              <w:rPr>
                <w:rFonts w:hint="eastAsia"/>
                <w:szCs w:val="21"/>
              </w:rPr>
            </w:pPr>
          </w:p>
        </w:tc>
        <w:tc>
          <w:tcPr>
            <w:tcW w:w="1170" w:type="dxa"/>
            <w:vMerge w:val="continue"/>
            <w:tcBorders>
              <w:left w:val="single" w:color="auto" w:sz="4" w:space="0"/>
              <w:right w:val="single" w:color="auto" w:sz="4" w:space="0"/>
            </w:tcBorders>
            <w:vAlign w:val="top"/>
          </w:tcPr>
          <w:p w14:paraId="780C0642">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90488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DBB1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平台维护费每年</w:t>
            </w:r>
          </w:p>
        </w:tc>
        <w:tc>
          <w:tcPr>
            <w:tcW w:w="1583" w:type="dxa"/>
            <w:tcBorders>
              <w:top w:val="single" w:color="auto" w:sz="4" w:space="0"/>
              <w:left w:val="single" w:color="auto" w:sz="4" w:space="0"/>
              <w:bottom w:val="single" w:color="auto" w:sz="4" w:space="0"/>
              <w:right w:val="single" w:color="auto" w:sz="4" w:space="0"/>
            </w:tcBorders>
            <w:vAlign w:val="center"/>
          </w:tcPr>
          <w:p w14:paraId="3B2788D1">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5万元</w:t>
            </w:r>
          </w:p>
        </w:tc>
      </w:tr>
      <w:tr w14:paraId="4181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25302752">
            <w:pPr>
              <w:jc w:val="center"/>
              <w:rPr>
                <w:rFonts w:hint="eastAsia"/>
                <w:szCs w:val="21"/>
              </w:rPr>
            </w:pPr>
          </w:p>
        </w:tc>
        <w:tc>
          <w:tcPr>
            <w:tcW w:w="1170" w:type="dxa"/>
            <w:vMerge w:val="continue"/>
            <w:tcBorders>
              <w:left w:val="single" w:color="auto" w:sz="4" w:space="0"/>
              <w:right w:val="single" w:color="auto" w:sz="4" w:space="0"/>
            </w:tcBorders>
            <w:vAlign w:val="top"/>
          </w:tcPr>
          <w:p w14:paraId="02061269">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797CFF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59B62F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5D42EA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2173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3A08CB2D">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26BDEF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6A263A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A3C574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058BD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6E2C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76CDD8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D3122F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0AF9E1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0A3C13B4">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color w:val="auto"/>
          <w:sz w:val="21"/>
          <w:szCs w:val="21"/>
        </w:rPr>
      </w:pPr>
      <w:r>
        <w:rPr>
          <w:rFonts w:hint="eastAsia" w:ascii="仿宋_GB2312" w:hAnsi="仿宋" w:eastAsia="仿宋_GB2312" w:cs="仿宋"/>
          <w:b/>
          <w:bCs/>
          <w:color w:val="auto"/>
          <w:sz w:val="28"/>
          <w:szCs w:val="28"/>
          <w:shd w:val="clear" w:color="auto" w:fill="FFFFFF"/>
          <w:lang w:val="en-US" w:eastAsia="zh-CN"/>
        </w:rPr>
        <w:t>18.</w:t>
      </w:r>
      <w:r>
        <w:rPr>
          <w:rFonts w:hint="eastAsia" w:ascii="仿宋_GB2312" w:hAnsi="仿宋" w:eastAsia="仿宋_GB2312" w:cs="仿宋"/>
          <w:b/>
          <w:bCs/>
          <w:color w:val="auto"/>
          <w:sz w:val="28"/>
          <w:szCs w:val="28"/>
          <w:shd w:val="clear" w:color="auto" w:fill="FFFFFF"/>
          <w:lang w:eastAsia="zh-CN"/>
        </w:rPr>
        <w:t>烈山区新生儿疾病筛查</w:t>
      </w:r>
      <w:r>
        <w:rPr>
          <w:rFonts w:hint="eastAsia" w:ascii="仿宋_GB2312" w:hAnsi="仿宋" w:eastAsia="仿宋_GB2312" w:cs="仿宋"/>
          <w:b/>
          <w:bCs/>
          <w:color w:val="auto"/>
          <w:sz w:val="28"/>
          <w:szCs w:val="28"/>
          <w:shd w:val="clear" w:color="auto" w:fill="FFFFFF"/>
        </w:rPr>
        <w:t>工作</w:t>
      </w:r>
      <w:r>
        <w:rPr>
          <w:rFonts w:hint="eastAsia" w:ascii="仿宋_GB2312" w:hAnsi="仿宋" w:eastAsia="仿宋_GB2312" w:cs="仿宋"/>
          <w:b/>
          <w:bCs/>
          <w:color w:val="auto"/>
          <w:sz w:val="28"/>
          <w:szCs w:val="28"/>
          <w:shd w:val="clear" w:color="auto" w:fill="FFFFFF"/>
          <w:lang w:eastAsia="zh-CN"/>
        </w:rPr>
        <w:t>项目（民生实事）</w:t>
      </w:r>
    </w:p>
    <w:p w14:paraId="696BA8A7">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全区范围内全面实施免费的新生儿疾病筛查，降低儿童智力和听力障碍发生率，提高人口素质。每人补助</w:t>
      </w:r>
      <w:r>
        <w:rPr>
          <w:rFonts w:hint="eastAsia" w:asciiTheme="minorEastAsia" w:hAnsiTheme="minorEastAsia" w:eastAsiaTheme="minorEastAsia" w:cstheme="minorEastAsia"/>
          <w:color w:val="auto"/>
          <w:lang w:val="en-US" w:eastAsia="zh-CN"/>
        </w:rPr>
        <w:t>120</w:t>
      </w:r>
      <w:r>
        <w:rPr>
          <w:rFonts w:hint="eastAsia" w:asciiTheme="minorEastAsia" w:hAnsiTheme="minorEastAsia" w:eastAsiaTheme="minorEastAsia" w:cstheme="minorEastAsia"/>
          <w:color w:val="auto"/>
          <w:lang w:eastAsia="zh-CN"/>
        </w:rPr>
        <w:t>元，省级</w:t>
      </w:r>
      <w:r>
        <w:rPr>
          <w:rFonts w:hint="eastAsia" w:asciiTheme="minorEastAsia" w:hAnsiTheme="minorEastAsia" w:eastAsiaTheme="minorEastAsia" w:cstheme="minorEastAsia"/>
          <w:color w:val="auto"/>
          <w:lang w:val="en-US" w:eastAsia="zh-CN"/>
        </w:rPr>
        <w:t>78元，</w:t>
      </w:r>
      <w:r>
        <w:rPr>
          <w:rFonts w:hint="eastAsia" w:asciiTheme="minorEastAsia" w:hAnsiTheme="minorEastAsia" w:eastAsiaTheme="minorEastAsia" w:cstheme="minorEastAsia"/>
          <w:color w:val="auto"/>
          <w:lang w:eastAsia="zh-CN"/>
        </w:rPr>
        <w:t>区级配套</w:t>
      </w:r>
      <w:r>
        <w:rPr>
          <w:rFonts w:hint="eastAsia" w:asciiTheme="minorEastAsia" w:hAnsiTheme="minorEastAsia" w:eastAsiaTheme="minorEastAsia" w:cstheme="minorEastAsia"/>
          <w:color w:val="auto"/>
          <w:lang w:val="en-US" w:eastAsia="zh-CN"/>
        </w:rPr>
        <w:t>42元，</w:t>
      </w:r>
      <w:r>
        <w:rPr>
          <w:rFonts w:hint="eastAsia" w:asciiTheme="minorEastAsia" w:hAnsiTheme="minorEastAsia" w:eastAsiaTheme="minorEastAsia" w:cstheme="minorEastAsia"/>
          <w:color w:val="auto"/>
          <w:lang w:eastAsia="zh-CN"/>
        </w:rPr>
        <w:t>烈山区</w:t>
      </w:r>
      <w:r>
        <w:rPr>
          <w:rFonts w:hint="eastAsia" w:asciiTheme="minorEastAsia" w:hAnsiTheme="minorEastAsia" w:eastAsiaTheme="minorEastAsia" w:cstheme="minorEastAsia"/>
          <w:color w:val="auto"/>
          <w:lang w:val="en-US" w:eastAsia="zh-CN"/>
        </w:rPr>
        <w:t>2025年</w:t>
      </w:r>
      <w:r>
        <w:rPr>
          <w:rFonts w:hint="eastAsia" w:asciiTheme="minorEastAsia" w:hAnsiTheme="minorEastAsia" w:eastAsiaTheme="minorEastAsia" w:cstheme="minorEastAsia"/>
          <w:color w:val="auto"/>
          <w:lang w:eastAsia="zh-CN"/>
        </w:rPr>
        <w:t>任务</w:t>
      </w:r>
      <w:r>
        <w:rPr>
          <w:rFonts w:hint="eastAsia" w:asciiTheme="minorEastAsia" w:hAnsiTheme="minorEastAsia" w:eastAsiaTheme="minorEastAsia" w:cstheme="minorEastAsia"/>
          <w:color w:val="auto"/>
          <w:lang w:val="en-US" w:eastAsia="zh-CN"/>
        </w:rPr>
        <w:t>2480人</w:t>
      </w:r>
      <w:r>
        <w:rPr>
          <w:rFonts w:hint="eastAsia" w:asciiTheme="minorEastAsia" w:hAnsiTheme="minorEastAsia" w:eastAsiaTheme="minorEastAsia" w:cstheme="minorEastAsia"/>
          <w:color w:val="auto"/>
          <w:lang w:eastAsia="zh-CN"/>
        </w:rPr>
        <w:t>。</w:t>
      </w:r>
    </w:p>
    <w:p w14:paraId="496CF43F">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color w:val="auto"/>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sz w:val="21"/>
          <w:szCs w:val="21"/>
        </w:rPr>
        <w:t>《安徽省“十四五”卫生与健康规划》和</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淮北市</w:t>
      </w:r>
      <w:r>
        <w:rPr>
          <w:rFonts w:hint="eastAsia" w:asciiTheme="minorEastAsia" w:hAnsiTheme="minorEastAsia" w:eastAsiaTheme="minorEastAsia" w:cstheme="minorEastAsia"/>
          <w:bCs/>
          <w:color w:val="auto"/>
          <w:sz w:val="21"/>
          <w:szCs w:val="21"/>
          <w:lang w:val="en-US" w:eastAsia="zh-CN"/>
        </w:rPr>
        <w:t>2025年新生儿疾病筛查项目</w:t>
      </w:r>
      <w:r>
        <w:rPr>
          <w:rFonts w:hint="eastAsia" w:asciiTheme="minorEastAsia" w:hAnsiTheme="minorEastAsia" w:eastAsiaTheme="minorEastAsia" w:cstheme="minorEastAsia"/>
          <w:bCs/>
          <w:color w:val="auto"/>
          <w:sz w:val="21"/>
          <w:szCs w:val="21"/>
        </w:rPr>
        <w:t>实施</w:t>
      </w:r>
      <w:r>
        <w:rPr>
          <w:rFonts w:hint="eastAsia" w:asciiTheme="minorEastAsia" w:hAnsiTheme="minorEastAsia" w:eastAsiaTheme="minorEastAsia" w:cstheme="minorEastAsia"/>
          <w:bCs/>
          <w:color w:val="auto"/>
          <w:sz w:val="21"/>
          <w:szCs w:val="21"/>
          <w:lang w:eastAsia="zh-CN"/>
        </w:rPr>
        <w:t>方案》</w:t>
      </w:r>
    </w:p>
    <w:p w14:paraId="4292EE32">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130F287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FF0000"/>
          <w:szCs w:val="32"/>
          <w:lang w:eastAsia="zh-CN"/>
        </w:rPr>
      </w:pPr>
      <w:r>
        <w:rPr>
          <w:rFonts w:hint="eastAsia" w:ascii="宋体" w:hAnsi="宋体" w:cs="仿宋"/>
          <w:color w:val="auto"/>
          <w:szCs w:val="32"/>
        </w:rPr>
        <w:t>（4）项目内容</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w:t>
      </w:r>
      <w:r>
        <w:rPr>
          <w:rFonts w:hint="eastAsia" w:asciiTheme="minorEastAsia" w:hAnsiTheme="minorEastAsia" w:eastAsiaTheme="minorEastAsia" w:cstheme="minorEastAsia"/>
          <w:lang w:eastAsia="zh-CN"/>
        </w:rPr>
        <w:t>费的新生儿疾病筛查，降低儿童智力和听力障碍发生率，提高人口素质。每人补助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元，省级</w:t>
      </w:r>
      <w:r>
        <w:rPr>
          <w:rFonts w:hint="eastAsia" w:asciiTheme="minorEastAsia" w:hAnsiTheme="minorEastAsia" w:eastAsiaTheme="minorEastAsia" w:cstheme="minorEastAsia"/>
          <w:lang w:val="en-US" w:eastAsia="zh-CN"/>
        </w:rPr>
        <w:t>78元，</w:t>
      </w:r>
      <w:r>
        <w:rPr>
          <w:rFonts w:hint="eastAsia" w:asciiTheme="minorEastAsia" w:hAnsiTheme="minorEastAsia" w:eastAsiaTheme="minorEastAsia" w:cstheme="minorEastAsia"/>
          <w:lang w:eastAsia="zh-CN"/>
        </w:rPr>
        <w:t>区级配套</w:t>
      </w:r>
      <w:r>
        <w:rPr>
          <w:rFonts w:hint="eastAsia" w:asciiTheme="minorEastAsia" w:hAnsiTheme="minorEastAsia" w:eastAsiaTheme="minorEastAsia" w:cstheme="minorEastAsia"/>
          <w:lang w:val="en-US" w:eastAsia="zh-CN"/>
        </w:rPr>
        <w:t>42元，</w:t>
      </w:r>
      <w:r>
        <w:rPr>
          <w:rFonts w:hint="eastAsia" w:asciiTheme="minorEastAsia" w:hAnsiTheme="minorEastAsia" w:eastAsiaTheme="minorEastAsia" w:cstheme="minorEastAsia"/>
          <w:lang w:eastAsia="zh-CN"/>
        </w:rPr>
        <w:t>烈山区</w:t>
      </w:r>
      <w:r>
        <w:rPr>
          <w:rFonts w:hint="eastAsia" w:asciiTheme="minorEastAsia" w:hAnsiTheme="minorEastAsia" w:eastAsiaTheme="minorEastAsia" w:cstheme="minorEastAsia"/>
          <w:lang w:val="en-US" w:eastAsia="zh-CN"/>
        </w:rPr>
        <w:t>2025年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2480人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r>
        <w:rPr>
          <w:rFonts w:hint="eastAsia" w:asciiTheme="minorEastAsia" w:hAnsiTheme="minorEastAsia" w:cstheme="minorEastAsia"/>
          <w:sz w:val="21"/>
          <w:szCs w:val="21"/>
          <w:lang w:val="en-US" w:eastAsia="zh-CN"/>
        </w:rPr>
        <w:t>。</w:t>
      </w:r>
    </w:p>
    <w:p w14:paraId="4308BA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w:t>
      </w:r>
      <w:r>
        <w:rPr>
          <w:rFonts w:hint="eastAsia" w:ascii="宋体" w:hAnsi="宋体" w:cs="仿宋"/>
          <w:szCs w:val="32"/>
          <w:lang w:val="en-US" w:eastAsia="zh-CN"/>
        </w:rPr>
        <w:t>10.42</w:t>
      </w:r>
      <w:r>
        <w:rPr>
          <w:rFonts w:hint="eastAsia" w:ascii="宋体" w:hAnsi="宋体" w:cs="仿宋"/>
          <w:szCs w:val="32"/>
        </w:rPr>
        <w:t>万元。</w:t>
      </w:r>
    </w:p>
    <w:p w14:paraId="55415A0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p w14:paraId="323AA013">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7B165597">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645FEFBD">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5F25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71CDE8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8590" w:type="dxa"/>
            <w:gridSpan w:val="7"/>
            <w:tcBorders>
              <w:bottom w:val="single" w:color="auto" w:sz="4" w:space="0"/>
            </w:tcBorders>
            <w:vAlign w:val="center"/>
          </w:tcPr>
          <w:p w14:paraId="5D0AA81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烈山区新生儿疾病筛查工作项目（民生实事）</w:t>
            </w:r>
          </w:p>
        </w:tc>
      </w:tr>
      <w:tr w14:paraId="70F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90555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A7CA49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1C3A947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516ABB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淮北市人民医院</w:t>
            </w:r>
          </w:p>
        </w:tc>
      </w:tr>
      <w:tr w14:paraId="511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1F4B37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项目属性</w:t>
            </w:r>
          </w:p>
        </w:tc>
        <w:tc>
          <w:tcPr>
            <w:tcW w:w="8590" w:type="dxa"/>
            <w:gridSpan w:val="7"/>
            <w:tcBorders>
              <w:top w:val="single" w:color="auto" w:sz="4" w:space="0"/>
            </w:tcBorders>
            <w:vAlign w:val="center"/>
          </w:tcPr>
          <w:p w14:paraId="3FD32F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4B7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9F7A3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项目起止时间</w:t>
            </w:r>
          </w:p>
        </w:tc>
        <w:tc>
          <w:tcPr>
            <w:tcW w:w="8590" w:type="dxa"/>
            <w:gridSpan w:val="7"/>
            <w:vAlign w:val="center"/>
          </w:tcPr>
          <w:p w14:paraId="5AE5892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79F9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4ADFF82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w:t>
            </w:r>
          </w:p>
          <w:p w14:paraId="0C2A4A4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（万元）</w:t>
            </w:r>
          </w:p>
        </w:tc>
        <w:tc>
          <w:tcPr>
            <w:tcW w:w="8590" w:type="dxa"/>
            <w:gridSpan w:val="7"/>
            <w:vAlign w:val="center"/>
          </w:tcPr>
          <w:p w14:paraId="30E6730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10.42万元</w:t>
            </w:r>
          </w:p>
        </w:tc>
      </w:tr>
      <w:tr w14:paraId="6175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39F43BBF">
            <w:pPr>
              <w:widowControl/>
              <w:jc w:val="left"/>
              <w:rPr>
                <w:rFonts w:hint="eastAsia" w:ascii="宋体" w:hAnsi="宋体" w:eastAsia="宋体" w:cs="宋体"/>
                <w:color w:val="000000"/>
                <w:kern w:val="0"/>
                <w:sz w:val="20"/>
                <w:lang w:eastAsia="zh-CN"/>
              </w:rPr>
            </w:pPr>
          </w:p>
        </w:tc>
        <w:tc>
          <w:tcPr>
            <w:tcW w:w="8590" w:type="dxa"/>
            <w:gridSpan w:val="7"/>
            <w:vAlign w:val="center"/>
          </w:tcPr>
          <w:p w14:paraId="4ED9D71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其中：区级配套10.42万元</w:t>
            </w:r>
          </w:p>
        </w:tc>
      </w:tr>
      <w:tr w14:paraId="2F0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7AD658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单位职能概述</w:t>
            </w:r>
          </w:p>
        </w:tc>
        <w:tc>
          <w:tcPr>
            <w:tcW w:w="8590" w:type="dxa"/>
            <w:gridSpan w:val="7"/>
            <w:vAlign w:val="center"/>
          </w:tcPr>
          <w:p w14:paraId="295AE0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区卫健委组织实施烈山区新生儿疾病筛查项目，淮北市人民医院是项目实施主体单位。</w:t>
            </w:r>
          </w:p>
        </w:tc>
      </w:tr>
      <w:tr w14:paraId="78D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769AB7E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项目概况</w:t>
            </w:r>
          </w:p>
        </w:tc>
        <w:tc>
          <w:tcPr>
            <w:tcW w:w="8590" w:type="dxa"/>
            <w:gridSpan w:val="7"/>
            <w:vAlign w:val="center"/>
          </w:tcPr>
          <w:p w14:paraId="49CF7A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全区范围内全面实施免费的新生儿疾病筛查，降低儿童智力和听力障碍发生率，提高人口素质。每人补助</w:t>
            </w:r>
            <w:r>
              <w:rPr>
                <w:rFonts w:hint="eastAsia" w:ascii="宋体" w:hAnsi="宋体" w:eastAsia="宋体" w:cs="宋体"/>
                <w:color w:val="000000"/>
                <w:kern w:val="0"/>
                <w:sz w:val="20"/>
                <w:lang w:val="en-US" w:eastAsia="zh-CN"/>
              </w:rPr>
              <w:t>120</w:t>
            </w:r>
            <w:r>
              <w:rPr>
                <w:rFonts w:hint="eastAsia" w:ascii="宋体" w:hAnsi="宋体" w:eastAsia="宋体" w:cs="宋体"/>
                <w:color w:val="000000"/>
                <w:kern w:val="0"/>
                <w:sz w:val="20"/>
                <w:lang w:eastAsia="zh-CN"/>
              </w:rPr>
              <w:t>元，省级</w:t>
            </w:r>
            <w:r>
              <w:rPr>
                <w:rFonts w:hint="eastAsia" w:ascii="宋体" w:hAnsi="宋体" w:eastAsia="宋体" w:cs="宋体"/>
                <w:color w:val="000000"/>
                <w:kern w:val="0"/>
                <w:sz w:val="20"/>
                <w:lang w:val="en-US" w:eastAsia="zh-CN"/>
              </w:rPr>
              <w:t>78元，</w:t>
            </w:r>
            <w:r>
              <w:rPr>
                <w:rFonts w:hint="eastAsia" w:ascii="宋体" w:hAnsi="宋体" w:eastAsia="宋体" w:cs="宋体"/>
                <w:color w:val="000000"/>
                <w:kern w:val="0"/>
                <w:sz w:val="20"/>
                <w:lang w:eastAsia="zh-CN"/>
              </w:rPr>
              <w:t>区级配套</w:t>
            </w:r>
            <w:r>
              <w:rPr>
                <w:rFonts w:hint="eastAsia" w:ascii="宋体" w:hAnsi="宋体" w:eastAsia="宋体" w:cs="宋体"/>
                <w:color w:val="000000"/>
                <w:kern w:val="0"/>
                <w:sz w:val="20"/>
                <w:lang w:val="en-US" w:eastAsia="zh-CN"/>
              </w:rPr>
              <w:t>42元，</w:t>
            </w:r>
            <w:r>
              <w:rPr>
                <w:rFonts w:hint="eastAsia" w:ascii="宋体" w:hAnsi="宋体" w:eastAsia="宋体" w:cs="宋体"/>
                <w:color w:val="000000"/>
                <w:kern w:val="0"/>
                <w:sz w:val="20"/>
                <w:lang w:eastAsia="zh-CN"/>
              </w:rPr>
              <w:t>烈山区</w:t>
            </w:r>
            <w:r>
              <w:rPr>
                <w:rFonts w:hint="eastAsia" w:ascii="宋体" w:hAnsi="宋体" w:eastAsia="宋体" w:cs="宋体"/>
                <w:color w:val="000000"/>
                <w:kern w:val="0"/>
                <w:sz w:val="20"/>
                <w:lang w:val="en-US" w:eastAsia="zh-CN"/>
              </w:rPr>
              <w:t>2025年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2480人</w:t>
            </w:r>
            <w:r>
              <w:rPr>
                <w:rFonts w:hint="eastAsia" w:ascii="宋体" w:hAnsi="宋体" w:eastAsia="宋体" w:cs="宋体"/>
                <w:color w:val="000000"/>
                <w:kern w:val="0"/>
                <w:sz w:val="20"/>
                <w:lang w:eastAsia="zh-CN"/>
              </w:rPr>
              <w:t>。</w:t>
            </w:r>
          </w:p>
        </w:tc>
      </w:tr>
      <w:tr w14:paraId="5268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43E54C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项目立项情况</w:t>
            </w:r>
          </w:p>
        </w:tc>
        <w:tc>
          <w:tcPr>
            <w:tcW w:w="2280" w:type="dxa"/>
            <w:gridSpan w:val="2"/>
            <w:vAlign w:val="center"/>
          </w:tcPr>
          <w:p w14:paraId="13FB2F9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201F601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2025年新生儿疾病筛查项目</w:t>
            </w:r>
            <w:r>
              <w:rPr>
                <w:rFonts w:hint="eastAsia" w:ascii="宋体" w:hAnsi="宋体" w:eastAsia="宋体" w:cs="宋体"/>
                <w:color w:val="000000"/>
                <w:kern w:val="0"/>
                <w:sz w:val="20"/>
                <w:lang w:eastAsia="zh-CN"/>
              </w:rPr>
              <w:t>实施方案》</w:t>
            </w:r>
          </w:p>
        </w:tc>
      </w:tr>
      <w:tr w14:paraId="3CCB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6782A24F">
            <w:pPr>
              <w:widowControl/>
              <w:jc w:val="left"/>
              <w:rPr>
                <w:rFonts w:hint="eastAsia" w:ascii="宋体" w:hAnsi="宋体" w:eastAsia="宋体" w:cs="宋体"/>
                <w:color w:val="000000"/>
                <w:kern w:val="0"/>
                <w:sz w:val="20"/>
                <w:lang w:eastAsia="zh-CN"/>
              </w:rPr>
            </w:pPr>
          </w:p>
        </w:tc>
        <w:tc>
          <w:tcPr>
            <w:tcW w:w="2280" w:type="dxa"/>
            <w:gridSpan w:val="2"/>
            <w:vAlign w:val="center"/>
          </w:tcPr>
          <w:p w14:paraId="0F3ADFF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474D3D6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降低儿童智力和听力障碍发生率</w:t>
            </w:r>
          </w:p>
        </w:tc>
      </w:tr>
      <w:tr w14:paraId="180E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9C3DF01">
            <w:pPr>
              <w:widowControl/>
              <w:jc w:val="left"/>
              <w:rPr>
                <w:rFonts w:hint="eastAsia" w:ascii="宋体" w:hAnsi="宋体" w:eastAsia="宋体" w:cs="宋体"/>
                <w:color w:val="000000"/>
                <w:kern w:val="0"/>
                <w:sz w:val="20"/>
                <w:lang w:eastAsia="zh-CN"/>
              </w:rPr>
            </w:pPr>
          </w:p>
        </w:tc>
        <w:tc>
          <w:tcPr>
            <w:tcW w:w="2280" w:type="dxa"/>
            <w:gridSpan w:val="2"/>
            <w:vAlign w:val="center"/>
          </w:tcPr>
          <w:p w14:paraId="25C7FB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1129306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为尽早发现新生儿遗传代谢病和听力障碍患儿，使患儿得到及时诊断和治疗</w:t>
            </w:r>
          </w:p>
        </w:tc>
      </w:tr>
      <w:tr w14:paraId="26EE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DE8C2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项目实施进度计划</w:t>
            </w:r>
          </w:p>
        </w:tc>
        <w:tc>
          <w:tcPr>
            <w:tcW w:w="2280" w:type="dxa"/>
            <w:gridSpan w:val="2"/>
            <w:vAlign w:val="center"/>
          </w:tcPr>
          <w:p w14:paraId="5D678C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54CC27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7E4AAD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2EA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10882DCF">
            <w:pPr>
              <w:widowControl/>
              <w:jc w:val="left"/>
              <w:rPr>
                <w:rFonts w:hint="eastAsia" w:ascii="宋体" w:hAnsi="宋体" w:eastAsia="宋体" w:cs="宋体"/>
                <w:color w:val="000000"/>
                <w:kern w:val="0"/>
                <w:sz w:val="20"/>
                <w:lang w:eastAsia="zh-CN"/>
              </w:rPr>
            </w:pPr>
          </w:p>
        </w:tc>
        <w:tc>
          <w:tcPr>
            <w:tcW w:w="2280" w:type="dxa"/>
            <w:gridSpan w:val="2"/>
            <w:vAlign w:val="center"/>
          </w:tcPr>
          <w:p w14:paraId="5D2AC1F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新生儿疾病筛查项目</w:t>
            </w:r>
          </w:p>
        </w:tc>
        <w:tc>
          <w:tcPr>
            <w:tcW w:w="2010" w:type="dxa"/>
            <w:gridSpan w:val="3"/>
            <w:vAlign w:val="center"/>
          </w:tcPr>
          <w:p w14:paraId="177FD95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147CA0E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07E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6A254E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总体</w:t>
            </w:r>
          </w:p>
          <w:p w14:paraId="0197854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目标</w:t>
            </w:r>
          </w:p>
        </w:tc>
        <w:tc>
          <w:tcPr>
            <w:tcW w:w="8590" w:type="dxa"/>
            <w:gridSpan w:val="7"/>
            <w:vAlign w:val="center"/>
          </w:tcPr>
          <w:p w14:paraId="2802C433">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新生儿疾病筛查率达到</w:t>
            </w:r>
            <w:r>
              <w:rPr>
                <w:rFonts w:hint="eastAsia" w:ascii="宋体" w:hAnsi="宋体" w:eastAsia="宋体" w:cs="宋体"/>
                <w:color w:val="000000"/>
                <w:kern w:val="0"/>
                <w:sz w:val="20"/>
                <w:lang w:val="en-US" w:eastAsia="zh-CN"/>
              </w:rPr>
              <w:t>98%以上，听力筛查率达到95%以上</w:t>
            </w:r>
          </w:p>
        </w:tc>
      </w:tr>
      <w:tr w14:paraId="4C22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0B728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170" w:type="dxa"/>
            <w:vAlign w:val="center"/>
          </w:tcPr>
          <w:p w14:paraId="66A1310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760309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1D9A86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42D7F5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B9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54ACABDF">
            <w:pPr>
              <w:widowControl/>
              <w:jc w:val="left"/>
              <w:rPr>
                <w:rFonts w:hint="eastAsia" w:ascii="宋体" w:hAnsi="宋体" w:eastAsia="宋体" w:cs="宋体"/>
                <w:color w:val="000000"/>
                <w:kern w:val="0"/>
                <w:sz w:val="20"/>
                <w:lang w:eastAsia="zh-CN"/>
              </w:rPr>
            </w:pPr>
          </w:p>
        </w:tc>
        <w:tc>
          <w:tcPr>
            <w:tcW w:w="1170" w:type="dxa"/>
            <w:vMerge w:val="restart"/>
            <w:tcBorders>
              <w:top w:val="single" w:color="auto" w:sz="4" w:space="0"/>
              <w:left w:val="single" w:color="auto" w:sz="4" w:space="0"/>
              <w:right w:val="single" w:color="auto" w:sz="4" w:space="0"/>
            </w:tcBorders>
            <w:vAlign w:val="center"/>
          </w:tcPr>
          <w:p w14:paraId="52F184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29EFA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1324E5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新生儿疾病筛查人数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69DAE991">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2480人</w:t>
            </w:r>
          </w:p>
        </w:tc>
      </w:tr>
      <w:tr w14:paraId="05B2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1C994A6">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65ADA06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D253DD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C9B1F3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筛查率</w:t>
            </w:r>
          </w:p>
        </w:tc>
        <w:tc>
          <w:tcPr>
            <w:tcW w:w="1583" w:type="dxa"/>
            <w:tcBorders>
              <w:top w:val="single" w:color="auto" w:sz="4" w:space="0"/>
              <w:left w:val="single" w:color="auto" w:sz="4" w:space="0"/>
              <w:bottom w:val="single" w:color="auto" w:sz="4" w:space="0"/>
              <w:right w:val="single" w:color="auto" w:sz="4" w:space="0"/>
            </w:tcBorders>
            <w:vAlign w:val="center"/>
          </w:tcPr>
          <w:p w14:paraId="2A3EF4FE">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98</w:t>
            </w: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,95%</w:t>
            </w:r>
          </w:p>
        </w:tc>
      </w:tr>
      <w:tr w14:paraId="0FE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0617A12D">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3E31ADC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3A23A9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5528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7B6B55E9">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6C2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18FC55D5">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09E81D6F">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E05AF8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86A01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新生儿疾病筛查人均费用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4206EF12">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120元</w:t>
            </w:r>
          </w:p>
        </w:tc>
      </w:tr>
      <w:tr w14:paraId="6D6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59B0D990">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424A56E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9BD776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9F07CB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A2FBE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34D5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4C484FF0">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bottom w:val="single" w:color="auto" w:sz="4" w:space="0"/>
              <w:right w:val="single" w:color="auto" w:sz="4" w:space="0"/>
            </w:tcBorders>
            <w:vAlign w:val="top"/>
          </w:tcPr>
          <w:p w14:paraId="703F736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1655F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E16F77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1283090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58C7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22CE37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02C91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38DC91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12ABD5C5">
      <w:pPr>
        <w:keepNext w:val="0"/>
        <w:keepLines w:val="0"/>
        <w:pageBreakBefore w:val="0"/>
        <w:kinsoku/>
        <w:overflowPunct/>
        <w:topLinePunct w:val="0"/>
        <w:autoSpaceDE/>
        <w:autoSpaceDN/>
        <w:bidi w:val="0"/>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19.</w:t>
      </w:r>
      <w:r>
        <w:rPr>
          <w:rFonts w:hint="eastAsia" w:ascii="宋体" w:hAnsi="宋体" w:cs="仿宋"/>
          <w:b/>
          <w:bCs/>
          <w:sz w:val="24"/>
          <w:szCs w:val="24"/>
        </w:rPr>
        <w:t xml:space="preserve"> 妇幼健康办公经费项目。</w:t>
      </w:r>
    </w:p>
    <w:p w14:paraId="16F9C9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烈山区妇幼保健中心新设立账户，妇幼健康项目各项内容纳入政府考核，为提高全区妇女儿童健康事业发展，为国民经济发展</w:t>
      </w:r>
      <w:r>
        <w:rPr>
          <w:rFonts w:hint="eastAsia" w:ascii="宋体" w:hAnsi="宋体" w:cs="仿宋"/>
          <w:color w:val="auto"/>
          <w:szCs w:val="32"/>
          <w:lang w:eastAsia="zh-CN"/>
        </w:rPr>
        <w:t>保驾护航</w:t>
      </w:r>
      <w:r>
        <w:rPr>
          <w:rFonts w:hint="eastAsia" w:ascii="宋体" w:hAnsi="宋体" w:cs="仿宋"/>
          <w:color w:val="auto"/>
          <w:szCs w:val="32"/>
          <w:lang w:val="en-US" w:eastAsia="zh-CN"/>
        </w:rPr>
        <w:t>2026</w:t>
      </w:r>
      <w:r>
        <w:rPr>
          <w:rFonts w:hint="eastAsia" w:ascii="宋体" w:hAnsi="宋体" w:cs="仿宋"/>
          <w:color w:val="auto"/>
          <w:szCs w:val="32"/>
        </w:rPr>
        <w:t>年办公经费10万元。</w:t>
      </w:r>
    </w:p>
    <w:p w14:paraId="1E07DA2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宋体" w:hAnsi="宋体" w:cs="仿宋"/>
          <w:color w:val="auto"/>
          <w:szCs w:val="32"/>
        </w:rPr>
        <w:t>根据工作需要</w:t>
      </w:r>
    </w:p>
    <w:p w14:paraId="62F84B9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3C2DFF8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宋体" w:hAnsi="宋体" w:cs="仿宋"/>
          <w:color w:val="auto"/>
          <w:szCs w:val="32"/>
        </w:rPr>
        <w:t>待定，需根据上级资金下达情况确定</w:t>
      </w:r>
    </w:p>
    <w:p w14:paraId="086035AD">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区级配套10万元。</w:t>
      </w:r>
    </w:p>
    <w:p w14:paraId="6F4F649E">
      <w:pPr>
        <w:keepNext w:val="0"/>
        <w:keepLines w:val="0"/>
        <w:pageBreakBefore w:val="0"/>
        <w:kinsoku/>
        <w:overflowPunct/>
        <w:topLinePunct w:val="0"/>
        <w:autoSpaceDE/>
        <w:autoSpaceDN/>
        <w:bidi w:val="0"/>
        <w:spacing w:line="560" w:lineRule="exact"/>
        <w:ind w:firstLine="420" w:firstLineChars="200"/>
        <w:rPr>
          <w:rFonts w:hint="eastAsia" w:ascii="仿宋_GB2312" w:hAnsi="仿宋" w:eastAsia="仿宋_GB2312" w:cs="仿宋"/>
          <w:sz w:val="32"/>
          <w:szCs w:val="32"/>
          <w:shd w:val="clear" w:color="auto" w:fill="FFFFFF"/>
        </w:rPr>
      </w:pPr>
      <w:r>
        <w:rPr>
          <w:rFonts w:hint="eastAsia" w:ascii="宋体" w:hAnsi="宋体" w:cs="仿宋"/>
          <w:szCs w:val="32"/>
        </w:rPr>
        <w:t>（6）绩效目标</w:t>
      </w:r>
      <w:r>
        <w:rPr>
          <w:rFonts w:hint="eastAsia" w:ascii="宋体" w:hAnsi="宋体" w:cs="仿宋"/>
          <w:szCs w:val="32"/>
          <w:lang w:eastAsia="zh-CN"/>
        </w:rPr>
        <w:t>：</w:t>
      </w:r>
    </w:p>
    <w:tbl>
      <w:tblPr>
        <w:tblStyle w:val="5"/>
        <w:tblW w:w="9580" w:type="dxa"/>
        <w:tblInd w:w="93" w:type="dxa"/>
        <w:tblLayout w:type="autofit"/>
        <w:tblCellMar>
          <w:top w:w="0" w:type="dxa"/>
          <w:left w:w="108" w:type="dxa"/>
          <w:bottom w:w="0" w:type="dxa"/>
          <w:right w:w="108" w:type="dxa"/>
        </w:tblCellMar>
      </w:tblPr>
      <w:tblGrid>
        <w:gridCol w:w="1149"/>
        <w:gridCol w:w="1259"/>
        <w:gridCol w:w="1734"/>
        <w:gridCol w:w="762"/>
        <w:gridCol w:w="1264"/>
        <w:gridCol w:w="2809"/>
        <w:gridCol w:w="603"/>
      </w:tblGrid>
      <w:tr w14:paraId="3E96D262">
        <w:tblPrEx>
          <w:tblCellMar>
            <w:top w:w="0" w:type="dxa"/>
            <w:left w:w="108" w:type="dxa"/>
            <w:bottom w:w="0" w:type="dxa"/>
            <w:right w:w="108" w:type="dxa"/>
          </w:tblCellMar>
        </w:tblPrEx>
        <w:trPr>
          <w:trHeight w:val="620" w:hRule="atLeast"/>
        </w:trPr>
        <w:tc>
          <w:tcPr>
            <w:tcW w:w="9580" w:type="dxa"/>
            <w:gridSpan w:val="7"/>
            <w:tcBorders>
              <w:top w:val="nil"/>
              <w:left w:val="nil"/>
              <w:bottom w:val="nil"/>
              <w:right w:val="nil"/>
            </w:tcBorders>
            <w:noWrap w:val="0"/>
            <w:vAlign w:val="center"/>
          </w:tcPr>
          <w:p w14:paraId="48808A8E">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项目支出绩效目标表</w:t>
            </w:r>
          </w:p>
        </w:tc>
      </w:tr>
      <w:tr w14:paraId="0525FD3B">
        <w:tblPrEx>
          <w:tblCellMar>
            <w:top w:w="0" w:type="dxa"/>
            <w:left w:w="108" w:type="dxa"/>
            <w:bottom w:w="0" w:type="dxa"/>
            <w:right w:w="108" w:type="dxa"/>
          </w:tblCellMar>
        </w:tblPrEx>
        <w:trPr>
          <w:trHeight w:val="380" w:hRule="atLeast"/>
        </w:trPr>
        <w:tc>
          <w:tcPr>
            <w:tcW w:w="9580" w:type="dxa"/>
            <w:gridSpan w:val="7"/>
            <w:tcBorders>
              <w:top w:val="nil"/>
              <w:left w:val="nil"/>
              <w:bottom w:val="nil"/>
              <w:right w:val="nil"/>
            </w:tcBorders>
            <w:noWrap w:val="0"/>
            <w:vAlign w:val="center"/>
          </w:tcPr>
          <w:p w14:paraId="3FE44B65">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 xml:space="preserve"> （202</w:t>
            </w:r>
            <w:r>
              <w:rPr>
                <w:rFonts w:hint="eastAsia" w:ascii="宋体" w:hAnsi="宋体" w:cs="宋体"/>
                <w:b/>
                <w:bCs/>
                <w:kern w:val="0"/>
                <w:sz w:val="21"/>
                <w:szCs w:val="21"/>
                <w:lang w:val="en-US" w:eastAsia="zh-CN" w:bidi="ar"/>
              </w:rPr>
              <w:t>6</w:t>
            </w:r>
            <w:r>
              <w:rPr>
                <w:rFonts w:hint="eastAsia" w:ascii="宋体" w:hAnsi="宋体" w:cs="宋体"/>
                <w:b/>
                <w:bCs/>
                <w:kern w:val="0"/>
                <w:sz w:val="21"/>
                <w:szCs w:val="21"/>
                <w:lang w:bidi="ar"/>
              </w:rPr>
              <w:t xml:space="preserve">年度）                                </w:t>
            </w:r>
          </w:p>
        </w:tc>
      </w:tr>
      <w:tr w14:paraId="4AB6EF89">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442A5B4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项目名称</w:t>
            </w:r>
          </w:p>
        </w:tc>
        <w:tc>
          <w:tcPr>
            <w:tcW w:w="6569" w:type="dxa"/>
            <w:gridSpan w:val="4"/>
            <w:tcBorders>
              <w:top w:val="single" w:color="auto" w:sz="4" w:space="0"/>
              <w:left w:val="nil"/>
              <w:bottom w:val="single" w:color="auto" w:sz="4" w:space="0"/>
              <w:right w:val="single" w:color="auto" w:sz="4" w:space="0"/>
            </w:tcBorders>
            <w:noWrap w:val="0"/>
            <w:vAlign w:val="center"/>
          </w:tcPr>
          <w:p w14:paraId="31A49E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妇幼保健所运转项目</w:t>
            </w:r>
          </w:p>
        </w:tc>
      </w:tr>
      <w:tr w14:paraId="421FF0EC">
        <w:tblPrEx>
          <w:tblCellMar>
            <w:top w:w="0" w:type="dxa"/>
            <w:left w:w="108" w:type="dxa"/>
            <w:bottom w:w="0" w:type="dxa"/>
            <w:right w:w="108" w:type="dxa"/>
          </w:tblCellMar>
        </w:tblPrEx>
        <w:trPr>
          <w:gridAfter w:val="1"/>
          <w:wAfter w:w="603" w:type="dxa"/>
          <w:trHeight w:val="705"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07B12AC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主管部门及代码</w:t>
            </w:r>
          </w:p>
        </w:tc>
        <w:tc>
          <w:tcPr>
            <w:tcW w:w="2496" w:type="dxa"/>
            <w:gridSpan w:val="2"/>
            <w:tcBorders>
              <w:top w:val="single" w:color="auto" w:sz="4" w:space="0"/>
              <w:left w:val="nil"/>
              <w:bottom w:val="single" w:color="auto" w:sz="4" w:space="0"/>
              <w:right w:val="single" w:color="auto" w:sz="4" w:space="0"/>
            </w:tcBorders>
            <w:noWrap w:val="0"/>
            <w:vAlign w:val="center"/>
          </w:tcPr>
          <w:p w14:paraId="46DE2D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淮北市卫生健康委员会</w:t>
            </w:r>
          </w:p>
        </w:tc>
        <w:tc>
          <w:tcPr>
            <w:tcW w:w="1264" w:type="dxa"/>
            <w:tcBorders>
              <w:top w:val="nil"/>
              <w:left w:val="nil"/>
              <w:bottom w:val="single" w:color="auto" w:sz="4" w:space="0"/>
              <w:right w:val="single" w:color="auto" w:sz="4" w:space="0"/>
            </w:tcBorders>
            <w:noWrap w:val="0"/>
            <w:vAlign w:val="center"/>
          </w:tcPr>
          <w:p w14:paraId="340C2B0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2809" w:type="dxa"/>
            <w:tcBorders>
              <w:top w:val="nil"/>
              <w:left w:val="nil"/>
              <w:bottom w:val="single" w:color="auto" w:sz="4" w:space="0"/>
              <w:right w:val="single" w:color="auto" w:sz="4" w:space="0"/>
            </w:tcBorders>
            <w:noWrap w:val="0"/>
            <w:vAlign w:val="center"/>
          </w:tcPr>
          <w:p w14:paraId="6FBEABA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p w14:paraId="14154BFA">
            <w:pPr>
              <w:widowControl/>
              <w:jc w:val="left"/>
              <w:rPr>
                <w:rFonts w:hint="eastAsia" w:ascii="宋体" w:hAnsi="宋体" w:eastAsia="宋体" w:cs="宋体"/>
                <w:color w:val="000000"/>
                <w:kern w:val="0"/>
                <w:sz w:val="20"/>
                <w:lang w:eastAsia="zh-CN"/>
              </w:rPr>
            </w:pPr>
          </w:p>
        </w:tc>
      </w:tr>
      <w:tr w14:paraId="15AC21A8">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3893493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项目来源</w:t>
            </w:r>
          </w:p>
        </w:tc>
        <w:tc>
          <w:tcPr>
            <w:tcW w:w="2496" w:type="dxa"/>
            <w:gridSpan w:val="2"/>
            <w:tcBorders>
              <w:top w:val="single" w:color="auto" w:sz="4" w:space="0"/>
              <w:left w:val="nil"/>
              <w:bottom w:val="single" w:color="auto" w:sz="4" w:space="0"/>
              <w:right w:val="single" w:color="auto" w:sz="4" w:space="0"/>
            </w:tcBorders>
            <w:noWrap w:val="0"/>
            <w:vAlign w:val="center"/>
          </w:tcPr>
          <w:p w14:paraId="699ECC5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财政性资金</w:t>
            </w:r>
          </w:p>
        </w:tc>
        <w:tc>
          <w:tcPr>
            <w:tcW w:w="1264" w:type="dxa"/>
            <w:tcBorders>
              <w:top w:val="nil"/>
              <w:left w:val="nil"/>
              <w:bottom w:val="single" w:color="auto" w:sz="4" w:space="0"/>
              <w:right w:val="single" w:color="auto" w:sz="4" w:space="0"/>
            </w:tcBorders>
            <w:noWrap w:val="0"/>
            <w:vAlign w:val="center"/>
          </w:tcPr>
          <w:p w14:paraId="41269D5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项目期</w:t>
            </w:r>
          </w:p>
        </w:tc>
        <w:tc>
          <w:tcPr>
            <w:tcW w:w="2809" w:type="dxa"/>
            <w:tcBorders>
              <w:top w:val="nil"/>
              <w:left w:val="nil"/>
              <w:bottom w:val="single" w:color="auto" w:sz="4" w:space="0"/>
              <w:right w:val="single" w:color="auto" w:sz="4" w:space="0"/>
            </w:tcBorders>
            <w:noWrap w:val="0"/>
            <w:vAlign w:val="center"/>
          </w:tcPr>
          <w:p w14:paraId="103EFC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w:t>
            </w:r>
          </w:p>
        </w:tc>
      </w:tr>
      <w:tr w14:paraId="661463E9">
        <w:tblPrEx>
          <w:tblCellMar>
            <w:top w:w="0" w:type="dxa"/>
            <w:left w:w="108" w:type="dxa"/>
            <w:bottom w:w="0" w:type="dxa"/>
            <w:right w:w="108" w:type="dxa"/>
          </w:tblCellMar>
        </w:tblPrEx>
        <w:trPr>
          <w:gridAfter w:val="1"/>
          <w:wAfter w:w="603" w:type="dxa"/>
          <w:trHeight w:val="387" w:hRule="atLeast"/>
        </w:trPr>
        <w:tc>
          <w:tcPr>
            <w:tcW w:w="240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140864A">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项目资金（万元）</w:t>
            </w:r>
          </w:p>
        </w:tc>
        <w:tc>
          <w:tcPr>
            <w:tcW w:w="2496" w:type="dxa"/>
            <w:gridSpan w:val="2"/>
            <w:tcBorders>
              <w:top w:val="single" w:color="auto" w:sz="4" w:space="0"/>
              <w:left w:val="nil"/>
              <w:bottom w:val="single" w:color="auto" w:sz="4" w:space="0"/>
              <w:right w:val="single" w:color="000000" w:sz="4" w:space="0"/>
            </w:tcBorders>
            <w:noWrap w:val="0"/>
            <w:vAlign w:val="center"/>
          </w:tcPr>
          <w:p w14:paraId="686F51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xml:space="preserve"> 年度资金总额：</w:t>
            </w:r>
          </w:p>
        </w:tc>
        <w:tc>
          <w:tcPr>
            <w:tcW w:w="4073" w:type="dxa"/>
            <w:gridSpan w:val="2"/>
            <w:tcBorders>
              <w:top w:val="single" w:color="auto" w:sz="4" w:space="0"/>
              <w:left w:val="nil"/>
              <w:bottom w:val="single" w:color="auto" w:sz="4" w:space="0"/>
              <w:right w:val="single" w:color="auto" w:sz="4" w:space="0"/>
            </w:tcBorders>
            <w:noWrap w:val="0"/>
            <w:vAlign w:val="center"/>
          </w:tcPr>
          <w:p w14:paraId="616CFC3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10万元</w:t>
            </w:r>
          </w:p>
        </w:tc>
      </w:tr>
      <w:tr w14:paraId="18FE2336">
        <w:tblPrEx>
          <w:tblCellMar>
            <w:top w:w="0" w:type="dxa"/>
            <w:left w:w="108" w:type="dxa"/>
            <w:bottom w:w="0" w:type="dxa"/>
            <w:right w:w="108" w:type="dxa"/>
          </w:tblCellMar>
        </w:tblPrEx>
        <w:trPr>
          <w:gridAfter w:val="1"/>
          <w:wAfter w:w="603" w:type="dxa"/>
          <w:trHeight w:val="387" w:hRule="atLeast"/>
        </w:trPr>
        <w:tc>
          <w:tcPr>
            <w:tcW w:w="24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0EF1747">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2496" w:type="dxa"/>
            <w:gridSpan w:val="2"/>
            <w:tcBorders>
              <w:top w:val="single" w:color="auto" w:sz="4" w:space="0"/>
              <w:left w:val="nil"/>
              <w:bottom w:val="single" w:color="auto" w:sz="4" w:space="0"/>
              <w:right w:val="single" w:color="auto" w:sz="4" w:space="0"/>
            </w:tcBorders>
            <w:noWrap w:val="0"/>
            <w:vAlign w:val="center"/>
          </w:tcPr>
          <w:p w14:paraId="617609E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xml:space="preserve">   其中：财政拨款</w:t>
            </w:r>
          </w:p>
        </w:tc>
        <w:tc>
          <w:tcPr>
            <w:tcW w:w="4073" w:type="dxa"/>
            <w:gridSpan w:val="2"/>
            <w:tcBorders>
              <w:top w:val="single" w:color="auto" w:sz="4" w:space="0"/>
              <w:left w:val="nil"/>
              <w:bottom w:val="single" w:color="auto" w:sz="4" w:space="0"/>
              <w:right w:val="single" w:color="auto" w:sz="4" w:space="0"/>
            </w:tcBorders>
            <w:noWrap w:val="0"/>
            <w:vAlign w:val="center"/>
          </w:tcPr>
          <w:p w14:paraId="6EFE3CF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10万元</w:t>
            </w:r>
          </w:p>
        </w:tc>
      </w:tr>
      <w:tr w14:paraId="458872AC">
        <w:tblPrEx>
          <w:tblCellMar>
            <w:top w:w="0" w:type="dxa"/>
            <w:left w:w="108" w:type="dxa"/>
            <w:bottom w:w="0" w:type="dxa"/>
            <w:right w:w="108" w:type="dxa"/>
          </w:tblCellMar>
        </w:tblPrEx>
        <w:trPr>
          <w:gridAfter w:val="1"/>
          <w:wAfter w:w="603" w:type="dxa"/>
          <w:trHeight w:val="511" w:hRule="atLeast"/>
        </w:trPr>
        <w:tc>
          <w:tcPr>
            <w:tcW w:w="1149" w:type="dxa"/>
            <w:tcBorders>
              <w:top w:val="nil"/>
              <w:left w:val="single" w:color="auto" w:sz="4" w:space="0"/>
              <w:bottom w:val="single" w:color="auto" w:sz="4" w:space="0"/>
              <w:right w:val="single" w:color="auto" w:sz="4" w:space="0"/>
            </w:tcBorders>
            <w:noWrap w:val="0"/>
            <w:vAlign w:val="center"/>
          </w:tcPr>
          <w:p w14:paraId="60EEA8E7">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年度目标</w:t>
            </w:r>
          </w:p>
        </w:tc>
        <w:tc>
          <w:tcPr>
            <w:tcW w:w="7828" w:type="dxa"/>
            <w:gridSpan w:val="5"/>
            <w:tcBorders>
              <w:top w:val="single" w:color="auto" w:sz="4" w:space="0"/>
              <w:left w:val="nil"/>
              <w:bottom w:val="single" w:color="auto" w:sz="4" w:space="0"/>
              <w:right w:val="single" w:color="auto" w:sz="4" w:space="0"/>
            </w:tcBorders>
            <w:noWrap w:val="0"/>
            <w:vAlign w:val="center"/>
          </w:tcPr>
          <w:p w14:paraId="6B6C22C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用于信息平台服务费</w:t>
            </w:r>
          </w:p>
        </w:tc>
      </w:tr>
      <w:tr w14:paraId="08A73149">
        <w:tblPrEx>
          <w:tblCellMar>
            <w:top w:w="0" w:type="dxa"/>
            <w:left w:w="108" w:type="dxa"/>
            <w:bottom w:w="0" w:type="dxa"/>
            <w:right w:w="108" w:type="dxa"/>
          </w:tblCellMar>
        </w:tblPrEx>
        <w:trPr>
          <w:gridAfter w:val="1"/>
          <w:wAfter w:w="603" w:type="dxa"/>
          <w:trHeight w:val="600" w:hRule="atLeast"/>
        </w:trPr>
        <w:tc>
          <w:tcPr>
            <w:tcW w:w="1149" w:type="dxa"/>
            <w:vMerge w:val="restart"/>
            <w:tcBorders>
              <w:top w:val="nil"/>
              <w:left w:val="single" w:color="auto" w:sz="4" w:space="0"/>
              <w:bottom w:val="single" w:color="000000" w:sz="4" w:space="0"/>
              <w:right w:val="single" w:color="auto" w:sz="4" w:space="0"/>
            </w:tcBorders>
            <w:noWrap w:val="0"/>
            <w:vAlign w:val="center"/>
          </w:tcPr>
          <w:p w14:paraId="0EDC090D">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绩效指标</w:t>
            </w:r>
          </w:p>
        </w:tc>
        <w:tc>
          <w:tcPr>
            <w:tcW w:w="1259" w:type="dxa"/>
            <w:tcBorders>
              <w:top w:val="nil"/>
              <w:left w:val="nil"/>
              <w:bottom w:val="single" w:color="auto" w:sz="4" w:space="0"/>
              <w:right w:val="single" w:color="auto" w:sz="4" w:space="0"/>
            </w:tcBorders>
            <w:noWrap w:val="0"/>
            <w:vAlign w:val="center"/>
          </w:tcPr>
          <w:p w14:paraId="08225F3F">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一级指标</w:t>
            </w:r>
          </w:p>
        </w:tc>
        <w:tc>
          <w:tcPr>
            <w:tcW w:w="1734" w:type="dxa"/>
            <w:tcBorders>
              <w:top w:val="single" w:color="auto" w:sz="4" w:space="0"/>
              <w:left w:val="nil"/>
              <w:bottom w:val="single" w:color="auto" w:sz="4" w:space="0"/>
              <w:right w:val="single" w:color="auto" w:sz="4" w:space="0"/>
            </w:tcBorders>
            <w:noWrap w:val="0"/>
            <w:vAlign w:val="center"/>
          </w:tcPr>
          <w:p w14:paraId="73D027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026" w:type="dxa"/>
            <w:gridSpan w:val="2"/>
            <w:tcBorders>
              <w:top w:val="nil"/>
              <w:left w:val="nil"/>
              <w:bottom w:val="single" w:color="auto" w:sz="4" w:space="0"/>
              <w:right w:val="single" w:color="auto" w:sz="4" w:space="0"/>
            </w:tcBorders>
            <w:noWrap w:val="0"/>
            <w:vAlign w:val="center"/>
          </w:tcPr>
          <w:p w14:paraId="282C6EB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809" w:type="dxa"/>
            <w:tcBorders>
              <w:top w:val="single" w:color="auto" w:sz="4" w:space="0"/>
              <w:left w:val="nil"/>
              <w:bottom w:val="single" w:color="auto" w:sz="4" w:space="0"/>
              <w:right w:val="single" w:color="auto" w:sz="4" w:space="0"/>
            </w:tcBorders>
            <w:noWrap w:val="0"/>
            <w:vAlign w:val="center"/>
          </w:tcPr>
          <w:p w14:paraId="433668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5ADBF675">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4EF3548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0BB83130">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产出指标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354DB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026" w:type="dxa"/>
            <w:gridSpan w:val="2"/>
            <w:tcBorders>
              <w:top w:val="nil"/>
              <w:left w:val="nil"/>
              <w:bottom w:val="single" w:color="auto" w:sz="4" w:space="0"/>
              <w:right w:val="single" w:color="auto" w:sz="4" w:space="0"/>
            </w:tcBorders>
            <w:noWrap w:val="0"/>
            <w:vAlign w:val="center"/>
          </w:tcPr>
          <w:p w14:paraId="7E26D2A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妇幼健康项目提高全区妇女儿童健康管理</w:t>
            </w:r>
          </w:p>
        </w:tc>
        <w:tc>
          <w:tcPr>
            <w:tcW w:w="2809" w:type="dxa"/>
            <w:tcBorders>
              <w:top w:val="single" w:color="auto" w:sz="4" w:space="0"/>
              <w:left w:val="nil"/>
              <w:bottom w:val="single" w:color="auto" w:sz="4" w:space="0"/>
              <w:right w:val="single" w:color="auto" w:sz="4" w:space="0"/>
            </w:tcBorders>
            <w:noWrap w:val="0"/>
            <w:vAlign w:val="center"/>
          </w:tcPr>
          <w:p w14:paraId="472A0F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保障中心正常运转</w:t>
            </w:r>
          </w:p>
        </w:tc>
      </w:tr>
      <w:tr w14:paraId="18777082">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B9703CB">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4483033D">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22086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026" w:type="dxa"/>
            <w:gridSpan w:val="2"/>
            <w:tcBorders>
              <w:top w:val="nil"/>
              <w:left w:val="nil"/>
              <w:bottom w:val="single" w:color="auto" w:sz="4" w:space="0"/>
              <w:right w:val="single" w:color="auto" w:sz="4" w:space="0"/>
            </w:tcBorders>
            <w:noWrap w:val="0"/>
            <w:vAlign w:val="center"/>
          </w:tcPr>
          <w:p w14:paraId="636838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保障人员经费</w:t>
            </w:r>
          </w:p>
        </w:tc>
        <w:tc>
          <w:tcPr>
            <w:tcW w:w="2809" w:type="dxa"/>
            <w:tcBorders>
              <w:top w:val="single" w:color="auto" w:sz="4" w:space="0"/>
              <w:left w:val="nil"/>
              <w:bottom w:val="single" w:color="auto" w:sz="4" w:space="0"/>
              <w:right w:val="single" w:color="auto" w:sz="4" w:space="0"/>
            </w:tcBorders>
            <w:noWrap w:val="0"/>
            <w:vAlign w:val="center"/>
          </w:tcPr>
          <w:p w14:paraId="667CADB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600149A3">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39485C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0E23D721">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1D674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026" w:type="dxa"/>
            <w:gridSpan w:val="2"/>
            <w:tcBorders>
              <w:top w:val="nil"/>
              <w:left w:val="nil"/>
              <w:bottom w:val="single" w:color="auto" w:sz="4" w:space="0"/>
              <w:right w:val="single" w:color="auto" w:sz="4" w:space="0"/>
            </w:tcBorders>
            <w:noWrap w:val="0"/>
            <w:vAlign w:val="center"/>
          </w:tcPr>
          <w:p w14:paraId="5BEF84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809" w:type="dxa"/>
            <w:tcBorders>
              <w:top w:val="single" w:color="auto" w:sz="4" w:space="0"/>
              <w:left w:val="nil"/>
              <w:bottom w:val="single" w:color="auto" w:sz="4" w:space="0"/>
              <w:right w:val="single" w:color="auto" w:sz="4" w:space="0"/>
            </w:tcBorders>
            <w:noWrap w:val="0"/>
            <w:vAlign w:val="center"/>
          </w:tcPr>
          <w:p w14:paraId="67516A6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202A9AF">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5077589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606F9094">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CDFF6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026" w:type="dxa"/>
            <w:gridSpan w:val="2"/>
            <w:tcBorders>
              <w:top w:val="nil"/>
              <w:left w:val="nil"/>
              <w:bottom w:val="single" w:color="auto" w:sz="4" w:space="0"/>
              <w:right w:val="single" w:color="auto" w:sz="4" w:space="0"/>
            </w:tcBorders>
            <w:noWrap w:val="0"/>
            <w:vAlign w:val="center"/>
          </w:tcPr>
          <w:p w14:paraId="162FCF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809" w:type="dxa"/>
            <w:tcBorders>
              <w:top w:val="single" w:color="auto" w:sz="4" w:space="0"/>
              <w:left w:val="nil"/>
              <w:bottom w:val="single" w:color="auto" w:sz="4" w:space="0"/>
              <w:right w:val="single" w:color="auto" w:sz="4" w:space="0"/>
            </w:tcBorders>
            <w:noWrap w:val="0"/>
            <w:vAlign w:val="center"/>
          </w:tcPr>
          <w:p w14:paraId="2689AB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10万元</w:t>
            </w:r>
          </w:p>
        </w:tc>
      </w:tr>
      <w:tr w14:paraId="73BFA3AC">
        <w:tblPrEx>
          <w:tblCellMar>
            <w:top w:w="0" w:type="dxa"/>
            <w:left w:w="108" w:type="dxa"/>
            <w:bottom w:w="0" w:type="dxa"/>
            <w:right w:w="108" w:type="dxa"/>
          </w:tblCellMar>
        </w:tblPrEx>
        <w:trPr>
          <w:gridAfter w:val="1"/>
          <w:wAfter w:w="603" w:type="dxa"/>
          <w:trHeight w:val="43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2ED2BE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5CC1E82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效益指标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7EEA6B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026" w:type="dxa"/>
            <w:gridSpan w:val="2"/>
            <w:tcBorders>
              <w:top w:val="nil"/>
              <w:left w:val="nil"/>
              <w:bottom w:val="single" w:color="auto" w:sz="4" w:space="0"/>
              <w:right w:val="single" w:color="auto" w:sz="4" w:space="0"/>
            </w:tcBorders>
            <w:noWrap w:val="0"/>
            <w:vAlign w:val="center"/>
          </w:tcPr>
          <w:p w14:paraId="2A5D943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w:t>
            </w:r>
          </w:p>
        </w:tc>
        <w:tc>
          <w:tcPr>
            <w:tcW w:w="2809" w:type="dxa"/>
            <w:tcBorders>
              <w:top w:val="single" w:color="auto" w:sz="4" w:space="0"/>
              <w:left w:val="nil"/>
              <w:bottom w:val="single" w:color="auto" w:sz="4" w:space="0"/>
              <w:right w:val="single" w:color="000000" w:sz="4" w:space="0"/>
            </w:tcBorders>
            <w:noWrap/>
            <w:vAlign w:val="center"/>
          </w:tcPr>
          <w:p w14:paraId="182CA8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005EFEB5">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03D53C7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05E21B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8FB2AB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2026" w:type="dxa"/>
            <w:gridSpan w:val="2"/>
            <w:tcBorders>
              <w:top w:val="nil"/>
              <w:left w:val="nil"/>
              <w:bottom w:val="single" w:color="auto" w:sz="4" w:space="0"/>
              <w:right w:val="single" w:color="auto" w:sz="4" w:space="0"/>
            </w:tcBorders>
            <w:noWrap w:val="0"/>
            <w:vAlign w:val="center"/>
          </w:tcPr>
          <w:p w14:paraId="591D937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工作效率提升，工作提质增效</w:t>
            </w:r>
          </w:p>
        </w:tc>
        <w:tc>
          <w:tcPr>
            <w:tcW w:w="2809" w:type="dxa"/>
            <w:tcBorders>
              <w:top w:val="single" w:color="auto" w:sz="4" w:space="0"/>
              <w:left w:val="nil"/>
              <w:bottom w:val="single" w:color="auto" w:sz="4" w:space="0"/>
              <w:right w:val="single" w:color="auto" w:sz="4" w:space="0"/>
            </w:tcBorders>
            <w:noWrap w:val="0"/>
            <w:vAlign w:val="center"/>
          </w:tcPr>
          <w:p w14:paraId="147EA8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6017E1B9">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F7213D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4510D45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C3B94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生态效益指标</w:t>
            </w:r>
          </w:p>
        </w:tc>
        <w:tc>
          <w:tcPr>
            <w:tcW w:w="2026" w:type="dxa"/>
            <w:gridSpan w:val="2"/>
            <w:tcBorders>
              <w:top w:val="nil"/>
              <w:left w:val="nil"/>
              <w:bottom w:val="single" w:color="auto" w:sz="4" w:space="0"/>
              <w:right w:val="single" w:color="auto" w:sz="4" w:space="0"/>
            </w:tcBorders>
            <w:noWrap w:val="0"/>
            <w:vAlign w:val="center"/>
          </w:tcPr>
          <w:p w14:paraId="3D784A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w:t>
            </w:r>
          </w:p>
        </w:tc>
        <w:tc>
          <w:tcPr>
            <w:tcW w:w="2809" w:type="dxa"/>
            <w:tcBorders>
              <w:top w:val="single" w:color="auto" w:sz="4" w:space="0"/>
              <w:left w:val="nil"/>
              <w:bottom w:val="single" w:color="auto" w:sz="4" w:space="0"/>
              <w:right w:val="single" w:color="auto" w:sz="4" w:space="0"/>
            </w:tcBorders>
            <w:noWrap w:val="0"/>
            <w:vAlign w:val="center"/>
          </w:tcPr>
          <w:p w14:paraId="78ECEB9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A3D959E">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nil"/>
              <w:right w:val="single" w:color="auto" w:sz="4" w:space="0"/>
            </w:tcBorders>
            <w:noWrap w:val="0"/>
            <w:vAlign w:val="center"/>
          </w:tcPr>
          <w:p w14:paraId="5913C68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3D59ED0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4EC8BB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2026" w:type="dxa"/>
            <w:gridSpan w:val="2"/>
            <w:tcBorders>
              <w:top w:val="nil"/>
              <w:left w:val="nil"/>
              <w:bottom w:val="single" w:color="auto" w:sz="4" w:space="0"/>
              <w:right w:val="single" w:color="auto" w:sz="4" w:space="0"/>
            </w:tcBorders>
            <w:noWrap w:val="0"/>
            <w:vAlign w:val="center"/>
          </w:tcPr>
          <w:p w14:paraId="23BBC3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经费使用年限</w:t>
            </w:r>
          </w:p>
        </w:tc>
        <w:tc>
          <w:tcPr>
            <w:tcW w:w="2809" w:type="dxa"/>
            <w:tcBorders>
              <w:top w:val="single" w:color="auto" w:sz="4" w:space="0"/>
              <w:left w:val="nil"/>
              <w:bottom w:val="single" w:color="auto" w:sz="4" w:space="0"/>
              <w:right w:val="single" w:color="auto" w:sz="4" w:space="0"/>
            </w:tcBorders>
            <w:noWrap w:val="0"/>
            <w:vAlign w:val="center"/>
          </w:tcPr>
          <w:p w14:paraId="1BEB39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1年</w:t>
            </w:r>
          </w:p>
        </w:tc>
      </w:tr>
      <w:tr w14:paraId="2E4CBCA3">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35DA3F8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single" w:color="auto" w:sz="4" w:space="0"/>
              <w:left w:val="single" w:color="auto" w:sz="4" w:space="0"/>
              <w:right w:val="single" w:color="auto" w:sz="4" w:space="0"/>
            </w:tcBorders>
            <w:noWrap w:val="0"/>
            <w:vAlign w:val="center"/>
          </w:tcPr>
          <w:p w14:paraId="173AFF0C">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B36EF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77931D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被服务群众满意度</w:t>
            </w:r>
          </w:p>
        </w:tc>
        <w:tc>
          <w:tcPr>
            <w:tcW w:w="2809" w:type="dxa"/>
            <w:tcBorders>
              <w:top w:val="single" w:color="auto" w:sz="4" w:space="0"/>
              <w:left w:val="nil"/>
              <w:bottom w:val="single" w:color="auto" w:sz="4" w:space="0"/>
              <w:right w:val="single" w:color="auto" w:sz="4" w:space="0"/>
            </w:tcBorders>
            <w:noWrap w:val="0"/>
            <w:vAlign w:val="center"/>
          </w:tcPr>
          <w:p w14:paraId="3D4C832D">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90%</w:t>
            </w:r>
          </w:p>
        </w:tc>
      </w:tr>
      <w:tr w14:paraId="7EDAF2DF">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386A43F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left w:val="single" w:color="auto" w:sz="4" w:space="0"/>
              <w:bottom w:val="single" w:color="auto" w:sz="4" w:space="0"/>
              <w:right w:val="single" w:color="auto" w:sz="4" w:space="0"/>
            </w:tcBorders>
            <w:noWrap w:val="0"/>
            <w:vAlign w:val="center"/>
          </w:tcPr>
          <w:p w14:paraId="31E9ED51">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3FE5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631428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工作人员满意度</w:t>
            </w:r>
          </w:p>
        </w:tc>
        <w:tc>
          <w:tcPr>
            <w:tcW w:w="2809" w:type="dxa"/>
            <w:tcBorders>
              <w:top w:val="single" w:color="auto" w:sz="4" w:space="0"/>
              <w:left w:val="nil"/>
              <w:bottom w:val="single" w:color="auto" w:sz="4" w:space="0"/>
              <w:right w:val="single" w:color="auto" w:sz="4" w:space="0"/>
            </w:tcBorders>
            <w:noWrap w:val="0"/>
            <w:vAlign w:val="center"/>
          </w:tcPr>
          <w:p w14:paraId="53DA873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710F9ECD">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20</w:t>
      </w:r>
      <w:r>
        <w:rPr>
          <w:rFonts w:hint="eastAsia" w:ascii="宋体" w:hAnsi="宋体" w:cs="仿宋"/>
          <w:b/>
          <w:bCs/>
          <w:sz w:val="24"/>
          <w:szCs w:val="24"/>
        </w:rPr>
        <w:t>. “卫生院正常运转经费”项目。</w:t>
      </w:r>
    </w:p>
    <w:p w14:paraId="7254A758">
      <w:pPr>
        <w:spacing w:line="560" w:lineRule="exact"/>
        <w:ind w:firstLine="420" w:firstLineChars="200"/>
        <w:rPr>
          <w:rFonts w:hint="eastAsia" w:ascii="宋体" w:hAnsi="宋体" w:cs="仿宋"/>
          <w:szCs w:val="32"/>
        </w:rPr>
      </w:pPr>
      <w:r>
        <w:rPr>
          <w:rFonts w:hint="eastAsia" w:ascii="宋体" w:hAnsi="宋体" w:cs="仿宋"/>
          <w:szCs w:val="32"/>
        </w:rPr>
        <w:t>（1）项目概述：本项目主要用于维持卫生院机关日常运转费用的支出，该项经费支出来</w:t>
      </w:r>
      <w:r>
        <w:rPr>
          <w:rFonts w:hint="eastAsia" w:ascii="宋体" w:hAnsi="宋体" w:cs="仿宋"/>
          <w:szCs w:val="32"/>
          <w:lang w:eastAsia="zh-CN"/>
        </w:rPr>
        <w:t>源于</w:t>
      </w:r>
      <w:r>
        <w:rPr>
          <w:rFonts w:hint="eastAsia" w:ascii="宋体" w:hAnsi="宋体" w:cs="仿宋"/>
          <w:szCs w:val="32"/>
        </w:rPr>
        <w:t>卫生院医疗收入。</w:t>
      </w:r>
    </w:p>
    <w:p w14:paraId="14CF7187">
      <w:pPr>
        <w:spacing w:line="560" w:lineRule="exact"/>
        <w:ind w:firstLine="420" w:firstLineChars="200"/>
        <w:rPr>
          <w:rFonts w:hint="eastAsia" w:ascii="宋体" w:hAnsi="宋体" w:cs="仿宋"/>
          <w:szCs w:val="32"/>
        </w:rPr>
      </w:pPr>
      <w:r>
        <w:rPr>
          <w:rFonts w:hint="eastAsia" w:ascii="宋体" w:hAnsi="宋体" w:cs="仿宋"/>
          <w:szCs w:val="32"/>
        </w:rPr>
        <w:t>（2）立项依据：经常性项目</w:t>
      </w:r>
    </w:p>
    <w:p w14:paraId="2351C893">
      <w:pPr>
        <w:spacing w:line="560" w:lineRule="exact"/>
        <w:ind w:firstLine="420" w:firstLineChars="200"/>
        <w:rPr>
          <w:rFonts w:hint="eastAsia" w:ascii="宋体" w:hAnsi="宋体" w:cs="仿宋"/>
          <w:szCs w:val="32"/>
        </w:rPr>
      </w:pPr>
      <w:r>
        <w:rPr>
          <w:rFonts w:hint="eastAsia" w:ascii="宋体" w:hAnsi="宋体" w:cs="仿宋"/>
          <w:szCs w:val="32"/>
        </w:rPr>
        <w:t>（3）实施主体：烈山区古饶镇卫生院</w:t>
      </w:r>
    </w:p>
    <w:p w14:paraId="69F801E1">
      <w:pPr>
        <w:spacing w:line="560" w:lineRule="exact"/>
        <w:ind w:firstLine="420" w:firstLineChars="200"/>
        <w:rPr>
          <w:rFonts w:hint="eastAsia" w:ascii="宋体" w:hAnsi="宋体" w:cs="仿宋"/>
          <w:szCs w:val="32"/>
        </w:rPr>
      </w:pPr>
      <w:r>
        <w:rPr>
          <w:rFonts w:hint="eastAsia" w:ascii="宋体" w:hAnsi="宋体" w:cs="仿宋"/>
          <w:szCs w:val="32"/>
        </w:rPr>
        <w:t>（4）起止时间：202</w:t>
      </w:r>
      <w:r>
        <w:rPr>
          <w:rFonts w:hint="eastAsia" w:ascii="宋体" w:hAnsi="宋体" w:cs="仿宋"/>
          <w:szCs w:val="32"/>
          <w:lang w:val="en-US" w:eastAsia="zh-CN"/>
        </w:rPr>
        <w:t>6</w:t>
      </w:r>
      <w:r>
        <w:rPr>
          <w:rFonts w:hint="eastAsia" w:ascii="宋体" w:hAnsi="宋体" w:cs="仿宋"/>
          <w:szCs w:val="32"/>
        </w:rPr>
        <w:t>年1月至202</w:t>
      </w:r>
      <w:r>
        <w:rPr>
          <w:rFonts w:hint="eastAsia" w:ascii="宋体" w:hAnsi="宋体" w:cs="仿宋"/>
          <w:szCs w:val="32"/>
          <w:lang w:val="en-US" w:eastAsia="zh-CN"/>
        </w:rPr>
        <w:t>6</w:t>
      </w:r>
      <w:r>
        <w:rPr>
          <w:rFonts w:hint="eastAsia" w:ascii="宋体" w:hAnsi="宋体" w:cs="仿宋"/>
          <w:szCs w:val="32"/>
        </w:rPr>
        <w:t>年12月</w:t>
      </w:r>
    </w:p>
    <w:p w14:paraId="65323F4F">
      <w:pPr>
        <w:spacing w:line="560" w:lineRule="exact"/>
        <w:ind w:firstLine="420" w:firstLineChars="200"/>
        <w:rPr>
          <w:rFonts w:hint="eastAsia" w:ascii="宋体" w:hAnsi="宋体" w:cs="仿宋"/>
          <w:szCs w:val="32"/>
        </w:rPr>
      </w:pPr>
      <w:r>
        <w:rPr>
          <w:rFonts w:hint="eastAsia" w:ascii="宋体" w:hAnsi="宋体" w:cs="仿宋"/>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43005D8B">
      <w:pPr>
        <w:spacing w:line="560" w:lineRule="exact"/>
        <w:ind w:firstLine="420" w:firstLineChars="200"/>
        <w:rPr>
          <w:rFonts w:hint="eastAsia" w:ascii="宋体" w:hAnsi="宋体" w:cs="仿宋"/>
          <w:szCs w:val="32"/>
        </w:rPr>
      </w:pPr>
      <w:r>
        <w:rPr>
          <w:rFonts w:hint="eastAsia" w:ascii="宋体" w:hAnsi="宋体" w:cs="仿宋"/>
          <w:szCs w:val="32"/>
        </w:rPr>
        <w:t>（6）年度预算安排：年度预算</w:t>
      </w:r>
      <w:r>
        <w:rPr>
          <w:rFonts w:hint="eastAsia" w:ascii="宋体" w:hAnsi="宋体" w:cs="仿宋"/>
          <w:szCs w:val="32"/>
          <w:lang w:val="en-US" w:eastAsia="zh-CN"/>
        </w:rPr>
        <w:t>7</w:t>
      </w:r>
      <w:r>
        <w:rPr>
          <w:rFonts w:hint="eastAsia" w:ascii="宋体" w:hAnsi="宋体" w:cs="仿宋"/>
          <w:szCs w:val="32"/>
        </w:rPr>
        <w:t>65万元</w:t>
      </w:r>
    </w:p>
    <w:p w14:paraId="51699423">
      <w:pPr>
        <w:spacing w:line="560" w:lineRule="exact"/>
        <w:ind w:firstLine="420" w:firstLineChars="200"/>
        <w:rPr>
          <w:rFonts w:hint="eastAsia" w:ascii="宋体" w:hAnsi="宋体" w:cs="仿宋"/>
          <w:szCs w:val="32"/>
        </w:rPr>
      </w:pPr>
      <w:r>
        <w:rPr>
          <w:rFonts w:hint="eastAsia" w:ascii="宋体" w:hAnsi="宋体" w:cs="仿宋"/>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247"/>
        <w:gridCol w:w="2588"/>
      </w:tblGrid>
      <w:tr w14:paraId="2CCA0687">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BFED8A8">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4B9C20A6">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4D4567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6E74C3EA">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AA72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7CBE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卫生院正常</w:t>
            </w:r>
            <w:r>
              <w:rPr>
                <w:rFonts w:hint="eastAsia" w:ascii="宋体" w:hAnsi="宋体" w:eastAsia="宋体" w:cs="宋体"/>
                <w:color w:val="000000"/>
                <w:kern w:val="0"/>
                <w:sz w:val="20"/>
                <w:lang w:eastAsia="zh-CN"/>
              </w:rPr>
              <w:t>运转</w:t>
            </w:r>
          </w:p>
        </w:tc>
      </w:tr>
      <w:tr w14:paraId="139E258B">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91AD1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2BA1B28C">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0ED204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72367C24">
            <w:pPr>
              <w:adjustRightInd w:val="0"/>
              <w:snapToGrid w:val="0"/>
              <w:spacing w:line="560" w:lineRule="exact"/>
              <w:rPr>
                <w:rFonts w:ascii="宋体" w:hAnsi="宋体" w:eastAsia="宋体"/>
                <w:sz w:val="21"/>
                <w:szCs w:val="21"/>
              </w:rPr>
            </w:pPr>
            <w:r>
              <w:rPr>
                <w:rFonts w:hint="eastAsia" w:ascii="宋体" w:hAnsi="宋体" w:eastAsia="宋体"/>
                <w:sz w:val="21"/>
                <w:szCs w:val="21"/>
              </w:rPr>
              <w:t>古饶镇卫生院</w:t>
            </w:r>
          </w:p>
          <w:p w14:paraId="1A76575F">
            <w:pPr>
              <w:widowControl/>
              <w:jc w:val="center"/>
              <w:rPr>
                <w:rFonts w:ascii="宋体" w:hAnsi="宋体" w:eastAsia="宋体" w:cs="宋体"/>
                <w:color w:val="000000"/>
                <w:kern w:val="0"/>
                <w:szCs w:val="21"/>
              </w:rPr>
            </w:pPr>
          </w:p>
        </w:tc>
      </w:tr>
      <w:tr w14:paraId="5CEBA47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1AE3E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5408A6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655A6F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7D08E842">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02C538B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78A2EC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8FB8E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4B643CF6">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765</w:t>
            </w:r>
            <w:r>
              <w:rPr>
                <w:rFonts w:hint="eastAsia" w:ascii="宋体" w:hAnsi="宋体" w:eastAsia="宋体" w:cs="宋体"/>
                <w:color w:val="000000"/>
                <w:kern w:val="0"/>
                <w:sz w:val="20"/>
              </w:rPr>
              <w:t>万元</w:t>
            </w:r>
          </w:p>
        </w:tc>
      </w:tr>
      <w:tr w14:paraId="4E7BDB8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9F4E61">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432F2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F33E8B0">
            <w:pPr>
              <w:widowControl/>
              <w:jc w:val="center"/>
              <w:rPr>
                <w:rFonts w:ascii="宋体" w:hAnsi="宋体" w:eastAsia="宋体" w:cs="宋体"/>
                <w:color w:val="000000"/>
                <w:kern w:val="0"/>
                <w:sz w:val="20"/>
              </w:rPr>
            </w:pPr>
          </w:p>
        </w:tc>
      </w:tr>
      <w:tr w14:paraId="3E7AFB7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92FA473">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6A4F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5C01E0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5A00AFE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5F3276">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427D4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563C771C">
            <w:pPr>
              <w:widowControl/>
              <w:jc w:val="center"/>
              <w:rPr>
                <w:rFonts w:hint="default" w:ascii="宋体" w:hAnsi="宋体" w:eastAsia="宋体" w:cs="宋体"/>
                <w:color w:val="000000"/>
                <w:kern w:val="0"/>
                <w:sz w:val="20"/>
                <w:lang w:val="en-US"/>
              </w:rPr>
            </w:pPr>
            <w:r>
              <w:rPr>
                <w:rFonts w:hint="eastAsia" w:ascii="宋体" w:hAnsi="宋体" w:eastAsia="宋体" w:cs="宋体"/>
                <w:color w:val="000000"/>
                <w:kern w:val="0"/>
                <w:sz w:val="20"/>
                <w:lang w:val="en-US" w:eastAsia="zh-CN"/>
              </w:rPr>
              <w:t>765</w:t>
            </w:r>
          </w:p>
        </w:tc>
      </w:tr>
      <w:tr w14:paraId="03E15BB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543DD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4AA194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730FEA27">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right w:val="single" w:color="auto" w:sz="4" w:space="0"/>
            </w:tcBorders>
            <w:noWrap w:val="0"/>
            <w:vAlign w:val="center"/>
          </w:tcPr>
          <w:p w14:paraId="5AC462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C90C6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C7EC9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859" w:type="dxa"/>
            <w:gridSpan w:val="3"/>
            <w:tcBorders>
              <w:top w:val="nil"/>
              <w:left w:val="nil"/>
              <w:bottom w:val="single" w:color="auto" w:sz="4" w:space="0"/>
              <w:right w:val="single" w:color="auto" w:sz="4" w:space="0"/>
            </w:tcBorders>
            <w:noWrap w:val="0"/>
            <w:vAlign w:val="center"/>
          </w:tcPr>
          <w:p w14:paraId="0FA1F3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588" w:type="dxa"/>
            <w:tcBorders>
              <w:top w:val="single" w:color="auto" w:sz="4" w:space="0"/>
              <w:left w:val="nil"/>
              <w:bottom w:val="single" w:color="auto" w:sz="4" w:space="0"/>
              <w:right w:val="single" w:color="auto" w:sz="4" w:space="0"/>
            </w:tcBorders>
            <w:noWrap w:val="0"/>
            <w:vAlign w:val="center"/>
          </w:tcPr>
          <w:p w14:paraId="73D9BD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5C1F7C48">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4ED44F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076E67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0C1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859" w:type="dxa"/>
            <w:gridSpan w:val="3"/>
            <w:tcBorders>
              <w:top w:val="nil"/>
              <w:left w:val="nil"/>
              <w:bottom w:val="single" w:color="auto" w:sz="4" w:space="0"/>
              <w:right w:val="single" w:color="auto" w:sz="4" w:space="0"/>
            </w:tcBorders>
            <w:noWrap w:val="0"/>
            <w:vAlign w:val="center"/>
          </w:tcPr>
          <w:p w14:paraId="2AA7280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医院正常运转</w:t>
            </w:r>
          </w:p>
        </w:tc>
        <w:tc>
          <w:tcPr>
            <w:tcW w:w="2588" w:type="dxa"/>
            <w:tcBorders>
              <w:top w:val="single" w:color="auto" w:sz="4" w:space="0"/>
              <w:left w:val="nil"/>
              <w:bottom w:val="single" w:color="auto" w:sz="4" w:space="0"/>
              <w:right w:val="single" w:color="auto" w:sz="4" w:space="0"/>
            </w:tcBorders>
            <w:noWrap w:val="0"/>
            <w:vAlign w:val="center"/>
          </w:tcPr>
          <w:p w14:paraId="3BA2C64B">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0851CCD7">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E29FC7">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2664460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49761514">
            <w:pPr>
              <w:widowControl/>
              <w:jc w:val="center"/>
              <w:rPr>
                <w:rFonts w:hint="eastAsia" w:ascii="宋体" w:hAnsi="宋体" w:eastAsia="宋体" w:cs="宋体"/>
                <w:color w:val="000000"/>
                <w:kern w:val="0"/>
                <w:sz w:val="20"/>
              </w:rPr>
            </w:pPr>
          </w:p>
        </w:tc>
        <w:tc>
          <w:tcPr>
            <w:tcW w:w="1859" w:type="dxa"/>
            <w:gridSpan w:val="3"/>
            <w:tcBorders>
              <w:top w:val="nil"/>
              <w:left w:val="nil"/>
              <w:bottom w:val="single" w:color="auto" w:sz="4" w:space="0"/>
              <w:right w:val="single" w:color="auto" w:sz="4" w:space="0"/>
            </w:tcBorders>
            <w:noWrap w:val="0"/>
            <w:vAlign w:val="center"/>
          </w:tcPr>
          <w:p w14:paraId="0E7625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完成率</w:t>
            </w:r>
          </w:p>
        </w:tc>
        <w:tc>
          <w:tcPr>
            <w:tcW w:w="2588" w:type="dxa"/>
            <w:tcBorders>
              <w:top w:val="single" w:color="auto" w:sz="4" w:space="0"/>
              <w:left w:val="nil"/>
              <w:bottom w:val="single" w:color="auto" w:sz="4" w:space="0"/>
              <w:right w:val="single" w:color="auto" w:sz="4" w:space="0"/>
            </w:tcBorders>
            <w:noWrap w:val="0"/>
            <w:vAlign w:val="center"/>
          </w:tcPr>
          <w:p w14:paraId="0171CC2B">
            <w:pPr>
              <w:widowControl/>
              <w:jc w:val="center"/>
              <w:rPr>
                <w:rFonts w:hint="eastAsia" w:ascii="宋体" w:hAnsi="宋体" w:eastAsia="宋体" w:cs="宋体"/>
                <w:color w:val="000000"/>
                <w:kern w:val="0"/>
                <w:sz w:val="20"/>
                <w:lang w:eastAsia="zh-CN"/>
              </w:rPr>
            </w:pPr>
            <w:r>
              <w:rPr>
                <w:rFonts w:hint="eastAsia"/>
                <w:szCs w:val="21"/>
              </w:rPr>
              <w:t>≥</w:t>
            </w:r>
            <w:r>
              <w:rPr>
                <w:rFonts w:hint="eastAsia" w:ascii="宋体" w:hAnsi="宋体" w:cs="宋体"/>
                <w:color w:val="000000"/>
                <w:kern w:val="0"/>
                <w:sz w:val="20"/>
                <w:lang w:val="en-US" w:eastAsia="zh-CN"/>
              </w:rPr>
              <w:t>90%</w:t>
            </w:r>
          </w:p>
        </w:tc>
      </w:tr>
      <w:tr w14:paraId="0D17AEFA">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D66B95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B5448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08C52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859" w:type="dxa"/>
            <w:gridSpan w:val="3"/>
            <w:tcBorders>
              <w:top w:val="nil"/>
              <w:left w:val="nil"/>
              <w:bottom w:val="single" w:color="auto" w:sz="4" w:space="0"/>
              <w:right w:val="single" w:color="auto" w:sz="4" w:space="0"/>
            </w:tcBorders>
            <w:noWrap w:val="0"/>
            <w:vAlign w:val="center"/>
          </w:tcPr>
          <w:p w14:paraId="3F6D314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卫生院正常运行，更好地为周边群众提供医疗服务</w:t>
            </w:r>
          </w:p>
        </w:tc>
        <w:tc>
          <w:tcPr>
            <w:tcW w:w="2588" w:type="dxa"/>
            <w:tcBorders>
              <w:top w:val="single" w:color="auto" w:sz="4" w:space="0"/>
              <w:left w:val="nil"/>
              <w:bottom w:val="single" w:color="auto" w:sz="4" w:space="0"/>
              <w:right w:val="single" w:color="auto" w:sz="4" w:space="0"/>
            </w:tcBorders>
            <w:noWrap w:val="0"/>
            <w:vAlign w:val="center"/>
          </w:tcPr>
          <w:p w14:paraId="6D686A9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保障</w:t>
            </w:r>
            <w:r>
              <w:rPr>
                <w:rFonts w:hint="eastAsia" w:ascii="宋体" w:hAnsi="宋体" w:eastAsia="宋体" w:cs="宋体"/>
                <w:color w:val="000000"/>
                <w:kern w:val="0"/>
                <w:sz w:val="20"/>
                <w:lang w:eastAsia="zh-CN"/>
              </w:rPr>
              <w:t>运转</w:t>
            </w:r>
          </w:p>
        </w:tc>
      </w:tr>
      <w:tr w14:paraId="282A6BF6">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B16CB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1C1EC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EF92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859" w:type="dxa"/>
            <w:gridSpan w:val="3"/>
            <w:tcBorders>
              <w:top w:val="nil"/>
              <w:left w:val="nil"/>
              <w:bottom w:val="single" w:color="auto" w:sz="4" w:space="0"/>
              <w:right w:val="single" w:color="auto" w:sz="4" w:space="0"/>
            </w:tcBorders>
            <w:noWrap w:val="0"/>
            <w:vAlign w:val="center"/>
          </w:tcPr>
          <w:p w14:paraId="16DBCB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项目实施实际</w:t>
            </w:r>
          </w:p>
        </w:tc>
        <w:tc>
          <w:tcPr>
            <w:tcW w:w="2588" w:type="dxa"/>
            <w:tcBorders>
              <w:top w:val="single" w:color="auto" w:sz="4" w:space="0"/>
              <w:left w:val="nil"/>
              <w:bottom w:val="single" w:color="auto" w:sz="4" w:space="0"/>
              <w:right w:val="single" w:color="auto" w:sz="4" w:space="0"/>
            </w:tcBorders>
            <w:noWrap w:val="0"/>
            <w:vAlign w:val="center"/>
          </w:tcPr>
          <w:p w14:paraId="50D32A1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44E2221">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07EE86D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EF3AB10">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269D5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859" w:type="dxa"/>
            <w:gridSpan w:val="3"/>
            <w:tcBorders>
              <w:top w:val="nil"/>
              <w:left w:val="nil"/>
              <w:bottom w:val="single" w:color="auto" w:sz="4" w:space="0"/>
              <w:right w:val="single" w:color="auto" w:sz="4" w:space="0"/>
            </w:tcBorders>
            <w:noWrap w:val="0"/>
            <w:vAlign w:val="center"/>
          </w:tcPr>
          <w:p w14:paraId="05F26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588" w:type="dxa"/>
            <w:tcBorders>
              <w:top w:val="single" w:color="auto" w:sz="4" w:space="0"/>
              <w:left w:val="nil"/>
              <w:bottom w:val="single" w:color="auto" w:sz="4" w:space="0"/>
              <w:right w:val="single" w:color="auto" w:sz="4" w:space="0"/>
            </w:tcBorders>
            <w:noWrap w:val="0"/>
            <w:vAlign w:val="center"/>
          </w:tcPr>
          <w:p w14:paraId="0612E31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6A614247">
        <w:tblPrEx>
          <w:tblCellMar>
            <w:top w:w="0" w:type="dxa"/>
            <w:left w:w="108" w:type="dxa"/>
            <w:bottom w:w="0" w:type="dxa"/>
            <w:right w:w="108" w:type="dxa"/>
          </w:tblCellMar>
        </w:tblPrEx>
        <w:trPr>
          <w:trHeight w:val="435" w:hRule="atLeast"/>
        </w:trPr>
        <w:tc>
          <w:tcPr>
            <w:tcW w:w="1080" w:type="dxa"/>
            <w:vMerge w:val="continue"/>
            <w:tcBorders>
              <w:left w:val="single" w:color="auto" w:sz="4" w:space="0"/>
              <w:right w:val="single" w:color="auto" w:sz="4" w:space="0"/>
            </w:tcBorders>
            <w:noWrap w:val="0"/>
            <w:vAlign w:val="center"/>
          </w:tcPr>
          <w:p w14:paraId="07DE2E6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C74ED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D62F5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859" w:type="dxa"/>
            <w:gridSpan w:val="3"/>
            <w:tcBorders>
              <w:top w:val="nil"/>
              <w:left w:val="nil"/>
              <w:bottom w:val="single" w:color="auto" w:sz="4" w:space="0"/>
              <w:right w:val="single" w:color="auto" w:sz="4" w:space="0"/>
            </w:tcBorders>
            <w:noWrap w:val="0"/>
            <w:vAlign w:val="center"/>
          </w:tcPr>
          <w:p w14:paraId="4DE6C0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经济效益</w:t>
            </w:r>
          </w:p>
        </w:tc>
        <w:tc>
          <w:tcPr>
            <w:tcW w:w="2588" w:type="dxa"/>
            <w:tcBorders>
              <w:top w:val="single" w:color="auto" w:sz="4" w:space="0"/>
              <w:left w:val="nil"/>
              <w:bottom w:val="single" w:color="auto" w:sz="4" w:space="0"/>
              <w:right w:val="single" w:color="000000" w:sz="4" w:space="0"/>
            </w:tcBorders>
            <w:noWrap/>
            <w:vAlign w:val="center"/>
          </w:tcPr>
          <w:p w14:paraId="6E25303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5BE2B7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6D4CC6F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C0F19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27B7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859" w:type="dxa"/>
            <w:gridSpan w:val="3"/>
            <w:tcBorders>
              <w:top w:val="nil"/>
              <w:left w:val="nil"/>
              <w:bottom w:val="single" w:color="auto" w:sz="4" w:space="0"/>
              <w:right w:val="single" w:color="auto" w:sz="4" w:space="0"/>
            </w:tcBorders>
            <w:noWrap w:val="0"/>
            <w:vAlign w:val="center"/>
          </w:tcPr>
          <w:p w14:paraId="3F1B47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社会效益</w:t>
            </w:r>
          </w:p>
        </w:tc>
        <w:tc>
          <w:tcPr>
            <w:tcW w:w="2588" w:type="dxa"/>
            <w:tcBorders>
              <w:top w:val="single" w:color="auto" w:sz="4" w:space="0"/>
              <w:left w:val="nil"/>
              <w:bottom w:val="single" w:color="auto" w:sz="4" w:space="0"/>
              <w:right w:val="single" w:color="auto" w:sz="4" w:space="0"/>
            </w:tcBorders>
            <w:noWrap w:val="0"/>
            <w:vAlign w:val="center"/>
          </w:tcPr>
          <w:p w14:paraId="0406D54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6D80099">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1CCE8DA8">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0C1DF4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B66F8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859" w:type="dxa"/>
            <w:gridSpan w:val="3"/>
            <w:tcBorders>
              <w:top w:val="nil"/>
              <w:left w:val="nil"/>
              <w:bottom w:val="single" w:color="auto" w:sz="4" w:space="0"/>
              <w:right w:val="single" w:color="auto" w:sz="4" w:space="0"/>
            </w:tcBorders>
            <w:noWrap w:val="0"/>
            <w:vAlign w:val="center"/>
          </w:tcPr>
          <w:p w14:paraId="1D942A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生态效益</w:t>
            </w:r>
          </w:p>
        </w:tc>
        <w:tc>
          <w:tcPr>
            <w:tcW w:w="2588" w:type="dxa"/>
            <w:tcBorders>
              <w:top w:val="single" w:color="auto" w:sz="4" w:space="0"/>
              <w:left w:val="nil"/>
              <w:bottom w:val="single" w:color="auto" w:sz="4" w:space="0"/>
              <w:right w:val="single" w:color="auto" w:sz="4" w:space="0"/>
            </w:tcBorders>
            <w:noWrap w:val="0"/>
            <w:vAlign w:val="center"/>
          </w:tcPr>
          <w:p w14:paraId="0359DDD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891A3F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77D29A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F53F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C66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859" w:type="dxa"/>
            <w:gridSpan w:val="3"/>
            <w:tcBorders>
              <w:top w:val="nil"/>
              <w:left w:val="nil"/>
              <w:bottom w:val="single" w:color="auto" w:sz="4" w:space="0"/>
              <w:right w:val="single" w:color="auto" w:sz="4" w:space="0"/>
            </w:tcBorders>
            <w:noWrap w:val="0"/>
            <w:vAlign w:val="center"/>
          </w:tcPr>
          <w:p w14:paraId="2E142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医疗服务水平</w:t>
            </w:r>
          </w:p>
        </w:tc>
        <w:tc>
          <w:tcPr>
            <w:tcW w:w="2588" w:type="dxa"/>
            <w:tcBorders>
              <w:top w:val="single" w:color="auto" w:sz="4" w:space="0"/>
              <w:left w:val="nil"/>
              <w:bottom w:val="single" w:color="auto" w:sz="4" w:space="0"/>
              <w:right w:val="single" w:color="auto" w:sz="4" w:space="0"/>
            </w:tcBorders>
            <w:noWrap w:val="0"/>
            <w:vAlign w:val="center"/>
          </w:tcPr>
          <w:p w14:paraId="545EB87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FA81249">
        <w:tblPrEx>
          <w:tblCellMar>
            <w:top w:w="0" w:type="dxa"/>
            <w:left w:w="108" w:type="dxa"/>
            <w:bottom w:w="0" w:type="dxa"/>
            <w:right w:w="108" w:type="dxa"/>
          </w:tblCellMar>
        </w:tblPrEx>
        <w:trPr>
          <w:trHeight w:val="405" w:hRule="atLeast"/>
        </w:trPr>
        <w:tc>
          <w:tcPr>
            <w:tcW w:w="1080" w:type="dxa"/>
            <w:vMerge w:val="continue"/>
            <w:tcBorders>
              <w:left w:val="single" w:color="auto" w:sz="4" w:space="0"/>
              <w:bottom w:val="single" w:color="auto" w:sz="4" w:space="0"/>
              <w:right w:val="single" w:color="auto" w:sz="4" w:space="0"/>
            </w:tcBorders>
            <w:noWrap w:val="0"/>
            <w:vAlign w:val="center"/>
          </w:tcPr>
          <w:p w14:paraId="28ECB2D3">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69A17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DEADB5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859" w:type="dxa"/>
            <w:gridSpan w:val="3"/>
            <w:tcBorders>
              <w:top w:val="single" w:color="auto" w:sz="4" w:space="0"/>
              <w:left w:val="nil"/>
              <w:bottom w:val="single" w:color="auto" w:sz="4" w:space="0"/>
              <w:right w:val="single" w:color="auto" w:sz="4" w:space="0"/>
            </w:tcBorders>
            <w:noWrap w:val="0"/>
            <w:vAlign w:val="center"/>
          </w:tcPr>
          <w:p w14:paraId="15444A97">
            <w:pPr>
              <w:widowControl/>
              <w:jc w:val="left"/>
              <w:rPr>
                <w:rFonts w:hint="eastAsia" w:ascii="宋体" w:hAnsi="宋体" w:eastAsia="宋体" w:cs="宋体"/>
                <w:color w:val="000000"/>
                <w:kern w:val="0"/>
                <w:sz w:val="20"/>
              </w:rPr>
            </w:pPr>
            <w:r>
              <w:rPr>
                <w:rFonts w:ascii="Helvetica" w:hAnsi="Helvetica" w:eastAsia="Helvetica" w:cs="Helvetica"/>
                <w:i w:val="0"/>
                <w:iCs w:val="0"/>
                <w:caps w:val="0"/>
                <w:color w:val="333333"/>
                <w:spacing w:val="0"/>
                <w:sz w:val="19"/>
                <w:szCs w:val="19"/>
                <w:shd w:val="clear" w:fill="EDF4FF"/>
              </w:rPr>
              <w:t>服务对象满意度</w:t>
            </w:r>
          </w:p>
        </w:tc>
        <w:tc>
          <w:tcPr>
            <w:tcW w:w="2588" w:type="dxa"/>
            <w:tcBorders>
              <w:top w:val="single" w:color="auto" w:sz="4" w:space="0"/>
              <w:left w:val="nil"/>
              <w:bottom w:val="single" w:color="auto" w:sz="4" w:space="0"/>
              <w:right w:val="single" w:color="auto" w:sz="4" w:space="0"/>
            </w:tcBorders>
            <w:noWrap w:val="0"/>
            <w:vAlign w:val="center"/>
          </w:tcPr>
          <w:p w14:paraId="71DDC36D">
            <w:pPr>
              <w:widowControl/>
              <w:jc w:val="center"/>
              <w:rPr>
                <w:rFonts w:hint="eastAsia" w:ascii="宋体" w:hAnsi="宋体" w:eastAsia="宋体" w:cs="宋体"/>
                <w:color w:val="000000"/>
                <w:kern w:val="0"/>
                <w:sz w:val="20"/>
              </w:rPr>
            </w:pPr>
            <w:r>
              <w:rPr>
                <w:rFonts w:hint="eastAsia"/>
                <w:szCs w:val="21"/>
              </w:rPr>
              <w:t>≥</w:t>
            </w:r>
            <w:r>
              <w:rPr>
                <w:rFonts w:hint="eastAsia" w:ascii="宋体" w:hAnsi="宋体" w:cs="宋体"/>
                <w:color w:val="000000"/>
                <w:kern w:val="0"/>
                <w:sz w:val="20"/>
                <w:lang w:val="en-US" w:eastAsia="zh-CN"/>
              </w:rPr>
              <w:t>90%</w:t>
            </w:r>
          </w:p>
        </w:tc>
      </w:tr>
    </w:tbl>
    <w:p w14:paraId="30E1C98A">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eastAsia="zh-CN"/>
        </w:rPr>
        <w:t>21.</w:t>
      </w:r>
      <w:r>
        <w:rPr>
          <w:rFonts w:hint="eastAsia" w:ascii="宋体" w:hAnsi="宋体" w:cs="仿宋"/>
          <w:b/>
          <w:bCs/>
          <w:sz w:val="24"/>
          <w:szCs w:val="24"/>
        </w:rPr>
        <w:t>烈山区村医养老保险项目</w:t>
      </w:r>
    </w:p>
    <w:p w14:paraId="458F3599">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B8CAE5">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《安徽省人民政府办公厅关于进一步加强乡村医生队伍建设的实施意见》皖政办</w:t>
      </w:r>
      <w:r>
        <w:rPr>
          <w:rFonts w:hint="eastAsia"/>
          <w:szCs w:val="21"/>
          <w:lang w:eastAsia="zh-CN"/>
        </w:rPr>
        <w:t>〔2013〕18号</w:t>
      </w:r>
      <w:r>
        <w:rPr>
          <w:rFonts w:hint="eastAsia" w:ascii="宋体" w:hAnsi="宋体" w:cs="宋体"/>
          <w:szCs w:val="21"/>
        </w:rPr>
        <w:t>；《淮北市人民政府办公室关于进一步加强乡村医生队伍建设提高村卫生室服务能力的通知》</w:t>
      </w:r>
      <w:r>
        <w:rPr>
          <w:rFonts w:hint="eastAsia"/>
          <w:szCs w:val="21"/>
        </w:rPr>
        <w:t>淮政办秘</w:t>
      </w:r>
      <w:r>
        <w:rPr>
          <w:rFonts w:hint="eastAsia"/>
          <w:szCs w:val="21"/>
          <w:lang w:eastAsia="zh-CN"/>
        </w:rPr>
        <w:t>〔2013〕104号</w:t>
      </w:r>
    </w:p>
    <w:p w14:paraId="38F07A72">
      <w:pPr>
        <w:spacing w:line="560" w:lineRule="exact"/>
        <w:ind w:firstLine="420" w:firstLineChars="200"/>
        <w:rPr>
          <w:szCs w:val="21"/>
        </w:rPr>
      </w:pPr>
      <w:r>
        <w:rPr>
          <w:szCs w:val="32"/>
        </w:rPr>
        <w:t>（3）实施主体：</w:t>
      </w:r>
      <w:r>
        <w:rPr>
          <w:rFonts w:hint="eastAsia"/>
          <w:szCs w:val="32"/>
        </w:rPr>
        <w:t>烈山区古饶镇卫生院</w:t>
      </w:r>
    </w:p>
    <w:p w14:paraId="6D53F0B6">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310409F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确保乡村医生的合理待遇，老有所依，能更好</w:t>
      </w:r>
      <w:r>
        <w:rPr>
          <w:rFonts w:hint="eastAsia"/>
          <w:szCs w:val="21"/>
          <w:lang w:eastAsia="zh-CN"/>
        </w:rPr>
        <w:t>地</w:t>
      </w:r>
      <w:r>
        <w:rPr>
          <w:rFonts w:hint="eastAsia"/>
          <w:szCs w:val="21"/>
        </w:rPr>
        <w:t>为周边群众提供医疗服务。</w:t>
      </w:r>
    </w:p>
    <w:p w14:paraId="7E1D1E60">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41.58</w:t>
      </w:r>
      <w:r>
        <w:rPr>
          <w:rFonts w:hint="eastAsia" w:ascii="TimesNewRoman" w:hAnsi="TimesNewRoman" w:cs="TimesNewRoman"/>
          <w:szCs w:val="32"/>
        </w:rPr>
        <w:t>万元</w:t>
      </w:r>
    </w:p>
    <w:p w14:paraId="34A2BAE8">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8D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126ED16A">
            <w:pPr>
              <w:widowControl/>
              <w:jc w:val="center"/>
              <w:textAlignment w:val="center"/>
              <w:rPr>
                <w:b/>
                <w:bCs/>
                <w:szCs w:val="32"/>
              </w:rPr>
            </w:pPr>
            <w:r>
              <w:rPr>
                <w:rFonts w:eastAsia="宋体"/>
                <w:b/>
                <w:color w:val="000000"/>
                <w:kern w:val="0"/>
                <w:sz w:val="28"/>
                <w:szCs w:val="28"/>
              </w:rPr>
              <w:t>项目支出绩效目标表</w:t>
            </w:r>
          </w:p>
        </w:tc>
      </w:tr>
      <w:tr w14:paraId="2D99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5832479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4F1C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AEEAB86">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30181A8">
            <w:pPr>
              <w:jc w:val="center"/>
              <w:rPr>
                <w:sz w:val="18"/>
                <w:szCs w:val="18"/>
              </w:rPr>
            </w:pPr>
            <w:r>
              <w:rPr>
                <w:rFonts w:hint="eastAsia"/>
                <w:sz w:val="18"/>
                <w:szCs w:val="18"/>
              </w:rPr>
              <w:t>村医养老保险项目</w:t>
            </w:r>
          </w:p>
        </w:tc>
      </w:tr>
      <w:tr w14:paraId="55E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6EE85696">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77C5A822">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338BF45F">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4B5D2EE7">
            <w:pPr>
              <w:jc w:val="center"/>
              <w:rPr>
                <w:sz w:val="18"/>
                <w:szCs w:val="18"/>
              </w:rPr>
            </w:pPr>
            <w:r>
              <w:rPr>
                <w:rFonts w:hint="eastAsia"/>
                <w:sz w:val="18"/>
                <w:szCs w:val="18"/>
              </w:rPr>
              <w:t>古饶镇卫生院</w:t>
            </w:r>
          </w:p>
        </w:tc>
      </w:tr>
      <w:tr w14:paraId="24B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6F829E3">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2B981AA8">
            <w:pPr>
              <w:jc w:val="center"/>
              <w:rPr>
                <w:sz w:val="18"/>
                <w:szCs w:val="18"/>
              </w:rPr>
            </w:pPr>
            <w:r>
              <w:rPr>
                <w:sz w:val="18"/>
                <w:szCs w:val="18"/>
              </w:rPr>
              <w:t>一般公共预算财政拨款</w:t>
            </w:r>
          </w:p>
        </w:tc>
        <w:tc>
          <w:tcPr>
            <w:tcW w:w="1848" w:type="dxa"/>
            <w:noWrap w:val="0"/>
            <w:vAlign w:val="center"/>
          </w:tcPr>
          <w:p w14:paraId="1E7E54AE">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3B2789C1">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052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053A07BF">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25598CBE">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59CFA1C5">
            <w:pPr>
              <w:jc w:val="center"/>
              <w:rPr>
                <w:rFonts w:hint="default" w:eastAsiaTheme="minorEastAsia"/>
                <w:sz w:val="18"/>
                <w:szCs w:val="18"/>
                <w:lang w:val="en-US" w:eastAsia="zh-CN"/>
              </w:rPr>
            </w:pPr>
            <w:r>
              <w:rPr>
                <w:rFonts w:hint="eastAsia"/>
                <w:sz w:val="18"/>
                <w:szCs w:val="18"/>
                <w:lang w:val="en-US" w:eastAsia="zh-CN"/>
              </w:rPr>
              <w:t>41.04</w:t>
            </w:r>
          </w:p>
        </w:tc>
      </w:tr>
      <w:tr w14:paraId="74D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BE96F82">
            <w:pPr>
              <w:jc w:val="center"/>
              <w:rPr>
                <w:sz w:val="18"/>
                <w:szCs w:val="18"/>
              </w:rPr>
            </w:pPr>
          </w:p>
        </w:tc>
        <w:tc>
          <w:tcPr>
            <w:tcW w:w="3349" w:type="dxa"/>
            <w:gridSpan w:val="3"/>
            <w:noWrap w:val="0"/>
            <w:vAlign w:val="center"/>
          </w:tcPr>
          <w:p w14:paraId="2503F201">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73800616">
            <w:pPr>
              <w:jc w:val="center"/>
              <w:rPr>
                <w:rFonts w:hint="default" w:eastAsiaTheme="minorEastAsia"/>
                <w:sz w:val="18"/>
                <w:szCs w:val="18"/>
                <w:lang w:val="en-US" w:eastAsia="zh-CN"/>
              </w:rPr>
            </w:pPr>
            <w:r>
              <w:rPr>
                <w:rFonts w:hint="eastAsia"/>
                <w:sz w:val="18"/>
                <w:szCs w:val="18"/>
                <w:lang w:val="en-US" w:eastAsia="zh-CN"/>
              </w:rPr>
              <w:t>41.04</w:t>
            </w:r>
          </w:p>
        </w:tc>
      </w:tr>
      <w:tr w14:paraId="14E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6538B2FB">
            <w:pPr>
              <w:jc w:val="center"/>
              <w:rPr>
                <w:sz w:val="18"/>
                <w:szCs w:val="18"/>
              </w:rPr>
            </w:pPr>
          </w:p>
        </w:tc>
        <w:tc>
          <w:tcPr>
            <w:tcW w:w="3349" w:type="dxa"/>
            <w:gridSpan w:val="3"/>
            <w:noWrap w:val="0"/>
            <w:vAlign w:val="center"/>
          </w:tcPr>
          <w:p w14:paraId="6FEEF48D">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982AE77">
            <w:pPr>
              <w:jc w:val="center"/>
              <w:rPr>
                <w:sz w:val="18"/>
                <w:szCs w:val="18"/>
              </w:rPr>
            </w:pPr>
            <w:r>
              <w:rPr>
                <w:sz w:val="18"/>
                <w:szCs w:val="18"/>
              </w:rPr>
              <w:t>0</w:t>
            </w:r>
          </w:p>
        </w:tc>
      </w:tr>
      <w:tr w14:paraId="1EB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31D0EBF">
            <w:pPr>
              <w:jc w:val="center"/>
              <w:rPr>
                <w:sz w:val="18"/>
                <w:szCs w:val="18"/>
              </w:rPr>
            </w:pPr>
          </w:p>
        </w:tc>
        <w:tc>
          <w:tcPr>
            <w:tcW w:w="3349" w:type="dxa"/>
            <w:gridSpan w:val="3"/>
            <w:noWrap w:val="0"/>
            <w:vAlign w:val="center"/>
          </w:tcPr>
          <w:p w14:paraId="0BA50557">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34A25F77">
            <w:pPr>
              <w:jc w:val="center"/>
              <w:rPr>
                <w:sz w:val="18"/>
                <w:szCs w:val="18"/>
              </w:rPr>
            </w:pPr>
            <w:r>
              <w:rPr>
                <w:sz w:val="18"/>
                <w:szCs w:val="18"/>
              </w:rPr>
              <w:t>0</w:t>
            </w:r>
          </w:p>
        </w:tc>
      </w:tr>
      <w:tr w14:paraId="02D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7133FF3B">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FF1F3DF">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2CD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5F2B707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626908D3">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50F43B0">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0C2F68F1">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6EE4FFA3">
            <w:pPr>
              <w:widowControl/>
              <w:jc w:val="center"/>
              <w:textAlignment w:val="center"/>
              <w:rPr>
                <w:sz w:val="18"/>
                <w:szCs w:val="18"/>
              </w:rPr>
            </w:pPr>
            <w:r>
              <w:rPr>
                <w:rFonts w:eastAsia="宋体"/>
                <w:color w:val="000000"/>
                <w:kern w:val="0"/>
                <w:sz w:val="18"/>
                <w:szCs w:val="18"/>
              </w:rPr>
              <w:t>指标值</w:t>
            </w:r>
          </w:p>
        </w:tc>
      </w:tr>
      <w:tr w14:paraId="2A73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3C132AB">
            <w:pPr>
              <w:jc w:val="center"/>
              <w:rPr>
                <w:sz w:val="18"/>
                <w:szCs w:val="18"/>
              </w:rPr>
            </w:pPr>
          </w:p>
        </w:tc>
        <w:tc>
          <w:tcPr>
            <w:tcW w:w="1418" w:type="dxa"/>
            <w:gridSpan w:val="2"/>
            <w:vMerge w:val="restart"/>
            <w:noWrap w:val="0"/>
            <w:vAlign w:val="center"/>
          </w:tcPr>
          <w:p w14:paraId="2BFE918A">
            <w:pPr>
              <w:jc w:val="center"/>
              <w:rPr>
                <w:sz w:val="18"/>
                <w:szCs w:val="18"/>
              </w:rPr>
            </w:pPr>
            <w:r>
              <w:rPr>
                <w:sz w:val="18"/>
                <w:szCs w:val="18"/>
              </w:rPr>
              <w:t>产出指标</w:t>
            </w:r>
          </w:p>
          <w:p w14:paraId="4BF3FE7F">
            <w:pPr>
              <w:widowControl/>
              <w:spacing w:line="200" w:lineRule="exact"/>
              <w:jc w:val="center"/>
              <w:rPr>
                <w:rFonts w:eastAsia="宋体"/>
                <w:sz w:val="18"/>
                <w:szCs w:val="18"/>
              </w:rPr>
            </w:pPr>
          </w:p>
        </w:tc>
        <w:tc>
          <w:tcPr>
            <w:tcW w:w="1276" w:type="dxa"/>
            <w:vMerge w:val="restart"/>
            <w:noWrap w:val="0"/>
            <w:vAlign w:val="center"/>
          </w:tcPr>
          <w:p w14:paraId="0A1643FE">
            <w:pPr>
              <w:widowControl/>
              <w:spacing w:line="200" w:lineRule="exact"/>
              <w:jc w:val="center"/>
              <w:textAlignment w:val="center"/>
              <w:rPr>
                <w:rFonts w:hint="eastAsia" w:eastAsia="宋体"/>
                <w:color w:val="000000"/>
                <w:kern w:val="0"/>
                <w:sz w:val="18"/>
                <w:szCs w:val="18"/>
              </w:rPr>
            </w:pPr>
            <w:r>
              <w:rPr>
                <w:rFonts w:hint="eastAsia" w:eastAsia="宋体"/>
                <w:color w:val="000000"/>
                <w:kern w:val="0"/>
                <w:sz w:val="18"/>
                <w:szCs w:val="18"/>
              </w:rPr>
              <w:t>数量指标</w:t>
            </w:r>
          </w:p>
          <w:p w14:paraId="5AEEA513">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439D86BB">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6EDCFE32">
            <w:pPr>
              <w:jc w:val="center"/>
              <w:rPr>
                <w:rFonts w:hint="default" w:eastAsiaTheme="minorEastAsia"/>
                <w:sz w:val="18"/>
                <w:szCs w:val="18"/>
                <w:lang w:val="en-US" w:eastAsia="zh-CN"/>
              </w:rPr>
            </w:pPr>
            <w:r>
              <w:rPr>
                <w:rFonts w:hint="eastAsia"/>
                <w:sz w:val="18"/>
                <w:szCs w:val="18"/>
                <w:lang w:val="en-US" w:eastAsia="zh-CN"/>
              </w:rPr>
              <w:t>9</w:t>
            </w:r>
          </w:p>
        </w:tc>
      </w:tr>
      <w:tr w14:paraId="28B8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6BBDF29F">
            <w:pPr>
              <w:jc w:val="center"/>
              <w:rPr>
                <w:sz w:val="18"/>
                <w:szCs w:val="18"/>
              </w:rPr>
            </w:pPr>
          </w:p>
        </w:tc>
        <w:tc>
          <w:tcPr>
            <w:tcW w:w="1418" w:type="dxa"/>
            <w:gridSpan w:val="2"/>
            <w:vMerge w:val="continue"/>
            <w:noWrap w:val="0"/>
            <w:vAlign w:val="center"/>
          </w:tcPr>
          <w:p w14:paraId="3BEC0328">
            <w:pPr>
              <w:jc w:val="center"/>
              <w:rPr>
                <w:sz w:val="18"/>
                <w:szCs w:val="18"/>
              </w:rPr>
            </w:pPr>
          </w:p>
        </w:tc>
        <w:tc>
          <w:tcPr>
            <w:tcW w:w="1276" w:type="dxa"/>
            <w:vMerge w:val="continue"/>
            <w:noWrap w:val="0"/>
            <w:vAlign w:val="center"/>
          </w:tcPr>
          <w:p w14:paraId="607E33D5">
            <w:pPr>
              <w:widowControl/>
              <w:spacing w:line="200" w:lineRule="exact"/>
              <w:jc w:val="center"/>
              <w:textAlignment w:val="center"/>
              <w:rPr>
                <w:rFonts w:eastAsia="宋体"/>
                <w:color w:val="000000"/>
                <w:kern w:val="0"/>
                <w:sz w:val="18"/>
                <w:szCs w:val="18"/>
              </w:rPr>
            </w:pPr>
          </w:p>
        </w:tc>
        <w:tc>
          <w:tcPr>
            <w:tcW w:w="3543" w:type="dxa"/>
            <w:gridSpan w:val="3"/>
            <w:noWrap w:val="0"/>
            <w:vAlign w:val="center"/>
          </w:tcPr>
          <w:p w14:paraId="7E1A1A69">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010287FB">
            <w:pPr>
              <w:jc w:val="center"/>
              <w:rPr>
                <w:rFonts w:hint="default" w:eastAsiaTheme="minorEastAsia"/>
                <w:sz w:val="18"/>
                <w:szCs w:val="18"/>
                <w:lang w:val="en-US" w:eastAsia="zh-CN"/>
              </w:rPr>
            </w:pPr>
            <w:r>
              <w:rPr>
                <w:rFonts w:hint="eastAsia"/>
                <w:sz w:val="18"/>
                <w:szCs w:val="18"/>
                <w:lang w:val="en-US" w:eastAsia="zh-CN"/>
              </w:rPr>
              <w:t>54</w:t>
            </w:r>
          </w:p>
        </w:tc>
      </w:tr>
      <w:tr w14:paraId="20C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7CA0B43B">
            <w:pPr>
              <w:jc w:val="center"/>
              <w:rPr>
                <w:sz w:val="18"/>
                <w:szCs w:val="18"/>
              </w:rPr>
            </w:pPr>
          </w:p>
        </w:tc>
        <w:tc>
          <w:tcPr>
            <w:tcW w:w="1418" w:type="dxa"/>
            <w:gridSpan w:val="2"/>
            <w:vMerge w:val="continue"/>
            <w:noWrap w:val="0"/>
            <w:vAlign w:val="center"/>
          </w:tcPr>
          <w:p w14:paraId="06825756">
            <w:pPr>
              <w:jc w:val="center"/>
              <w:rPr>
                <w:sz w:val="18"/>
                <w:szCs w:val="18"/>
              </w:rPr>
            </w:pPr>
          </w:p>
        </w:tc>
        <w:tc>
          <w:tcPr>
            <w:tcW w:w="1276" w:type="dxa"/>
            <w:noWrap w:val="0"/>
            <w:vAlign w:val="center"/>
          </w:tcPr>
          <w:p w14:paraId="40D9B935">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1E8EBB4D">
            <w:pPr>
              <w:widowControl/>
              <w:jc w:val="left"/>
              <w:textAlignment w:val="center"/>
              <w:rPr>
                <w:sz w:val="18"/>
                <w:szCs w:val="18"/>
              </w:rPr>
            </w:pPr>
            <w:r>
              <w:rPr>
                <w:rFonts w:hint="eastAsia"/>
                <w:sz w:val="18"/>
                <w:szCs w:val="18"/>
              </w:rPr>
              <w:t>养老保险到位及时率</w:t>
            </w:r>
          </w:p>
        </w:tc>
        <w:tc>
          <w:tcPr>
            <w:tcW w:w="2108" w:type="dxa"/>
            <w:noWrap w:val="0"/>
            <w:vAlign w:val="center"/>
          </w:tcPr>
          <w:p w14:paraId="096D189E">
            <w:pPr>
              <w:jc w:val="center"/>
              <w:rPr>
                <w:sz w:val="18"/>
                <w:szCs w:val="18"/>
              </w:rPr>
            </w:pPr>
            <w:r>
              <w:rPr>
                <w:rFonts w:hint="eastAsia"/>
                <w:szCs w:val="21"/>
              </w:rPr>
              <w:t>≥</w:t>
            </w:r>
            <w:r>
              <w:rPr>
                <w:rFonts w:hint="eastAsia" w:ascii="宋体" w:hAnsi="宋体" w:cs="宋体"/>
                <w:color w:val="000000"/>
                <w:kern w:val="0"/>
                <w:sz w:val="20"/>
                <w:lang w:val="en-US" w:eastAsia="zh-CN"/>
              </w:rPr>
              <w:t>95%</w:t>
            </w:r>
          </w:p>
        </w:tc>
      </w:tr>
      <w:tr w14:paraId="6DB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3B9C6106">
            <w:pPr>
              <w:jc w:val="center"/>
              <w:rPr>
                <w:sz w:val="18"/>
                <w:szCs w:val="18"/>
              </w:rPr>
            </w:pPr>
          </w:p>
        </w:tc>
        <w:tc>
          <w:tcPr>
            <w:tcW w:w="1418" w:type="dxa"/>
            <w:gridSpan w:val="2"/>
            <w:vMerge w:val="continue"/>
            <w:noWrap w:val="0"/>
            <w:vAlign w:val="center"/>
          </w:tcPr>
          <w:p w14:paraId="65D447E5">
            <w:pPr>
              <w:jc w:val="center"/>
              <w:rPr>
                <w:sz w:val="18"/>
                <w:szCs w:val="18"/>
              </w:rPr>
            </w:pPr>
          </w:p>
        </w:tc>
        <w:tc>
          <w:tcPr>
            <w:tcW w:w="1276" w:type="dxa"/>
            <w:noWrap w:val="0"/>
            <w:vAlign w:val="center"/>
          </w:tcPr>
          <w:p w14:paraId="7DF47B07">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4396E9FB">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rPr>
              <w:t>项目</w:t>
            </w:r>
            <w:r>
              <w:rPr>
                <w:rFonts w:hint="eastAsia" w:eastAsia="宋体"/>
                <w:color w:val="000000"/>
                <w:kern w:val="0"/>
                <w:sz w:val="18"/>
                <w:szCs w:val="18"/>
                <w:lang w:eastAsia="zh-CN"/>
              </w:rPr>
              <w:t>实施实际</w:t>
            </w:r>
          </w:p>
          <w:p w14:paraId="14B348C3">
            <w:pPr>
              <w:widowControl/>
              <w:jc w:val="left"/>
              <w:textAlignment w:val="center"/>
              <w:rPr>
                <w:sz w:val="18"/>
                <w:szCs w:val="18"/>
              </w:rPr>
            </w:pPr>
          </w:p>
        </w:tc>
        <w:tc>
          <w:tcPr>
            <w:tcW w:w="2108" w:type="dxa"/>
            <w:noWrap w:val="0"/>
            <w:vAlign w:val="center"/>
          </w:tcPr>
          <w:p w14:paraId="1D93FA38">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2051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6EF6440B">
            <w:pPr>
              <w:jc w:val="center"/>
              <w:rPr>
                <w:sz w:val="18"/>
                <w:szCs w:val="18"/>
              </w:rPr>
            </w:pPr>
          </w:p>
        </w:tc>
        <w:tc>
          <w:tcPr>
            <w:tcW w:w="1418" w:type="dxa"/>
            <w:gridSpan w:val="2"/>
            <w:vMerge w:val="continue"/>
            <w:noWrap w:val="0"/>
            <w:vAlign w:val="center"/>
          </w:tcPr>
          <w:p w14:paraId="189684C1">
            <w:pPr>
              <w:widowControl/>
              <w:spacing w:line="200" w:lineRule="exact"/>
              <w:jc w:val="center"/>
              <w:rPr>
                <w:sz w:val="18"/>
                <w:szCs w:val="18"/>
              </w:rPr>
            </w:pPr>
          </w:p>
        </w:tc>
        <w:tc>
          <w:tcPr>
            <w:tcW w:w="1276" w:type="dxa"/>
            <w:vMerge w:val="restart"/>
            <w:noWrap w:val="0"/>
            <w:vAlign w:val="center"/>
          </w:tcPr>
          <w:p w14:paraId="7420C279">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4E15635">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城乡缴费标准</w:t>
            </w:r>
          </w:p>
        </w:tc>
        <w:tc>
          <w:tcPr>
            <w:tcW w:w="2108" w:type="dxa"/>
            <w:noWrap w:val="0"/>
            <w:vAlign w:val="center"/>
          </w:tcPr>
          <w:p w14:paraId="785ED82C">
            <w:pPr>
              <w:widowControl/>
              <w:jc w:val="left"/>
              <w:textAlignment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6000每人每年</w:t>
            </w:r>
          </w:p>
        </w:tc>
      </w:tr>
      <w:tr w14:paraId="3DB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D4E1E5">
            <w:pPr>
              <w:jc w:val="center"/>
              <w:rPr>
                <w:sz w:val="18"/>
                <w:szCs w:val="18"/>
              </w:rPr>
            </w:pPr>
          </w:p>
        </w:tc>
        <w:tc>
          <w:tcPr>
            <w:tcW w:w="1418" w:type="dxa"/>
            <w:gridSpan w:val="2"/>
            <w:vMerge w:val="continue"/>
            <w:noWrap w:val="0"/>
            <w:vAlign w:val="center"/>
          </w:tcPr>
          <w:p w14:paraId="1CADF848">
            <w:pPr>
              <w:widowControl/>
              <w:spacing w:line="200" w:lineRule="exact"/>
              <w:jc w:val="center"/>
              <w:rPr>
                <w:rFonts w:eastAsia="宋体"/>
                <w:sz w:val="18"/>
                <w:szCs w:val="18"/>
              </w:rPr>
            </w:pPr>
          </w:p>
        </w:tc>
        <w:tc>
          <w:tcPr>
            <w:tcW w:w="1276" w:type="dxa"/>
            <w:vMerge w:val="continue"/>
            <w:noWrap w:val="0"/>
            <w:vAlign w:val="center"/>
          </w:tcPr>
          <w:p w14:paraId="757F0B13">
            <w:pPr>
              <w:widowControl/>
              <w:spacing w:line="200" w:lineRule="exact"/>
              <w:jc w:val="center"/>
              <w:rPr>
                <w:rFonts w:hint="eastAsia" w:eastAsia="宋体"/>
                <w:sz w:val="18"/>
                <w:szCs w:val="18"/>
              </w:rPr>
            </w:pPr>
          </w:p>
        </w:tc>
        <w:tc>
          <w:tcPr>
            <w:tcW w:w="3543" w:type="dxa"/>
            <w:gridSpan w:val="3"/>
            <w:noWrap w:val="0"/>
            <w:vAlign w:val="center"/>
          </w:tcPr>
          <w:p w14:paraId="473E3270">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城镇缴费标准</w:t>
            </w:r>
          </w:p>
        </w:tc>
        <w:tc>
          <w:tcPr>
            <w:tcW w:w="2108" w:type="dxa"/>
            <w:noWrap w:val="0"/>
            <w:vAlign w:val="center"/>
          </w:tcPr>
          <w:p w14:paraId="723A8559">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val="en-US" w:eastAsia="zh-CN"/>
              </w:rPr>
              <w:t>6600每人每年</w:t>
            </w:r>
          </w:p>
        </w:tc>
      </w:tr>
      <w:tr w14:paraId="7861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3D87E244">
            <w:pPr>
              <w:jc w:val="center"/>
              <w:rPr>
                <w:sz w:val="18"/>
                <w:szCs w:val="18"/>
              </w:rPr>
            </w:pPr>
          </w:p>
        </w:tc>
        <w:tc>
          <w:tcPr>
            <w:tcW w:w="1418" w:type="dxa"/>
            <w:gridSpan w:val="2"/>
            <w:vMerge w:val="restart"/>
            <w:noWrap w:val="0"/>
            <w:vAlign w:val="center"/>
          </w:tcPr>
          <w:p w14:paraId="2384451B">
            <w:pPr>
              <w:widowControl/>
              <w:spacing w:line="200" w:lineRule="exact"/>
              <w:jc w:val="center"/>
              <w:rPr>
                <w:rFonts w:hint="eastAsia" w:eastAsia="宋体"/>
                <w:sz w:val="18"/>
                <w:szCs w:val="18"/>
                <w:lang w:eastAsia="zh-CN"/>
              </w:rPr>
            </w:pPr>
            <w:r>
              <w:rPr>
                <w:rFonts w:hint="eastAsia" w:eastAsia="宋体"/>
                <w:sz w:val="18"/>
                <w:szCs w:val="18"/>
                <w:lang w:eastAsia="zh-CN"/>
              </w:rPr>
              <w:t>效益指标</w:t>
            </w:r>
          </w:p>
        </w:tc>
        <w:tc>
          <w:tcPr>
            <w:tcW w:w="1276" w:type="dxa"/>
            <w:noWrap w:val="0"/>
            <w:vAlign w:val="center"/>
          </w:tcPr>
          <w:p w14:paraId="05C905A1">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06166A2C">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2BECFEFB">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3B5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937FE15">
            <w:pPr>
              <w:jc w:val="center"/>
              <w:rPr>
                <w:sz w:val="18"/>
                <w:szCs w:val="18"/>
              </w:rPr>
            </w:pPr>
          </w:p>
        </w:tc>
        <w:tc>
          <w:tcPr>
            <w:tcW w:w="1418" w:type="dxa"/>
            <w:gridSpan w:val="2"/>
            <w:vMerge w:val="continue"/>
            <w:noWrap w:val="0"/>
            <w:vAlign w:val="center"/>
          </w:tcPr>
          <w:p w14:paraId="1DD1349F">
            <w:pPr>
              <w:widowControl/>
              <w:spacing w:line="200" w:lineRule="exact"/>
              <w:jc w:val="center"/>
              <w:rPr>
                <w:sz w:val="18"/>
                <w:szCs w:val="18"/>
              </w:rPr>
            </w:pPr>
          </w:p>
        </w:tc>
        <w:tc>
          <w:tcPr>
            <w:tcW w:w="1276" w:type="dxa"/>
            <w:noWrap w:val="0"/>
            <w:vAlign w:val="center"/>
          </w:tcPr>
          <w:p w14:paraId="19638E18">
            <w:pPr>
              <w:widowControl/>
              <w:spacing w:line="200" w:lineRule="exact"/>
              <w:jc w:val="center"/>
              <w:rPr>
                <w:rFonts w:hint="eastAsia" w:eastAsia="宋体"/>
                <w:sz w:val="18"/>
                <w:szCs w:val="18"/>
              </w:rPr>
            </w:pPr>
            <w:r>
              <w:rPr>
                <w:rFonts w:hint="eastAsia" w:eastAsia="宋体"/>
                <w:sz w:val="18"/>
                <w:szCs w:val="18"/>
              </w:rPr>
              <w:t>可持续影响</w:t>
            </w:r>
          </w:p>
          <w:p w14:paraId="5BEDAA51">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513FD49F">
            <w:pPr>
              <w:widowControl/>
              <w:jc w:val="left"/>
              <w:textAlignment w:val="center"/>
              <w:rPr>
                <w:rFonts w:hint="eastAsia" w:eastAsia="宋体"/>
                <w:color w:val="000000"/>
                <w:kern w:val="0"/>
                <w:sz w:val="18"/>
                <w:szCs w:val="18"/>
              </w:rPr>
            </w:pPr>
            <w:r>
              <w:rPr>
                <w:rFonts w:hint="eastAsia" w:cs="Arial"/>
                <w:sz w:val="18"/>
                <w:szCs w:val="18"/>
              </w:rPr>
              <w:t>村医队伍建设</w:t>
            </w:r>
          </w:p>
        </w:tc>
        <w:tc>
          <w:tcPr>
            <w:tcW w:w="2108" w:type="dxa"/>
            <w:noWrap w:val="0"/>
            <w:vAlign w:val="center"/>
          </w:tcPr>
          <w:p w14:paraId="3F188CCD">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不断加强</w:t>
            </w:r>
          </w:p>
        </w:tc>
      </w:tr>
      <w:tr w14:paraId="185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87463A0">
            <w:pPr>
              <w:jc w:val="center"/>
              <w:rPr>
                <w:sz w:val="18"/>
                <w:szCs w:val="18"/>
              </w:rPr>
            </w:pPr>
          </w:p>
        </w:tc>
        <w:tc>
          <w:tcPr>
            <w:tcW w:w="1418" w:type="dxa"/>
            <w:gridSpan w:val="2"/>
            <w:vMerge w:val="continue"/>
            <w:noWrap w:val="0"/>
            <w:vAlign w:val="center"/>
          </w:tcPr>
          <w:p w14:paraId="5ADA0F63">
            <w:pPr>
              <w:widowControl/>
              <w:spacing w:line="200" w:lineRule="exact"/>
              <w:jc w:val="center"/>
              <w:rPr>
                <w:rFonts w:eastAsia="宋体"/>
                <w:sz w:val="18"/>
                <w:szCs w:val="18"/>
              </w:rPr>
            </w:pPr>
          </w:p>
        </w:tc>
        <w:tc>
          <w:tcPr>
            <w:tcW w:w="1276" w:type="dxa"/>
            <w:noWrap w:val="0"/>
            <w:vAlign w:val="center"/>
          </w:tcPr>
          <w:p w14:paraId="34A5C33D">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12C24655">
            <w:pPr>
              <w:widowControl/>
              <w:jc w:val="left"/>
              <w:textAlignment w:val="center"/>
              <w:rPr>
                <w:rFonts w:hint="eastAsia" w:eastAsia="宋体"/>
                <w:color w:val="000000"/>
                <w:kern w:val="0"/>
                <w:sz w:val="18"/>
                <w:szCs w:val="18"/>
              </w:rPr>
            </w:pPr>
            <w:r>
              <w:rPr>
                <w:rFonts w:hint="eastAsia" w:eastAsia="宋体"/>
                <w:sz w:val="18"/>
                <w:szCs w:val="18"/>
              </w:rPr>
              <w:t>生态效益</w:t>
            </w:r>
          </w:p>
        </w:tc>
        <w:tc>
          <w:tcPr>
            <w:tcW w:w="2108" w:type="dxa"/>
            <w:noWrap w:val="0"/>
            <w:vAlign w:val="center"/>
          </w:tcPr>
          <w:p w14:paraId="44B7A3E1">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不适用</w:t>
            </w:r>
          </w:p>
        </w:tc>
      </w:tr>
      <w:tr w14:paraId="26C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299965C">
            <w:pPr>
              <w:jc w:val="center"/>
              <w:rPr>
                <w:sz w:val="18"/>
                <w:szCs w:val="18"/>
              </w:rPr>
            </w:pPr>
          </w:p>
        </w:tc>
        <w:tc>
          <w:tcPr>
            <w:tcW w:w="1418" w:type="dxa"/>
            <w:gridSpan w:val="2"/>
            <w:noWrap w:val="0"/>
            <w:vAlign w:val="center"/>
          </w:tcPr>
          <w:p w14:paraId="370E7E6D">
            <w:pPr>
              <w:widowControl/>
              <w:spacing w:line="200" w:lineRule="exact"/>
              <w:jc w:val="center"/>
              <w:rPr>
                <w:rFonts w:eastAsia="宋体"/>
                <w:sz w:val="18"/>
                <w:szCs w:val="18"/>
              </w:rPr>
            </w:pPr>
            <w:r>
              <w:rPr>
                <w:rFonts w:eastAsia="宋体"/>
                <w:sz w:val="18"/>
                <w:szCs w:val="18"/>
              </w:rPr>
              <w:t>满意度指标</w:t>
            </w:r>
          </w:p>
        </w:tc>
        <w:tc>
          <w:tcPr>
            <w:tcW w:w="1276" w:type="dxa"/>
            <w:noWrap w:val="0"/>
            <w:vAlign w:val="center"/>
          </w:tcPr>
          <w:p w14:paraId="28C49C8A">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6E4DB783">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6CDE8D2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bl>
    <w:p w14:paraId="16D51680">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22.</w:t>
      </w:r>
      <w:r>
        <w:rPr>
          <w:rFonts w:hint="eastAsia" w:ascii="宋体" w:hAnsi="宋体"/>
          <w:b/>
          <w:szCs w:val="32"/>
        </w:rPr>
        <w:t>村卫生室运行项目</w:t>
      </w:r>
    </w:p>
    <w:p w14:paraId="2719FED0">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61C78BB">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《《安徽省人民政府办公厅关于进一步完善基层医疗机构和村卫生室运行机制的意见》皖政办</w:t>
      </w:r>
      <w:r>
        <w:rPr>
          <w:rFonts w:hint="eastAsia"/>
          <w:szCs w:val="21"/>
          <w:lang w:eastAsia="zh-CN"/>
        </w:rPr>
        <w:t>〔2013〕21号</w:t>
      </w:r>
      <w:r>
        <w:rPr>
          <w:rFonts w:hint="eastAsia" w:ascii="宋体" w:hAnsi="宋体" w:cs="宋体"/>
          <w:szCs w:val="21"/>
        </w:rPr>
        <w:t>。</w:t>
      </w:r>
    </w:p>
    <w:p w14:paraId="794FD4D7">
      <w:pPr>
        <w:spacing w:line="560" w:lineRule="exact"/>
        <w:ind w:firstLine="420" w:firstLineChars="200"/>
        <w:rPr>
          <w:szCs w:val="21"/>
        </w:rPr>
      </w:pPr>
      <w:r>
        <w:rPr>
          <w:szCs w:val="32"/>
        </w:rPr>
        <w:t>（3）实施主体：</w:t>
      </w:r>
      <w:r>
        <w:rPr>
          <w:rFonts w:hint="eastAsia"/>
          <w:szCs w:val="32"/>
        </w:rPr>
        <w:t>烈山区古饶镇卫生院</w:t>
      </w:r>
    </w:p>
    <w:p w14:paraId="3FE0491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0A05288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确保各村卫生室正常运行，更好地为周边群众提供医疗服务</w:t>
      </w:r>
    </w:p>
    <w:p w14:paraId="67F97A9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）年度预算安排：12.6万元</w:t>
      </w:r>
    </w:p>
    <w:p w14:paraId="70089686">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313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08CED30C">
            <w:pPr>
              <w:widowControl/>
              <w:jc w:val="center"/>
              <w:textAlignment w:val="center"/>
              <w:rPr>
                <w:rFonts w:hint="eastAsia" w:eastAsia="宋体"/>
                <w:b/>
                <w:color w:val="000000"/>
                <w:kern w:val="0"/>
                <w:sz w:val="28"/>
                <w:szCs w:val="28"/>
              </w:rPr>
            </w:pPr>
          </w:p>
          <w:p w14:paraId="5062BDE6">
            <w:pPr>
              <w:widowControl/>
              <w:jc w:val="center"/>
              <w:textAlignment w:val="center"/>
              <w:rPr>
                <w:rFonts w:hint="eastAsia" w:eastAsia="宋体"/>
                <w:b/>
                <w:color w:val="000000"/>
                <w:kern w:val="0"/>
                <w:sz w:val="28"/>
                <w:szCs w:val="28"/>
              </w:rPr>
            </w:pPr>
          </w:p>
          <w:p w14:paraId="3CD62643">
            <w:pPr>
              <w:widowControl/>
              <w:jc w:val="center"/>
              <w:textAlignment w:val="center"/>
              <w:rPr>
                <w:b/>
                <w:bCs/>
                <w:szCs w:val="32"/>
              </w:rPr>
            </w:pPr>
            <w:r>
              <w:rPr>
                <w:rFonts w:eastAsia="宋体"/>
                <w:b/>
                <w:color w:val="000000"/>
                <w:kern w:val="0"/>
                <w:sz w:val="28"/>
                <w:szCs w:val="28"/>
              </w:rPr>
              <w:t>项目支出绩效目标表</w:t>
            </w:r>
          </w:p>
        </w:tc>
      </w:tr>
      <w:tr w14:paraId="348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FEA886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8F4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90C0A01">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9E58D0D">
            <w:pPr>
              <w:jc w:val="center"/>
              <w:rPr>
                <w:rFonts w:hint="eastAsia" w:ascii="仿宋_GB2312"/>
                <w:sz w:val="18"/>
                <w:szCs w:val="18"/>
              </w:rPr>
            </w:pPr>
            <w:r>
              <w:rPr>
                <w:rFonts w:hint="eastAsia" w:ascii="仿宋_GB2312"/>
                <w:sz w:val="18"/>
                <w:szCs w:val="18"/>
              </w:rPr>
              <w:t>村卫生室运行项目</w:t>
            </w:r>
          </w:p>
        </w:tc>
      </w:tr>
      <w:tr w14:paraId="67AE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505A036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2BE5D506">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18B11AF7">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68FF3DAE">
            <w:pPr>
              <w:jc w:val="center"/>
              <w:rPr>
                <w:rFonts w:hint="eastAsia" w:ascii="仿宋_GB2312"/>
                <w:sz w:val="18"/>
                <w:szCs w:val="18"/>
              </w:rPr>
            </w:pPr>
            <w:r>
              <w:rPr>
                <w:rFonts w:hint="eastAsia" w:ascii="仿宋_GB2312"/>
                <w:sz w:val="18"/>
                <w:szCs w:val="18"/>
              </w:rPr>
              <w:t>古饶镇卫生院</w:t>
            </w:r>
          </w:p>
        </w:tc>
      </w:tr>
      <w:tr w14:paraId="3C1A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C3E1430">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1421B5A2">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509F1B8E">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3FD9F7BE">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7CE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180EC355">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5932CC9F">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09D8659">
            <w:pPr>
              <w:jc w:val="center"/>
              <w:rPr>
                <w:rFonts w:hint="eastAsia" w:ascii="仿宋_GB2312"/>
                <w:sz w:val="18"/>
                <w:szCs w:val="18"/>
              </w:rPr>
            </w:pPr>
            <w:r>
              <w:rPr>
                <w:rFonts w:hint="eastAsia" w:ascii="仿宋_GB2312"/>
                <w:sz w:val="18"/>
                <w:szCs w:val="18"/>
              </w:rPr>
              <w:t>12.6</w:t>
            </w:r>
          </w:p>
        </w:tc>
      </w:tr>
      <w:tr w14:paraId="7AB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E82AB16">
            <w:pPr>
              <w:jc w:val="center"/>
              <w:rPr>
                <w:rFonts w:hint="eastAsia" w:ascii="仿宋_GB2312"/>
                <w:sz w:val="18"/>
                <w:szCs w:val="18"/>
              </w:rPr>
            </w:pPr>
          </w:p>
        </w:tc>
        <w:tc>
          <w:tcPr>
            <w:tcW w:w="3349" w:type="dxa"/>
            <w:gridSpan w:val="3"/>
            <w:noWrap w:val="0"/>
            <w:vAlign w:val="center"/>
          </w:tcPr>
          <w:p w14:paraId="7DA08C3D">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47010E8B">
            <w:pPr>
              <w:jc w:val="center"/>
              <w:rPr>
                <w:rFonts w:hint="eastAsia" w:ascii="仿宋_GB2312"/>
                <w:sz w:val="18"/>
                <w:szCs w:val="18"/>
              </w:rPr>
            </w:pPr>
            <w:r>
              <w:rPr>
                <w:rFonts w:hint="eastAsia" w:ascii="仿宋_GB2312"/>
                <w:sz w:val="18"/>
                <w:szCs w:val="18"/>
              </w:rPr>
              <w:t>12.6</w:t>
            </w:r>
          </w:p>
        </w:tc>
      </w:tr>
      <w:tr w14:paraId="341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949AEBC">
            <w:pPr>
              <w:jc w:val="center"/>
              <w:rPr>
                <w:rFonts w:hint="eastAsia" w:ascii="仿宋_GB2312"/>
                <w:sz w:val="18"/>
                <w:szCs w:val="18"/>
              </w:rPr>
            </w:pPr>
          </w:p>
        </w:tc>
        <w:tc>
          <w:tcPr>
            <w:tcW w:w="3349" w:type="dxa"/>
            <w:gridSpan w:val="3"/>
            <w:noWrap w:val="0"/>
            <w:vAlign w:val="center"/>
          </w:tcPr>
          <w:p w14:paraId="59B792D2">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6A2FAD57">
            <w:pPr>
              <w:jc w:val="center"/>
              <w:rPr>
                <w:rFonts w:hint="eastAsia" w:ascii="仿宋_GB2312"/>
                <w:sz w:val="18"/>
                <w:szCs w:val="18"/>
              </w:rPr>
            </w:pPr>
            <w:r>
              <w:rPr>
                <w:rFonts w:hint="eastAsia" w:ascii="仿宋_GB2312"/>
                <w:sz w:val="18"/>
                <w:szCs w:val="18"/>
              </w:rPr>
              <w:t>0</w:t>
            </w:r>
          </w:p>
        </w:tc>
      </w:tr>
      <w:tr w14:paraId="337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0B3B921">
            <w:pPr>
              <w:jc w:val="center"/>
              <w:rPr>
                <w:rFonts w:hint="eastAsia" w:ascii="仿宋_GB2312"/>
                <w:sz w:val="18"/>
                <w:szCs w:val="18"/>
              </w:rPr>
            </w:pPr>
          </w:p>
        </w:tc>
        <w:tc>
          <w:tcPr>
            <w:tcW w:w="3349" w:type="dxa"/>
            <w:gridSpan w:val="3"/>
            <w:noWrap w:val="0"/>
            <w:vAlign w:val="center"/>
          </w:tcPr>
          <w:p w14:paraId="48406F43">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27B7BC82">
            <w:pPr>
              <w:jc w:val="center"/>
              <w:rPr>
                <w:rFonts w:hint="eastAsia" w:ascii="仿宋_GB2312"/>
                <w:sz w:val="18"/>
                <w:szCs w:val="18"/>
              </w:rPr>
            </w:pPr>
            <w:r>
              <w:rPr>
                <w:rFonts w:hint="eastAsia" w:ascii="仿宋_GB2312"/>
                <w:sz w:val="18"/>
                <w:szCs w:val="18"/>
              </w:rPr>
              <w:t>0</w:t>
            </w:r>
          </w:p>
        </w:tc>
      </w:tr>
      <w:tr w14:paraId="527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A3789A3">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0AE9308D">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174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3A46636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5C9F996C">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7E834D17">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0606C99E">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18442C9">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6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D925769">
            <w:pPr>
              <w:jc w:val="center"/>
              <w:rPr>
                <w:rFonts w:hint="eastAsia" w:ascii="仿宋_GB2312"/>
                <w:sz w:val="18"/>
                <w:szCs w:val="18"/>
              </w:rPr>
            </w:pPr>
          </w:p>
        </w:tc>
        <w:tc>
          <w:tcPr>
            <w:tcW w:w="1418" w:type="dxa"/>
            <w:gridSpan w:val="2"/>
            <w:noWrap w:val="0"/>
            <w:vAlign w:val="center"/>
          </w:tcPr>
          <w:p w14:paraId="40AB8D4A">
            <w:pPr>
              <w:jc w:val="center"/>
              <w:rPr>
                <w:rFonts w:hint="eastAsia" w:ascii="仿宋_GB2312"/>
                <w:sz w:val="18"/>
                <w:szCs w:val="18"/>
              </w:rPr>
            </w:pPr>
            <w:r>
              <w:rPr>
                <w:rFonts w:hint="eastAsia" w:ascii="仿宋_GB2312"/>
                <w:sz w:val="18"/>
                <w:szCs w:val="18"/>
              </w:rPr>
              <w:t>产出指标</w:t>
            </w:r>
          </w:p>
        </w:tc>
        <w:tc>
          <w:tcPr>
            <w:tcW w:w="1276" w:type="dxa"/>
            <w:vMerge w:val="restart"/>
            <w:noWrap w:val="0"/>
            <w:vAlign w:val="center"/>
          </w:tcPr>
          <w:p w14:paraId="305DDE44">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p w14:paraId="0C426BB2">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38164A07">
            <w:pPr>
              <w:widowControl/>
              <w:jc w:val="left"/>
              <w:textAlignment w:val="center"/>
              <w:rPr>
                <w:rFonts w:hint="eastAsia" w:ascii="仿宋_GB2312" w:hAnsi="宋体"/>
                <w:color w:val="000000"/>
                <w:kern w:val="0"/>
                <w:sz w:val="18"/>
                <w:szCs w:val="18"/>
              </w:rPr>
            </w:pPr>
            <w:r>
              <w:rPr>
                <w:rFonts w:hint="eastAsia" w:ascii="仿宋_GB2312"/>
                <w:sz w:val="18"/>
                <w:szCs w:val="18"/>
                <w:lang w:eastAsia="zh-CN"/>
              </w:rPr>
              <w:t>古饶</w:t>
            </w:r>
            <w:r>
              <w:rPr>
                <w:rFonts w:hint="eastAsia" w:ascii="仿宋_GB2312"/>
                <w:sz w:val="18"/>
                <w:szCs w:val="18"/>
              </w:rPr>
              <w:t>村卫生室运行补助个数</w:t>
            </w:r>
          </w:p>
        </w:tc>
        <w:tc>
          <w:tcPr>
            <w:tcW w:w="2108" w:type="dxa"/>
            <w:noWrap w:val="0"/>
            <w:vAlign w:val="center"/>
          </w:tcPr>
          <w:p w14:paraId="3459AFBE">
            <w:pPr>
              <w:jc w:val="center"/>
              <w:rPr>
                <w:rFonts w:hint="eastAsia" w:ascii="仿宋_GB2312"/>
                <w:sz w:val="18"/>
                <w:szCs w:val="18"/>
              </w:rPr>
            </w:pPr>
            <w:r>
              <w:rPr>
                <w:rFonts w:hint="eastAsia" w:ascii="仿宋_GB2312"/>
                <w:sz w:val="18"/>
                <w:szCs w:val="18"/>
                <w:lang w:val="en-US" w:eastAsia="zh-CN"/>
              </w:rPr>
              <w:t>11</w:t>
            </w:r>
            <w:r>
              <w:rPr>
                <w:rFonts w:hint="eastAsia" w:ascii="仿宋_GB2312"/>
                <w:sz w:val="18"/>
                <w:szCs w:val="18"/>
              </w:rPr>
              <w:t>个</w:t>
            </w:r>
          </w:p>
        </w:tc>
      </w:tr>
      <w:tr w14:paraId="001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41CFDDD8">
            <w:pPr>
              <w:jc w:val="center"/>
              <w:rPr>
                <w:rFonts w:hint="eastAsia" w:ascii="仿宋_GB2312"/>
                <w:sz w:val="18"/>
                <w:szCs w:val="18"/>
              </w:rPr>
            </w:pPr>
          </w:p>
        </w:tc>
        <w:tc>
          <w:tcPr>
            <w:tcW w:w="1418" w:type="dxa"/>
            <w:gridSpan w:val="2"/>
            <w:noWrap w:val="0"/>
            <w:vAlign w:val="center"/>
          </w:tcPr>
          <w:p w14:paraId="456FF7A5">
            <w:pPr>
              <w:jc w:val="center"/>
              <w:rPr>
                <w:rFonts w:hint="eastAsia" w:ascii="仿宋_GB2312"/>
                <w:sz w:val="18"/>
                <w:szCs w:val="18"/>
              </w:rPr>
            </w:pPr>
            <w:r>
              <w:rPr>
                <w:rFonts w:hint="eastAsia" w:ascii="仿宋_GB2312"/>
                <w:sz w:val="18"/>
                <w:szCs w:val="18"/>
              </w:rPr>
              <w:t>产出指标</w:t>
            </w:r>
          </w:p>
        </w:tc>
        <w:tc>
          <w:tcPr>
            <w:tcW w:w="1276" w:type="dxa"/>
            <w:vMerge w:val="continue"/>
            <w:noWrap w:val="0"/>
            <w:vAlign w:val="center"/>
          </w:tcPr>
          <w:p w14:paraId="6B87206C">
            <w:pPr>
              <w:widowControl/>
              <w:spacing w:line="200" w:lineRule="exact"/>
              <w:jc w:val="center"/>
              <w:textAlignment w:val="center"/>
              <w:rPr>
                <w:rFonts w:hint="eastAsia" w:ascii="仿宋_GB2312"/>
                <w:color w:val="000000"/>
                <w:kern w:val="0"/>
                <w:sz w:val="18"/>
                <w:szCs w:val="18"/>
              </w:rPr>
            </w:pPr>
          </w:p>
        </w:tc>
        <w:tc>
          <w:tcPr>
            <w:tcW w:w="3543" w:type="dxa"/>
            <w:gridSpan w:val="3"/>
            <w:noWrap w:val="0"/>
            <w:vAlign w:val="center"/>
          </w:tcPr>
          <w:p w14:paraId="5AC92B05">
            <w:pPr>
              <w:widowControl/>
              <w:jc w:val="left"/>
              <w:textAlignment w:val="center"/>
              <w:rPr>
                <w:rFonts w:hint="eastAsia" w:ascii="仿宋_GB2312"/>
                <w:sz w:val="18"/>
                <w:szCs w:val="18"/>
              </w:rPr>
            </w:pPr>
            <w:r>
              <w:rPr>
                <w:rFonts w:hint="eastAsia" w:ascii="仿宋_GB2312"/>
                <w:sz w:val="18"/>
                <w:szCs w:val="18"/>
                <w:lang w:eastAsia="zh-CN"/>
              </w:rPr>
              <w:t>赵集</w:t>
            </w:r>
            <w:r>
              <w:rPr>
                <w:rFonts w:hint="eastAsia" w:ascii="仿宋_GB2312"/>
                <w:sz w:val="18"/>
                <w:szCs w:val="18"/>
              </w:rPr>
              <w:t>村卫生室运行补助个数</w:t>
            </w:r>
          </w:p>
        </w:tc>
        <w:tc>
          <w:tcPr>
            <w:tcW w:w="2108" w:type="dxa"/>
            <w:noWrap w:val="0"/>
            <w:vAlign w:val="center"/>
          </w:tcPr>
          <w:p w14:paraId="5574C70B">
            <w:pPr>
              <w:jc w:val="center"/>
              <w:rPr>
                <w:rFonts w:hint="default" w:ascii="仿宋_GB2312" w:eastAsiaTheme="minorEastAsia"/>
                <w:sz w:val="18"/>
                <w:szCs w:val="18"/>
                <w:lang w:val="en-US" w:eastAsia="zh-CN"/>
              </w:rPr>
            </w:pPr>
            <w:r>
              <w:rPr>
                <w:rFonts w:hint="eastAsia" w:ascii="仿宋_GB2312"/>
                <w:sz w:val="18"/>
                <w:szCs w:val="18"/>
                <w:lang w:val="en-US" w:eastAsia="zh-CN"/>
              </w:rPr>
              <w:t>10个</w:t>
            </w:r>
          </w:p>
        </w:tc>
      </w:tr>
      <w:tr w14:paraId="2CA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35444E4D">
            <w:pPr>
              <w:jc w:val="center"/>
              <w:rPr>
                <w:rFonts w:hint="eastAsia" w:ascii="仿宋_GB2312"/>
                <w:sz w:val="18"/>
                <w:szCs w:val="18"/>
              </w:rPr>
            </w:pPr>
          </w:p>
        </w:tc>
        <w:tc>
          <w:tcPr>
            <w:tcW w:w="1418" w:type="dxa"/>
            <w:gridSpan w:val="2"/>
            <w:vMerge w:val="restart"/>
            <w:noWrap w:val="0"/>
            <w:vAlign w:val="center"/>
          </w:tcPr>
          <w:p w14:paraId="16D87D94">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506A2804">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74B827B8">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6F83F3DC">
            <w:pPr>
              <w:jc w:val="center"/>
              <w:rPr>
                <w:rFonts w:hint="eastAsia" w:ascii="仿宋_GB2312"/>
                <w:sz w:val="18"/>
                <w:szCs w:val="18"/>
              </w:rPr>
            </w:pPr>
            <w:r>
              <w:rPr>
                <w:rFonts w:hint="eastAsia" w:ascii="仿宋_GB2312"/>
                <w:sz w:val="18"/>
                <w:szCs w:val="18"/>
                <w:lang w:val="en-US" w:eastAsia="zh-CN"/>
              </w:rPr>
              <w:t>95</w:t>
            </w:r>
            <w:r>
              <w:rPr>
                <w:rFonts w:hint="eastAsia" w:ascii="仿宋_GB2312"/>
                <w:sz w:val="18"/>
                <w:szCs w:val="18"/>
              </w:rPr>
              <w:t>%</w:t>
            </w:r>
          </w:p>
        </w:tc>
      </w:tr>
      <w:tr w14:paraId="604C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8BB47F">
            <w:pPr>
              <w:jc w:val="center"/>
              <w:rPr>
                <w:rFonts w:hint="eastAsia" w:ascii="仿宋_GB2312"/>
                <w:sz w:val="18"/>
                <w:szCs w:val="18"/>
              </w:rPr>
            </w:pPr>
          </w:p>
        </w:tc>
        <w:tc>
          <w:tcPr>
            <w:tcW w:w="1418" w:type="dxa"/>
            <w:gridSpan w:val="2"/>
            <w:vMerge w:val="continue"/>
            <w:noWrap w:val="0"/>
            <w:vAlign w:val="center"/>
          </w:tcPr>
          <w:p w14:paraId="2CBD07AA">
            <w:pPr>
              <w:jc w:val="center"/>
              <w:rPr>
                <w:rFonts w:hint="eastAsia" w:ascii="仿宋_GB2312"/>
                <w:sz w:val="18"/>
                <w:szCs w:val="18"/>
              </w:rPr>
            </w:pPr>
          </w:p>
        </w:tc>
        <w:tc>
          <w:tcPr>
            <w:tcW w:w="1276" w:type="dxa"/>
            <w:noWrap w:val="0"/>
            <w:vAlign w:val="center"/>
          </w:tcPr>
          <w:p w14:paraId="4ECD80A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99A000B">
            <w:pPr>
              <w:widowControl/>
              <w:jc w:val="left"/>
              <w:textAlignment w:val="center"/>
              <w:rPr>
                <w:rFonts w:hint="eastAsia" w:ascii="仿宋_GB2312" w:eastAsiaTheme="minorEastAsia"/>
                <w:color w:val="000000"/>
                <w:kern w:val="0"/>
                <w:sz w:val="18"/>
                <w:szCs w:val="18"/>
                <w:lang w:eastAsia="zh-CN"/>
              </w:rPr>
            </w:pPr>
            <w:r>
              <w:rPr>
                <w:rFonts w:hint="eastAsia" w:ascii="仿宋_GB2312"/>
                <w:color w:val="000000"/>
                <w:kern w:val="0"/>
                <w:sz w:val="18"/>
                <w:szCs w:val="18"/>
              </w:rPr>
              <w:t>项目</w:t>
            </w:r>
            <w:r>
              <w:rPr>
                <w:rFonts w:hint="eastAsia" w:ascii="仿宋_GB2312"/>
                <w:color w:val="000000"/>
                <w:kern w:val="0"/>
                <w:sz w:val="18"/>
                <w:szCs w:val="18"/>
                <w:lang w:eastAsia="zh-CN"/>
              </w:rPr>
              <w:t>实施实际</w:t>
            </w:r>
          </w:p>
          <w:p w14:paraId="37CFB179">
            <w:pPr>
              <w:widowControl/>
              <w:jc w:val="left"/>
              <w:textAlignment w:val="center"/>
              <w:rPr>
                <w:rFonts w:hint="eastAsia" w:ascii="仿宋_GB2312"/>
                <w:sz w:val="18"/>
                <w:szCs w:val="18"/>
              </w:rPr>
            </w:pPr>
          </w:p>
        </w:tc>
        <w:tc>
          <w:tcPr>
            <w:tcW w:w="2108" w:type="dxa"/>
            <w:noWrap w:val="0"/>
            <w:vAlign w:val="center"/>
          </w:tcPr>
          <w:p w14:paraId="1E00E256">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BB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E5D9E8">
            <w:pPr>
              <w:jc w:val="center"/>
              <w:rPr>
                <w:rFonts w:hint="eastAsia" w:ascii="仿宋_GB2312"/>
                <w:sz w:val="18"/>
                <w:szCs w:val="18"/>
              </w:rPr>
            </w:pPr>
          </w:p>
        </w:tc>
        <w:tc>
          <w:tcPr>
            <w:tcW w:w="1418" w:type="dxa"/>
            <w:gridSpan w:val="2"/>
            <w:noWrap w:val="0"/>
            <w:vAlign w:val="center"/>
          </w:tcPr>
          <w:p w14:paraId="5AD7E2C4">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6ED4B91">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000BEE80">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w:t>
            </w:r>
          </w:p>
        </w:tc>
        <w:tc>
          <w:tcPr>
            <w:tcW w:w="2108" w:type="dxa"/>
            <w:noWrap w:val="0"/>
            <w:vAlign w:val="center"/>
          </w:tcPr>
          <w:p w14:paraId="0DAA9DC6">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按照政策规定标准小计12.6万元</w:t>
            </w:r>
          </w:p>
        </w:tc>
      </w:tr>
      <w:tr w14:paraId="232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2DBC864A">
            <w:pPr>
              <w:jc w:val="center"/>
              <w:rPr>
                <w:rFonts w:hint="eastAsia" w:ascii="仿宋_GB2312"/>
                <w:sz w:val="18"/>
                <w:szCs w:val="18"/>
              </w:rPr>
            </w:pPr>
          </w:p>
        </w:tc>
        <w:tc>
          <w:tcPr>
            <w:tcW w:w="1418" w:type="dxa"/>
            <w:gridSpan w:val="2"/>
            <w:vMerge w:val="restart"/>
            <w:noWrap w:val="0"/>
            <w:vAlign w:val="center"/>
          </w:tcPr>
          <w:p w14:paraId="78A8AFE3">
            <w:pPr>
              <w:widowControl/>
              <w:spacing w:line="200" w:lineRule="exact"/>
              <w:jc w:val="center"/>
              <w:rPr>
                <w:rFonts w:hint="eastAsia" w:ascii="仿宋_GB2312" w:eastAsiaTheme="minorEastAsia"/>
                <w:sz w:val="18"/>
                <w:szCs w:val="18"/>
                <w:lang w:eastAsia="zh-CN"/>
              </w:rPr>
            </w:pPr>
            <w:r>
              <w:rPr>
                <w:rFonts w:hint="eastAsia" w:ascii="仿宋_GB2312"/>
                <w:sz w:val="18"/>
                <w:szCs w:val="18"/>
                <w:lang w:eastAsia="zh-CN"/>
              </w:rPr>
              <w:t>效益指标</w:t>
            </w:r>
          </w:p>
        </w:tc>
        <w:tc>
          <w:tcPr>
            <w:tcW w:w="1276" w:type="dxa"/>
            <w:noWrap w:val="0"/>
            <w:vAlign w:val="center"/>
          </w:tcPr>
          <w:p w14:paraId="065E9314">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E2EED15">
            <w:pPr>
              <w:widowControl/>
              <w:jc w:val="left"/>
              <w:textAlignment w:val="center"/>
              <w:rPr>
                <w:rFonts w:hint="eastAsia" w:ascii="仿宋_GB2312" w:eastAsiaTheme="minorEastAsia"/>
                <w:color w:val="000000"/>
                <w:kern w:val="0"/>
                <w:sz w:val="18"/>
                <w:szCs w:val="18"/>
                <w:lang w:eastAsia="zh-CN"/>
              </w:rPr>
            </w:pPr>
            <w:r>
              <w:rPr>
                <w:rFonts w:hint="eastAsia" w:ascii="仿宋_GB2312"/>
                <w:sz w:val="18"/>
                <w:szCs w:val="18"/>
                <w:lang w:eastAsia="zh-CN"/>
              </w:rPr>
              <w:t>社会效益</w:t>
            </w:r>
          </w:p>
        </w:tc>
        <w:tc>
          <w:tcPr>
            <w:tcW w:w="2108" w:type="dxa"/>
            <w:noWrap w:val="0"/>
            <w:vAlign w:val="center"/>
          </w:tcPr>
          <w:p w14:paraId="269A1C78">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784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0476ACC1">
            <w:pPr>
              <w:jc w:val="center"/>
              <w:rPr>
                <w:rFonts w:hint="eastAsia" w:ascii="仿宋_GB2312"/>
                <w:sz w:val="18"/>
                <w:szCs w:val="18"/>
              </w:rPr>
            </w:pPr>
          </w:p>
        </w:tc>
        <w:tc>
          <w:tcPr>
            <w:tcW w:w="1418" w:type="dxa"/>
            <w:gridSpan w:val="2"/>
            <w:vMerge w:val="continue"/>
            <w:noWrap w:val="0"/>
            <w:vAlign w:val="center"/>
          </w:tcPr>
          <w:p w14:paraId="64AECA67">
            <w:pPr>
              <w:widowControl/>
              <w:spacing w:line="200" w:lineRule="exact"/>
              <w:jc w:val="center"/>
              <w:rPr>
                <w:rFonts w:hint="eastAsia" w:ascii="仿宋_GB2312"/>
                <w:sz w:val="18"/>
                <w:szCs w:val="18"/>
              </w:rPr>
            </w:pPr>
          </w:p>
        </w:tc>
        <w:tc>
          <w:tcPr>
            <w:tcW w:w="1276" w:type="dxa"/>
            <w:noWrap w:val="0"/>
            <w:vAlign w:val="center"/>
          </w:tcPr>
          <w:p w14:paraId="4B453185">
            <w:pPr>
              <w:widowControl/>
              <w:spacing w:line="200" w:lineRule="exact"/>
              <w:jc w:val="center"/>
              <w:rPr>
                <w:rFonts w:hint="eastAsia" w:ascii="仿宋_GB2312"/>
                <w:sz w:val="18"/>
                <w:szCs w:val="18"/>
              </w:rPr>
            </w:pPr>
            <w:r>
              <w:rPr>
                <w:rFonts w:hint="eastAsia" w:ascii="仿宋_GB2312"/>
                <w:sz w:val="18"/>
                <w:szCs w:val="18"/>
              </w:rPr>
              <w:t>可持续影响</w:t>
            </w:r>
          </w:p>
          <w:p w14:paraId="536165DC">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420674FD">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8A54631">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不断提升</w:t>
            </w:r>
          </w:p>
        </w:tc>
      </w:tr>
      <w:tr w14:paraId="7A6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E2A5A7C">
            <w:pPr>
              <w:jc w:val="center"/>
              <w:rPr>
                <w:rFonts w:hint="eastAsia" w:ascii="仿宋_GB2312"/>
                <w:sz w:val="18"/>
                <w:szCs w:val="18"/>
              </w:rPr>
            </w:pPr>
          </w:p>
        </w:tc>
        <w:tc>
          <w:tcPr>
            <w:tcW w:w="1418" w:type="dxa"/>
            <w:gridSpan w:val="2"/>
            <w:vMerge w:val="continue"/>
            <w:noWrap w:val="0"/>
            <w:vAlign w:val="center"/>
          </w:tcPr>
          <w:p w14:paraId="3230A536">
            <w:pPr>
              <w:widowControl/>
              <w:spacing w:line="200" w:lineRule="exact"/>
              <w:jc w:val="center"/>
              <w:rPr>
                <w:rFonts w:hint="eastAsia" w:ascii="仿宋_GB2312"/>
                <w:sz w:val="18"/>
                <w:szCs w:val="18"/>
              </w:rPr>
            </w:pPr>
          </w:p>
        </w:tc>
        <w:tc>
          <w:tcPr>
            <w:tcW w:w="1276" w:type="dxa"/>
            <w:noWrap w:val="0"/>
            <w:vAlign w:val="center"/>
          </w:tcPr>
          <w:p w14:paraId="6DDFFF6A">
            <w:pPr>
              <w:widowControl/>
              <w:spacing w:line="200" w:lineRule="exact"/>
              <w:jc w:val="center"/>
              <w:rPr>
                <w:rFonts w:hint="eastAsia" w:ascii="仿宋_GB2312" w:eastAsiaTheme="minorEastAsia"/>
                <w:sz w:val="18"/>
                <w:szCs w:val="18"/>
                <w:lang w:eastAsia="zh-CN"/>
              </w:rPr>
            </w:pPr>
            <w:r>
              <w:rPr>
                <w:rFonts w:hint="eastAsia" w:ascii="仿宋_GB2312"/>
                <w:sz w:val="18"/>
                <w:szCs w:val="18"/>
              </w:rPr>
              <w:t>生态效益</w:t>
            </w:r>
            <w:r>
              <w:rPr>
                <w:rFonts w:hint="eastAsia" w:ascii="仿宋_GB2312"/>
                <w:sz w:val="18"/>
                <w:szCs w:val="18"/>
                <w:lang w:eastAsia="zh-CN"/>
              </w:rPr>
              <w:t>指标</w:t>
            </w:r>
          </w:p>
        </w:tc>
        <w:tc>
          <w:tcPr>
            <w:tcW w:w="3543" w:type="dxa"/>
            <w:gridSpan w:val="3"/>
            <w:noWrap w:val="0"/>
            <w:vAlign w:val="center"/>
          </w:tcPr>
          <w:p w14:paraId="3BF6B483">
            <w:pPr>
              <w:widowControl/>
              <w:jc w:val="left"/>
              <w:textAlignment w:val="center"/>
              <w:rPr>
                <w:rFonts w:hint="eastAsia" w:ascii="仿宋_GB2312"/>
                <w:color w:val="000000"/>
                <w:kern w:val="0"/>
                <w:sz w:val="18"/>
                <w:szCs w:val="18"/>
              </w:rPr>
            </w:pPr>
            <w:r>
              <w:rPr>
                <w:rFonts w:hint="eastAsia" w:ascii="仿宋_GB2312"/>
                <w:sz w:val="18"/>
                <w:szCs w:val="18"/>
              </w:rPr>
              <w:t>生态效益</w:t>
            </w:r>
          </w:p>
        </w:tc>
        <w:tc>
          <w:tcPr>
            <w:tcW w:w="2108" w:type="dxa"/>
            <w:noWrap w:val="0"/>
            <w:vAlign w:val="center"/>
          </w:tcPr>
          <w:p w14:paraId="59D58969">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240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780D594">
            <w:pPr>
              <w:jc w:val="center"/>
              <w:rPr>
                <w:rFonts w:hint="eastAsia" w:ascii="仿宋_GB2312"/>
                <w:sz w:val="18"/>
                <w:szCs w:val="18"/>
              </w:rPr>
            </w:pPr>
          </w:p>
        </w:tc>
        <w:tc>
          <w:tcPr>
            <w:tcW w:w="1418" w:type="dxa"/>
            <w:gridSpan w:val="2"/>
            <w:noWrap w:val="0"/>
            <w:vAlign w:val="center"/>
          </w:tcPr>
          <w:p w14:paraId="07997E0C">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noWrap w:val="0"/>
            <w:vAlign w:val="center"/>
          </w:tcPr>
          <w:p w14:paraId="2DED5E84">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B35C583">
            <w:pPr>
              <w:widowControl/>
              <w:jc w:val="left"/>
              <w:textAlignment w:val="center"/>
              <w:rPr>
                <w:rFonts w:hint="eastAsia" w:ascii="仿宋_GB2312"/>
                <w:sz w:val="18"/>
                <w:szCs w:val="18"/>
              </w:rPr>
            </w:pPr>
            <w:r>
              <w:rPr>
                <w:rFonts w:hint="eastAsia" w:ascii="仿宋_GB2312"/>
                <w:sz w:val="18"/>
                <w:szCs w:val="18"/>
                <w:lang w:eastAsia="zh-CN"/>
              </w:rPr>
              <w:t>村医</w:t>
            </w:r>
            <w:r>
              <w:rPr>
                <w:rFonts w:hint="eastAsia" w:ascii="仿宋_GB2312"/>
                <w:sz w:val="18"/>
                <w:szCs w:val="18"/>
              </w:rPr>
              <w:t>满意度</w:t>
            </w:r>
          </w:p>
        </w:tc>
        <w:tc>
          <w:tcPr>
            <w:tcW w:w="2108" w:type="dxa"/>
            <w:noWrap w:val="0"/>
            <w:vAlign w:val="center"/>
          </w:tcPr>
          <w:p w14:paraId="61B15D49">
            <w:pPr>
              <w:jc w:val="center"/>
              <w:rPr>
                <w:rFonts w:hint="eastAsia" w:ascii="仿宋_GB2312" w:eastAsiaTheme="minorEastAsia"/>
                <w:sz w:val="18"/>
                <w:szCs w:val="18"/>
                <w:lang w:eastAsia="zh-CN"/>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w:t>
            </w:r>
            <w:r>
              <w:rPr>
                <w:rFonts w:hint="eastAsia" w:ascii="仿宋_GB2312" w:hAnsi="宋体" w:cs="宋体"/>
                <w:color w:val="000000"/>
                <w:kern w:val="0"/>
                <w:sz w:val="18"/>
                <w:szCs w:val="18"/>
                <w:lang w:val="en-US" w:eastAsia="zh-CN"/>
              </w:rPr>
              <w:t>0</w:t>
            </w:r>
          </w:p>
        </w:tc>
      </w:tr>
    </w:tbl>
    <w:p w14:paraId="2ACA84B4">
      <w:pPr>
        <w:pStyle w:val="4"/>
        <w:widowControl/>
        <w:numPr>
          <w:ilvl w:val="0"/>
          <w:numId w:val="1"/>
        </w:numPr>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“卫生院正常运转经费”项目</w:t>
      </w:r>
    </w:p>
    <w:p w14:paraId="7330D446">
      <w:pPr>
        <w:pStyle w:val="4"/>
        <w:widowControl/>
        <w:numPr>
          <w:ilvl w:val="0"/>
          <w:numId w:val="0"/>
        </w:numPr>
        <w:wordWrap w:val="0"/>
        <w:spacing w:line="600" w:lineRule="exact"/>
        <w:ind w:firstLine="48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本项目主要用于维持卫生院日常运转费用的支出，该项经费支出来</w:t>
      </w:r>
      <w:r>
        <w:rPr>
          <w:rFonts w:hint="eastAsia" w:ascii="仿宋_GB2312" w:hAnsi="仿宋" w:cs="TimesNewRoman"/>
          <w:szCs w:val="32"/>
          <w:lang w:eastAsia="zh-CN"/>
        </w:rPr>
        <w:t>源于</w:t>
      </w:r>
      <w:r>
        <w:rPr>
          <w:rFonts w:hint="eastAsia" w:ascii="仿宋_GB2312" w:hAnsi="仿宋" w:cs="TimesNewRoman"/>
          <w:szCs w:val="32"/>
        </w:rPr>
        <w:t>卫生院医疗收入。</w:t>
      </w:r>
    </w:p>
    <w:p w14:paraId="4A8A220F">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经常性项目</w:t>
      </w:r>
      <w:r>
        <w:rPr>
          <w:rFonts w:hint="eastAsia" w:ascii="仿宋_GB2312" w:hAnsi="仿宋" w:cs="TimesNewRoman"/>
          <w:szCs w:val="32"/>
          <w:lang w:eastAsia="zh-CN"/>
        </w:rPr>
        <w:t>。</w:t>
      </w:r>
    </w:p>
    <w:p w14:paraId="40C2AE3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6B18394F">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rPr>
        <w:t>202</w:t>
      </w:r>
      <w:r>
        <w:rPr>
          <w:rFonts w:hint="eastAsia" w:ascii="仿宋_GB2312" w:hAnsi="仿宋" w:cs="TimesNewRoman"/>
          <w:szCs w:val="32"/>
          <w:lang w:val="en-US" w:eastAsia="zh-CN"/>
        </w:rPr>
        <w:t>6</w:t>
      </w:r>
      <w:r>
        <w:rPr>
          <w:rFonts w:hint="eastAsia" w:ascii="仿宋_GB2312" w:hAnsi="仿宋" w:cs="TimesNewRoman"/>
          <w:szCs w:val="32"/>
        </w:rPr>
        <w:t>年1月至202</w:t>
      </w:r>
      <w:r>
        <w:rPr>
          <w:rFonts w:hint="eastAsia" w:ascii="仿宋_GB2312" w:hAnsi="仿宋" w:cs="TimesNewRoman"/>
          <w:szCs w:val="32"/>
          <w:lang w:val="en-US" w:eastAsia="zh-CN"/>
        </w:rPr>
        <w:t>6</w:t>
      </w:r>
      <w:r>
        <w:rPr>
          <w:rFonts w:hint="eastAsia" w:ascii="仿宋_GB2312" w:hAnsi="仿宋" w:cs="TimesNewRoman"/>
          <w:szCs w:val="32"/>
        </w:rPr>
        <w:t>年12月</w:t>
      </w:r>
    </w:p>
    <w:p w14:paraId="5506B1BA">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正常运转经费补助，包括其他商品和服务支出、办公费、印刷费、水电费、邮电费、专用材料费购置、疫苗、药品、物业费、设备购置费、维修维护费、邮电费、差旅费、其他交通费、其他对个人和家庭补助支出等。</w:t>
      </w:r>
    </w:p>
    <w:p w14:paraId="4E5F95A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rPr>
        <w:t>年度预算4</w:t>
      </w:r>
      <w:r>
        <w:rPr>
          <w:rFonts w:hint="eastAsia" w:ascii="仿宋_GB2312" w:hAnsi="仿宋" w:cs="TimesNewRoman"/>
          <w:szCs w:val="32"/>
          <w:lang w:val="en-US" w:eastAsia="zh-CN"/>
        </w:rPr>
        <w:t>0</w:t>
      </w:r>
      <w:r>
        <w:rPr>
          <w:rFonts w:hint="eastAsia" w:ascii="仿宋_GB2312" w:hAnsi="仿宋" w:cs="TimesNewRoman"/>
          <w:szCs w:val="32"/>
        </w:rPr>
        <w:t>0万元</w:t>
      </w:r>
    </w:p>
    <w:p w14:paraId="73426F1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0D1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AF1AFB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A30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DF0BB5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1D2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AF9D24A">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6636080">
            <w:pPr>
              <w:jc w:val="center"/>
              <w:rPr>
                <w:rFonts w:hint="eastAsia" w:ascii="宋体" w:cs="宋体" w:eastAsiaTheme="minorEastAsia"/>
                <w:sz w:val="20"/>
                <w:lang w:eastAsia="zh-CN"/>
              </w:rPr>
            </w:pPr>
            <w:r>
              <w:rPr>
                <w:rFonts w:hint="eastAsia" w:ascii="宋体" w:cs="宋体"/>
                <w:sz w:val="20"/>
                <w:lang w:eastAsia="zh-CN"/>
              </w:rPr>
              <w:t>卫生院正常运转经费</w:t>
            </w:r>
          </w:p>
        </w:tc>
      </w:tr>
      <w:tr w14:paraId="5F65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A160DC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7673923">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5554750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7C9C83D">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1232D00F">
            <w:pPr>
              <w:jc w:val="center"/>
            </w:pPr>
          </w:p>
        </w:tc>
      </w:tr>
      <w:tr w14:paraId="39AE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35F6075">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D811989">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6824E53F">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2E178C39">
            <w:pPr>
              <w:jc w:val="center"/>
              <w:rPr>
                <w:rFonts w:hint="default" w:eastAsiaTheme="minorEastAsia"/>
                <w:lang w:val="en-US" w:eastAsia="zh-CN"/>
              </w:rPr>
            </w:pPr>
            <w:r>
              <w:rPr>
                <w:rFonts w:hint="eastAsia"/>
                <w:lang w:val="en-US" w:eastAsia="zh-CN"/>
              </w:rPr>
              <w:t>2026年</w:t>
            </w:r>
          </w:p>
        </w:tc>
      </w:tr>
      <w:tr w14:paraId="3AE9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29CAA2E">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B0ACB5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682C39D">
            <w:pPr>
              <w:jc w:val="right"/>
              <w:rPr>
                <w:rFonts w:hint="default" w:ascii="宋体" w:cs="宋体" w:eastAsiaTheme="minorEastAsia"/>
                <w:sz w:val="20"/>
                <w:lang w:val="en-US" w:eastAsia="zh-CN"/>
              </w:rPr>
            </w:pPr>
            <w:r>
              <w:rPr>
                <w:rFonts w:hint="eastAsia" w:ascii="宋体" w:cs="宋体"/>
                <w:sz w:val="20"/>
                <w:lang w:val="en-US" w:eastAsia="zh-CN"/>
              </w:rPr>
              <w:t>400万元</w:t>
            </w:r>
          </w:p>
        </w:tc>
      </w:tr>
      <w:tr w14:paraId="6D3A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B940E98">
            <w:pPr>
              <w:jc w:val="center"/>
              <w:rPr>
                <w:rFonts w:ascii="宋体" w:cs="宋体"/>
                <w:sz w:val="20"/>
              </w:rPr>
            </w:pPr>
          </w:p>
        </w:tc>
        <w:tc>
          <w:tcPr>
            <w:tcW w:w="3349" w:type="dxa"/>
            <w:gridSpan w:val="2"/>
            <w:tcBorders>
              <w:tl2br w:val="nil"/>
              <w:tr2bl w:val="nil"/>
            </w:tcBorders>
            <w:vAlign w:val="center"/>
          </w:tcPr>
          <w:p w14:paraId="6DEC42C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BB3BF8A">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3AA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446CFD">
            <w:pPr>
              <w:jc w:val="center"/>
              <w:rPr>
                <w:rFonts w:ascii="宋体" w:cs="宋体"/>
                <w:sz w:val="20"/>
              </w:rPr>
            </w:pPr>
          </w:p>
        </w:tc>
        <w:tc>
          <w:tcPr>
            <w:tcW w:w="3349" w:type="dxa"/>
            <w:gridSpan w:val="2"/>
            <w:tcBorders>
              <w:tl2br w:val="nil"/>
              <w:tr2bl w:val="nil"/>
            </w:tcBorders>
            <w:vAlign w:val="center"/>
          </w:tcPr>
          <w:p w14:paraId="1446BEB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6381B49">
            <w:pPr>
              <w:jc w:val="center"/>
              <w:rPr>
                <w:rFonts w:ascii="宋体" w:cs="宋体"/>
                <w:sz w:val="20"/>
              </w:rPr>
            </w:pPr>
          </w:p>
        </w:tc>
      </w:tr>
      <w:tr w14:paraId="643A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FC89AF3">
            <w:pPr>
              <w:jc w:val="center"/>
              <w:rPr>
                <w:rFonts w:ascii="宋体" w:cs="宋体"/>
                <w:sz w:val="20"/>
              </w:rPr>
            </w:pPr>
          </w:p>
        </w:tc>
        <w:tc>
          <w:tcPr>
            <w:tcW w:w="3349" w:type="dxa"/>
            <w:gridSpan w:val="2"/>
            <w:tcBorders>
              <w:tl2br w:val="nil"/>
              <w:tr2bl w:val="nil"/>
            </w:tcBorders>
            <w:vAlign w:val="center"/>
          </w:tcPr>
          <w:p w14:paraId="1D9B674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1C4C6547">
            <w:pPr>
              <w:jc w:val="right"/>
              <w:rPr>
                <w:rFonts w:ascii="宋体" w:cs="宋体"/>
                <w:sz w:val="20"/>
              </w:rPr>
            </w:pPr>
          </w:p>
        </w:tc>
      </w:tr>
      <w:tr w14:paraId="172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E3A51B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47415BB">
            <w:pPr>
              <w:jc w:val="left"/>
              <w:rPr>
                <w:rFonts w:ascii="宋体" w:cs="宋体"/>
                <w:sz w:val="20"/>
              </w:rPr>
            </w:pPr>
            <w:r>
              <w:rPr>
                <w:rFonts w:hint="eastAsia" w:ascii="仿宋_GB2312" w:hAnsi="宋体" w:cs="宋体"/>
                <w:color w:val="000000"/>
                <w:kern w:val="0"/>
                <w:sz w:val="20"/>
              </w:rPr>
              <w:t>用于信息平台服务费</w:t>
            </w:r>
          </w:p>
        </w:tc>
      </w:tr>
      <w:tr w14:paraId="595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6FFAF8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24E931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1CFCEDF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438BEEB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C67EEC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0C4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9491A0">
            <w:pPr>
              <w:jc w:val="center"/>
              <w:rPr>
                <w:rFonts w:ascii="宋体" w:cs="宋体"/>
                <w:sz w:val="20"/>
              </w:rPr>
            </w:pPr>
          </w:p>
        </w:tc>
        <w:tc>
          <w:tcPr>
            <w:tcW w:w="723" w:type="dxa"/>
            <w:vMerge w:val="restart"/>
            <w:tcBorders>
              <w:tl2br w:val="nil"/>
              <w:tr2bl w:val="nil"/>
            </w:tcBorders>
            <w:vAlign w:val="center"/>
          </w:tcPr>
          <w:p w14:paraId="7F808129">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128" w:type="dxa"/>
            <w:gridSpan w:val="2"/>
            <w:tcBorders>
              <w:tl2br w:val="nil"/>
              <w:tr2bl w:val="nil"/>
            </w:tcBorders>
            <w:vAlign w:val="center"/>
          </w:tcPr>
          <w:p w14:paraId="2E1481C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5B8A6C4E">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按实际发生执行</w:t>
            </w:r>
          </w:p>
        </w:tc>
        <w:tc>
          <w:tcPr>
            <w:tcW w:w="4228" w:type="dxa"/>
            <w:gridSpan w:val="2"/>
            <w:tcBorders>
              <w:tl2br w:val="nil"/>
              <w:tr2bl w:val="nil"/>
            </w:tcBorders>
            <w:vAlign w:val="center"/>
          </w:tcPr>
          <w:p w14:paraId="0E6BBA5D">
            <w:pPr>
              <w:jc w:val="center"/>
              <w:rPr>
                <w:rFonts w:ascii="宋体" w:cs="宋体"/>
                <w:sz w:val="20"/>
              </w:rPr>
            </w:pPr>
            <w:r>
              <w:rPr>
                <w:rFonts w:hint="eastAsia" w:ascii="仿宋_GB2312" w:hAnsi="宋体" w:cs="宋体"/>
                <w:color w:val="000000"/>
                <w:kern w:val="0"/>
                <w:sz w:val="20"/>
              </w:rPr>
              <w:t>完成</w:t>
            </w:r>
          </w:p>
        </w:tc>
      </w:tr>
      <w:tr w14:paraId="4C7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75510B">
            <w:pPr>
              <w:jc w:val="center"/>
              <w:rPr>
                <w:rFonts w:ascii="宋体" w:cs="宋体"/>
                <w:sz w:val="20"/>
              </w:rPr>
            </w:pPr>
          </w:p>
        </w:tc>
        <w:tc>
          <w:tcPr>
            <w:tcW w:w="723" w:type="dxa"/>
            <w:vMerge w:val="continue"/>
            <w:tcBorders>
              <w:tl2br w:val="nil"/>
              <w:tr2bl w:val="nil"/>
            </w:tcBorders>
            <w:vAlign w:val="center"/>
          </w:tcPr>
          <w:p w14:paraId="63CA2BF7">
            <w:pPr>
              <w:jc w:val="center"/>
              <w:rPr>
                <w:rFonts w:ascii="宋体" w:cs="宋体"/>
                <w:sz w:val="20"/>
              </w:rPr>
            </w:pPr>
          </w:p>
        </w:tc>
        <w:tc>
          <w:tcPr>
            <w:tcW w:w="1128" w:type="dxa"/>
            <w:gridSpan w:val="2"/>
            <w:tcBorders>
              <w:tl2br w:val="nil"/>
              <w:tr2bl w:val="nil"/>
            </w:tcBorders>
            <w:vAlign w:val="center"/>
          </w:tcPr>
          <w:p w14:paraId="2466816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339C462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保障卫生院正常运行</w:t>
            </w:r>
          </w:p>
        </w:tc>
        <w:tc>
          <w:tcPr>
            <w:tcW w:w="4228" w:type="dxa"/>
            <w:gridSpan w:val="2"/>
            <w:tcBorders>
              <w:tl2br w:val="nil"/>
              <w:tr2bl w:val="nil"/>
            </w:tcBorders>
            <w:vAlign w:val="center"/>
          </w:tcPr>
          <w:p w14:paraId="3BC336FD">
            <w:pPr>
              <w:jc w:val="center"/>
              <w:rPr>
                <w:rFonts w:hint="eastAsia" w:ascii="宋体" w:cs="宋体" w:eastAsiaTheme="minorEastAsia"/>
                <w:sz w:val="20"/>
                <w:lang w:eastAsia="zh-CN"/>
              </w:rPr>
            </w:pPr>
            <w:r>
              <w:rPr>
                <w:rFonts w:hint="eastAsia" w:ascii="宋体" w:cs="宋体"/>
                <w:sz w:val="20"/>
                <w:lang w:eastAsia="zh-CN"/>
              </w:rPr>
              <w:t>保障</w:t>
            </w:r>
          </w:p>
        </w:tc>
      </w:tr>
      <w:tr w14:paraId="5A9C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1A0DA5D">
            <w:pPr>
              <w:jc w:val="center"/>
              <w:rPr>
                <w:rFonts w:ascii="宋体" w:cs="宋体"/>
                <w:sz w:val="20"/>
              </w:rPr>
            </w:pPr>
          </w:p>
        </w:tc>
        <w:tc>
          <w:tcPr>
            <w:tcW w:w="723" w:type="dxa"/>
            <w:vMerge w:val="continue"/>
            <w:tcBorders>
              <w:tl2br w:val="nil"/>
              <w:tr2bl w:val="nil"/>
            </w:tcBorders>
            <w:vAlign w:val="center"/>
          </w:tcPr>
          <w:p w14:paraId="2032A04B">
            <w:pPr>
              <w:jc w:val="center"/>
              <w:rPr>
                <w:rFonts w:ascii="宋体" w:cs="宋体"/>
                <w:sz w:val="20"/>
              </w:rPr>
            </w:pPr>
          </w:p>
        </w:tc>
        <w:tc>
          <w:tcPr>
            <w:tcW w:w="1128" w:type="dxa"/>
            <w:gridSpan w:val="2"/>
            <w:tcBorders>
              <w:tl2br w:val="nil"/>
              <w:tr2bl w:val="nil"/>
            </w:tcBorders>
            <w:vAlign w:val="center"/>
          </w:tcPr>
          <w:p w14:paraId="141DE33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54ACFFF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按序时进度完成支付</w:t>
            </w:r>
          </w:p>
        </w:tc>
        <w:tc>
          <w:tcPr>
            <w:tcW w:w="4228" w:type="dxa"/>
            <w:gridSpan w:val="2"/>
            <w:tcBorders>
              <w:tl2br w:val="nil"/>
              <w:tr2bl w:val="nil"/>
            </w:tcBorders>
            <w:vAlign w:val="center"/>
          </w:tcPr>
          <w:p w14:paraId="4BED1AAA">
            <w:pPr>
              <w:jc w:val="center"/>
              <w:rPr>
                <w:rFonts w:hint="eastAsia" w:ascii="宋体" w:cs="宋体" w:eastAsiaTheme="minorEastAsia"/>
                <w:sz w:val="20"/>
                <w:lang w:eastAsia="zh-CN"/>
              </w:rPr>
            </w:pPr>
            <w:r>
              <w:rPr>
                <w:rFonts w:hint="eastAsia" w:ascii="宋体" w:cs="宋体"/>
                <w:sz w:val="20"/>
                <w:lang w:eastAsia="zh-CN"/>
              </w:rPr>
              <w:t>按实支付</w:t>
            </w:r>
          </w:p>
        </w:tc>
      </w:tr>
      <w:tr w14:paraId="2F04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A6329F">
            <w:pPr>
              <w:jc w:val="center"/>
              <w:rPr>
                <w:rFonts w:ascii="宋体" w:cs="宋体"/>
                <w:sz w:val="20"/>
              </w:rPr>
            </w:pPr>
          </w:p>
        </w:tc>
        <w:tc>
          <w:tcPr>
            <w:tcW w:w="723" w:type="dxa"/>
            <w:vMerge w:val="continue"/>
            <w:tcBorders>
              <w:tl2br w:val="nil"/>
              <w:tr2bl w:val="nil"/>
            </w:tcBorders>
            <w:vAlign w:val="center"/>
          </w:tcPr>
          <w:p w14:paraId="4B7D24CA">
            <w:pPr>
              <w:jc w:val="center"/>
              <w:rPr>
                <w:rFonts w:ascii="宋体" w:cs="宋体"/>
                <w:sz w:val="20"/>
              </w:rPr>
            </w:pPr>
          </w:p>
        </w:tc>
        <w:tc>
          <w:tcPr>
            <w:tcW w:w="1128" w:type="dxa"/>
            <w:gridSpan w:val="2"/>
            <w:tcBorders>
              <w:tl2br w:val="nil"/>
              <w:tr2bl w:val="nil"/>
            </w:tcBorders>
            <w:vAlign w:val="center"/>
          </w:tcPr>
          <w:p w14:paraId="525E3EC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38C9D37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成本</w:t>
            </w:r>
          </w:p>
        </w:tc>
        <w:tc>
          <w:tcPr>
            <w:tcW w:w="4228" w:type="dxa"/>
            <w:gridSpan w:val="2"/>
            <w:tcBorders>
              <w:tl2br w:val="nil"/>
              <w:tr2bl w:val="nil"/>
            </w:tcBorders>
            <w:vAlign w:val="center"/>
          </w:tcPr>
          <w:p w14:paraId="60E27E16">
            <w:pPr>
              <w:jc w:val="center"/>
              <w:rPr>
                <w:rFonts w:hint="default" w:ascii="宋体" w:cs="宋体" w:eastAsiaTheme="minorEastAsia"/>
                <w:sz w:val="20"/>
                <w:lang w:val="en-US" w:eastAsia="zh-CN"/>
              </w:rPr>
            </w:pPr>
            <w:r>
              <w:rPr>
                <w:rFonts w:hint="eastAsia" w:ascii="宋体" w:cs="宋体"/>
                <w:sz w:val="20"/>
                <w:lang w:val="en-US" w:eastAsia="zh-CN"/>
              </w:rPr>
              <w:t>400万元</w:t>
            </w:r>
          </w:p>
        </w:tc>
      </w:tr>
      <w:tr w14:paraId="209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B6E9F2">
            <w:pPr>
              <w:jc w:val="center"/>
              <w:rPr>
                <w:rFonts w:ascii="宋体" w:cs="宋体"/>
                <w:sz w:val="20"/>
              </w:rPr>
            </w:pPr>
          </w:p>
        </w:tc>
        <w:tc>
          <w:tcPr>
            <w:tcW w:w="723" w:type="dxa"/>
            <w:vMerge w:val="restart"/>
            <w:tcBorders>
              <w:tl2br w:val="nil"/>
              <w:tr2bl w:val="nil"/>
            </w:tcBorders>
            <w:vAlign w:val="center"/>
          </w:tcPr>
          <w:p w14:paraId="24FEB7C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128" w:type="dxa"/>
            <w:gridSpan w:val="2"/>
            <w:tcBorders>
              <w:tl2br w:val="nil"/>
              <w:tr2bl w:val="nil"/>
            </w:tcBorders>
            <w:vAlign w:val="center"/>
          </w:tcPr>
          <w:p w14:paraId="52DEDB6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503" w:type="dxa"/>
            <w:tcBorders>
              <w:tl2br w:val="nil"/>
              <w:tr2bl w:val="nil"/>
            </w:tcBorders>
            <w:vAlign w:val="center"/>
          </w:tcPr>
          <w:p w14:paraId="6CE71FF4">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2D5E414B">
            <w:pPr>
              <w:jc w:val="center"/>
              <w:rPr>
                <w:rFonts w:ascii="宋体" w:cs="宋体"/>
                <w:sz w:val="20"/>
              </w:rPr>
            </w:pPr>
          </w:p>
        </w:tc>
      </w:tr>
      <w:tr w14:paraId="47C5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6173C44">
            <w:pPr>
              <w:jc w:val="center"/>
              <w:rPr>
                <w:rFonts w:ascii="宋体" w:cs="宋体"/>
                <w:sz w:val="20"/>
              </w:rPr>
            </w:pPr>
          </w:p>
        </w:tc>
        <w:tc>
          <w:tcPr>
            <w:tcW w:w="723" w:type="dxa"/>
            <w:vMerge w:val="continue"/>
            <w:tcBorders>
              <w:tl2br w:val="nil"/>
              <w:tr2bl w:val="nil"/>
            </w:tcBorders>
            <w:vAlign w:val="center"/>
          </w:tcPr>
          <w:p w14:paraId="57F45F94">
            <w:pPr>
              <w:jc w:val="center"/>
              <w:rPr>
                <w:rFonts w:ascii="宋体" w:cs="宋体"/>
                <w:sz w:val="20"/>
              </w:rPr>
            </w:pPr>
          </w:p>
        </w:tc>
        <w:tc>
          <w:tcPr>
            <w:tcW w:w="1128" w:type="dxa"/>
            <w:gridSpan w:val="2"/>
            <w:tcBorders>
              <w:tl2br w:val="nil"/>
              <w:tr2bl w:val="nil"/>
            </w:tcBorders>
            <w:vAlign w:val="center"/>
          </w:tcPr>
          <w:p w14:paraId="5F61CBF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7385B92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提高医疗服务能力知晓率</w:t>
            </w:r>
          </w:p>
        </w:tc>
        <w:tc>
          <w:tcPr>
            <w:tcW w:w="4228" w:type="dxa"/>
            <w:gridSpan w:val="2"/>
            <w:tcBorders>
              <w:tl2br w:val="nil"/>
              <w:tr2bl w:val="nil"/>
            </w:tcBorders>
            <w:vAlign w:val="center"/>
          </w:tcPr>
          <w:p w14:paraId="4EB511EA">
            <w:pPr>
              <w:jc w:val="center"/>
              <w:rPr>
                <w:rFonts w:hint="eastAsia" w:ascii="宋体" w:cs="宋体" w:eastAsiaTheme="minorEastAsia"/>
                <w:sz w:val="20"/>
                <w:lang w:eastAsia="zh-CN"/>
              </w:rPr>
            </w:pPr>
            <w:r>
              <w:rPr>
                <w:rFonts w:hint="eastAsia" w:ascii="宋体" w:cs="宋体"/>
                <w:sz w:val="20"/>
                <w:lang w:eastAsia="zh-CN"/>
              </w:rPr>
              <w:t>逐步提高</w:t>
            </w:r>
          </w:p>
        </w:tc>
      </w:tr>
      <w:tr w14:paraId="231D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7C2772">
            <w:pPr>
              <w:jc w:val="center"/>
              <w:rPr>
                <w:rFonts w:ascii="宋体" w:cs="宋体"/>
                <w:sz w:val="20"/>
              </w:rPr>
            </w:pPr>
          </w:p>
        </w:tc>
        <w:tc>
          <w:tcPr>
            <w:tcW w:w="723" w:type="dxa"/>
            <w:vMerge w:val="continue"/>
            <w:tcBorders>
              <w:tl2br w:val="nil"/>
              <w:tr2bl w:val="nil"/>
            </w:tcBorders>
            <w:vAlign w:val="center"/>
          </w:tcPr>
          <w:p w14:paraId="59419D15">
            <w:pPr>
              <w:jc w:val="center"/>
              <w:rPr>
                <w:rFonts w:ascii="宋体" w:cs="宋体"/>
                <w:sz w:val="20"/>
              </w:rPr>
            </w:pPr>
          </w:p>
        </w:tc>
        <w:tc>
          <w:tcPr>
            <w:tcW w:w="1128" w:type="dxa"/>
            <w:gridSpan w:val="2"/>
            <w:tcBorders>
              <w:tl2br w:val="nil"/>
              <w:tr2bl w:val="nil"/>
            </w:tcBorders>
            <w:vAlign w:val="center"/>
          </w:tcPr>
          <w:p w14:paraId="6AE228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21179820">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保障卫生院正常运转</w:t>
            </w:r>
          </w:p>
        </w:tc>
        <w:tc>
          <w:tcPr>
            <w:tcW w:w="4228" w:type="dxa"/>
            <w:gridSpan w:val="2"/>
            <w:tcBorders>
              <w:tl2br w:val="nil"/>
              <w:tr2bl w:val="nil"/>
            </w:tcBorders>
            <w:vAlign w:val="center"/>
          </w:tcPr>
          <w:p w14:paraId="573D56E2">
            <w:pPr>
              <w:jc w:val="center"/>
              <w:rPr>
                <w:rFonts w:hint="eastAsia" w:ascii="宋体" w:cs="宋体" w:eastAsiaTheme="minorEastAsia"/>
                <w:sz w:val="20"/>
                <w:lang w:eastAsia="zh-CN"/>
              </w:rPr>
            </w:pPr>
            <w:r>
              <w:rPr>
                <w:rFonts w:hint="eastAsia" w:ascii="宋体" w:cs="宋体"/>
                <w:sz w:val="20"/>
                <w:lang w:eastAsia="zh-CN"/>
              </w:rPr>
              <w:t>保障</w:t>
            </w:r>
          </w:p>
        </w:tc>
      </w:tr>
      <w:tr w14:paraId="0854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0B20924">
            <w:pPr>
              <w:jc w:val="center"/>
              <w:rPr>
                <w:rFonts w:ascii="宋体" w:cs="宋体"/>
                <w:sz w:val="20"/>
              </w:rPr>
            </w:pPr>
          </w:p>
        </w:tc>
        <w:tc>
          <w:tcPr>
            <w:tcW w:w="723" w:type="dxa"/>
            <w:vMerge w:val="continue"/>
            <w:tcBorders>
              <w:tl2br w:val="nil"/>
              <w:tr2bl w:val="nil"/>
            </w:tcBorders>
            <w:vAlign w:val="center"/>
          </w:tcPr>
          <w:p w14:paraId="67773398">
            <w:pPr>
              <w:jc w:val="center"/>
              <w:rPr>
                <w:rFonts w:ascii="宋体" w:cs="宋体"/>
                <w:sz w:val="20"/>
              </w:rPr>
            </w:pPr>
          </w:p>
        </w:tc>
        <w:tc>
          <w:tcPr>
            <w:tcW w:w="1128" w:type="dxa"/>
            <w:gridSpan w:val="2"/>
            <w:tcBorders>
              <w:tl2br w:val="nil"/>
              <w:tr2bl w:val="nil"/>
            </w:tcBorders>
            <w:vAlign w:val="center"/>
          </w:tcPr>
          <w:p w14:paraId="206B19B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503" w:type="dxa"/>
            <w:tcBorders>
              <w:tl2br w:val="nil"/>
              <w:tr2bl w:val="nil"/>
            </w:tcBorders>
            <w:vAlign w:val="center"/>
          </w:tcPr>
          <w:p w14:paraId="5F5F639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加强卫生院建设</w:t>
            </w:r>
          </w:p>
        </w:tc>
        <w:tc>
          <w:tcPr>
            <w:tcW w:w="4228" w:type="dxa"/>
            <w:gridSpan w:val="2"/>
            <w:tcBorders>
              <w:tl2br w:val="nil"/>
              <w:tr2bl w:val="nil"/>
            </w:tcBorders>
            <w:vAlign w:val="center"/>
          </w:tcPr>
          <w:p w14:paraId="3F0625B1">
            <w:pPr>
              <w:jc w:val="center"/>
              <w:rPr>
                <w:rFonts w:hint="eastAsia" w:ascii="宋体" w:cs="宋体" w:eastAsiaTheme="minorEastAsia"/>
                <w:sz w:val="20"/>
                <w:lang w:eastAsia="zh-CN"/>
              </w:rPr>
            </w:pPr>
            <w:r>
              <w:rPr>
                <w:rFonts w:hint="eastAsia" w:ascii="宋体" w:cs="宋体"/>
                <w:sz w:val="20"/>
                <w:lang w:eastAsia="zh-CN"/>
              </w:rPr>
              <w:t>不断加强</w:t>
            </w:r>
          </w:p>
        </w:tc>
      </w:tr>
    </w:tbl>
    <w:p w14:paraId="6BA87ECD">
      <w:pPr>
        <w:ind w:firstLine="562" w:firstLineChars="200"/>
        <w:rPr>
          <w:rFonts w:hint="eastAsia" w:ascii="仿宋_GB2312" w:hAnsi="仿宋" w:eastAsia="仿宋_GB2312" w:cs="仿宋"/>
          <w:b/>
          <w:bCs/>
          <w:kern w:val="0"/>
          <w:sz w:val="28"/>
          <w:szCs w:val="28"/>
          <w:shd w:val="clear" w:color="auto" w:fill="FFFFFF"/>
          <w:lang w:val="en-US" w:eastAsia="zh-CN" w:bidi="ar-SA"/>
        </w:rPr>
      </w:pPr>
      <w:r>
        <w:rPr>
          <w:rFonts w:hint="eastAsia" w:ascii="仿宋_GB2312" w:hAnsi="仿宋" w:eastAsia="仿宋_GB2312" w:cs="仿宋"/>
          <w:b/>
          <w:bCs/>
          <w:kern w:val="0"/>
          <w:sz w:val="28"/>
          <w:szCs w:val="28"/>
          <w:shd w:val="clear" w:color="auto" w:fill="FFFFFF"/>
          <w:lang w:val="en-US" w:eastAsia="zh-CN" w:bidi="ar-SA"/>
        </w:rPr>
        <w:t>24.“烈山区村医养老保险项目”项目</w:t>
      </w:r>
    </w:p>
    <w:p w14:paraId="22A3D12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 xml:space="preserve"> 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231382CA">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《安徽省人民政府办公厅关于进一步加强乡村医生队伍建设的实施意见》皖政办</w:t>
      </w:r>
      <w:r>
        <w:rPr>
          <w:rFonts w:hint="eastAsia" w:ascii="仿宋_GB2312" w:hAnsi="仿宋" w:cs="TimesNewRoman"/>
          <w:szCs w:val="32"/>
          <w:lang w:eastAsia="zh-CN"/>
        </w:rPr>
        <w:t>〔2013〕18号</w:t>
      </w:r>
      <w:r>
        <w:rPr>
          <w:rFonts w:hint="eastAsia" w:ascii="仿宋_GB2312" w:hAnsi="仿宋" w:cs="TimesNewRoman"/>
          <w:szCs w:val="32"/>
        </w:rPr>
        <w:t>；《淮北市人民政府办公室关于进一步加强乡村医生队伍建设提高村卫生室服务能力的通知》淮政办秘</w:t>
      </w:r>
      <w:r>
        <w:rPr>
          <w:rFonts w:hint="eastAsia" w:ascii="仿宋_GB2312" w:hAnsi="仿宋" w:cs="TimesNewRoman"/>
          <w:szCs w:val="32"/>
          <w:lang w:eastAsia="zh-CN"/>
        </w:rPr>
        <w:t>〔2013〕104号</w:t>
      </w:r>
      <w:r>
        <w:rPr>
          <w:rFonts w:hint="eastAsia" w:ascii="仿宋_GB2312" w:hAnsi="仿宋" w:cs="TimesNewRoman"/>
          <w:szCs w:val="32"/>
        </w:rPr>
        <w:t>。</w:t>
      </w:r>
    </w:p>
    <w:p w14:paraId="65AABCC0">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23AC7C85">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lang w:val="en-US" w:eastAsia="zh-CN"/>
        </w:rPr>
        <w:t>2026年1—12月</w:t>
      </w:r>
    </w:p>
    <w:p w14:paraId="7F09AF2F">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 xml:space="preserve"> 确保乡村医生的合理待遇，老有所依，能更好</w:t>
      </w:r>
      <w:r>
        <w:rPr>
          <w:rFonts w:hint="eastAsia" w:ascii="仿宋_GB2312" w:hAnsi="仿宋" w:cs="TimesNewRoman"/>
          <w:szCs w:val="32"/>
          <w:lang w:eastAsia="zh-CN"/>
        </w:rPr>
        <w:t>地</w:t>
      </w:r>
      <w:r>
        <w:rPr>
          <w:rFonts w:hint="eastAsia" w:ascii="仿宋_GB2312" w:hAnsi="仿宋" w:cs="TimesNewRoman"/>
          <w:szCs w:val="32"/>
        </w:rPr>
        <w:t>为周边群众提供医疗服务。</w:t>
      </w:r>
    </w:p>
    <w:p w14:paraId="15D6DA82">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lang w:val="en-US" w:eastAsia="zh-CN"/>
        </w:rPr>
        <w:t>25.78万元</w:t>
      </w:r>
    </w:p>
    <w:p w14:paraId="745F5738">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2A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AAEAD1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64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19B33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248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1006A9">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5422B8A">
            <w:pPr>
              <w:jc w:val="center"/>
              <w:rPr>
                <w:rFonts w:hint="default" w:ascii="宋体" w:cs="宋体" w:eastAsiaTheme="minorEastAsia"/>
                <w:sz w:val="20"/>
                <w:lang w:val="en-US" w:eastAsia="zh-CN"/>
              </w:rPr>
            </w:pPr>
            <w:r>
              <w:rPr>
                <w:rFonts w:hint="eastAsia" w:ascii="宋体" w:cs="宋体"/>
                <w:sz w:val="20"/>
                <w:lang w:val="en-US" w:eastAsia="zh-CN"/>
              </w:rPr>
              <w:t>村医养老保险项目</w:t>
            </w:r>
          </w:p>
        </w:tc>
      </w:tr>
      <w:tr w14:paraId="3347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9109D6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693CFCE">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0627915E">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98D6C2">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A6AC3A5">
            <w:pPr>
              <w:jc w:val="center"/>
            </w:pPr>
          </w:p>
        </w:tc>
      </w:tr>
      <w:tr w14:paraId="325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4A4FC3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605A95A">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01609894">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38EB4E8">
            <w:pPr>
              <w:jc w:val="center"/>
              <w:rPr>
                <w:rFonts w:hint="default" w:eastAsiaTheme="minorEastAsia"/>
                <w:lang w:val="en-US" w:eastAsia="zh-CN"/>
              </w:rPr>
            </w:pPr>
            <w:r>
              <w:rPr>
                <w:rFonts w:hint="eastAsia"/>
                <w:lang w:val="en-US" w:eastAsia="zh-CN"/>
              </w:rPr>
              <w:t>2026年</w:t>
            </w:r>
          </w:p>
        </w:tc>
      </w:tr>
      <w:tr w14:paraId="18C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C671AB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48D15A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92CB075">
            <w:pPr>
              <w:jc w:val="center"/>
              <w:rPr>
                <w:rFonts w:hint="default" w:ascii="宋体" w:cs="宋体" w:eastAsiaTheme="minorEastAsia"/>
                <w:sz w:val="20"/>
                <w:lang w:val="en-US" w:eastAsia="zh-CN"/>
              </w:rPr>
            </w:pPr>
            <w:r>
              <w:rPr>
                <w:rFonts w:hint="eastAsia" w:ascii="宋体" w:cs="宋体"/>
                <w:sz w:val="20"/>
                <w:lang w:val="en-US" w:eastAsia="zh-CN"/>
              </w:rPr>
              <w:t>25.78万元</w:t>
            </w:r>
          </w:p>
        </w:tc>
      </w:tr>
      <w:tr w14:paraId="570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969CF31">
            <w:pPr>
              <w:jc w:val="center"/>
              <w:rPr>
                <w:rFonts w:ascii="宋体" w:cs="宋体"/>
                <w:sz w:val="20"/>
              </w:rPr>
            </w:pPr>
          </w:p>
        </w:tc>
        <w:tc>
          <w:tcPr>
            <w:tcW w:w="3349" w:type="dxa"/>
            <w:gridSpan w:val="2"/>
            <w:tcBorders>
              <w:tl2br w:val="nil"/>
              <w:tr2bl w:val="nil"/>
            </w:tcBorders>
            <w:vAlign w:val="center"/>
          </w:tcPr>
          <w:p w14:paraId="69E6425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E8261B">
            <w:pPr>
              <w:jc w:val="center"/>
              <w:rPr>
                <w:rFonts w:hint="eastAsia" w:ascii="宋体" w:cs="宋体" w:eastAsiaTheme="minorEastAsia"/>
                <w:sz w:val="20"/>
                <w:lang w:val="en-US" w:eastAsia="zh-CN"/>
              </w:rPr>
            </w:pPr>
            <w:r>
              <w:rPr>
                <w:rFonts w:hint="eastAsia" w:ascii="宋体" w:cs="宋体"/>
                <w:sz w:val="20"/>
                <w:lang w:val="en-US" w:eastAsia="zh-CN"/>
              </w:rPr>
              <w:t>25.78万元</w:t>
            </w:r>
          </w:p>
        </w:tc>
      </w:tr>
      <w:tr w14:paraId="6E8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BC66471">
            <w:pPr>
              <w:jc w:val="center"/>
              <w:rPr>
                <w:rFonts w:ascii="宋体" w:cs="宋体"/>
                <w:sz w:val="20"/>
              </w:rPr>
            </w:pPr>
          </w:p>
        </w:tc>
        <w:tc>
          <w:tcPr>
            <w:tcW w:w="3349" w:type="dxa"/>
            <w:gridSpan w:val="2"/>
            <w:tcBorders>
              <w:tl2br w:val="nil"/>
              <w:tr2bl w:val="nil"/>
            </w:tcBorders>
            <w:vAlign w:val="center"/>
          </w:tcPr>
          <w:p w14:paraId="6AA5742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ECA5C9C">
            <w:pPr>
              <w:jc w:val="center"/>
              <w:rPr>
                <w:rFonts w:ascii="宋体" w:cs="宋体"/>
                <w:sz w:val="20"/>
              </w:rPr>
            </w:pPr>
          </w:p>
        </w:tc>
      </w:tr>
      <w:tr w14:paraId="067F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FC3B56">
            <w:pPr>
              <w:jc w:val="center"/>
              <w:rPr>
                <w:rFonts w:ascii="宋体" w:cs="宋体"/>
                <w:sz w:val="20"/>
              </w:rPr>
            </w:pPr>
          </w:p>
        </w:tc>
        <w:tc>
          <w:tcPr>
            <w:tcW w:w="3349" w:type="dxa"/>
            <w:gridSpan w:val="2"/>
            <w:tcBorders>
              <w:tl2br w:val="nil"/>
              <w:tr2bl w:val="nil"/>
            </w:tcBorders>
            <w:vAlign w:val="center"/>
          </w:tcPr>
          <w:p w14:paraId="4DFDBB0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09334D2">
            <w:pPr>
              <w:jc w:val="right"/>
              <w:rPr>
                <w:rFonts w:ascii="宋体" w:cs="宋体"/>
                <w:sz w:val="20"/>
              </w:rPr>
            </w:pPr>
          </w:p>
        </w:tc>
      </w:tr>
      <w:tr w14:paraId="09D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B75E6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90F98A6">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确保乡村医生的合理待遇，老有所依，能更好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为周边群众提供医疗服务</w:t>
            </w:r>
          </w:p>
        </w:tc>
      </w:tr>
      <w:tr w14:paraId="304E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26A293">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DDAAE9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6BB1D72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6B51883A">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426EC1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44D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8B7B02">
            <w:pPr>
              <w:jc w:val="center"/>
              <w:rPr>
                <w:rFonts w:ascii="宋体" w:cs="宋体"/>
                <w:sz w:val="20"/>
              </w:rPr>
            </w:pPr>
          </w:p>
        </w:tc>
        <w:tc>
          <w:tcPr>
            <w:tcW w:w="723" w:type="dxa"/>
            <w:vMerge w:val="restart"/>
            <w:tcBorders>
              <w:tl2br w:val="nil"/>
              <w:tr2bl w:val="nil"/>
            </w:tcBorders>
            <w:vAlign w:val="center"/>
          </w:tcPr>
          <w:p w14:paraId="45364F0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128" w:type="dxa"/>
            <w:gridSpan w:val="2"/>
            <w:vMerge w:val="restart"/>
            <w:tcBorders>
              <w:tl2br w:val="nil"/>
              <w:tr2bl w:val="nil"/>
            </w:tcBorders>
            <w:vAlign w:val="center"/>
          </w:tcPr>
          <w:p w14:paraId="3FF86A6B">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1040E55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指标1：享受城乡居民村医人数</w:t>
            </w:r>
          </w:p>
        </w:tc>
        <w:tc>
          <w:tcPr>
            <w:tcW w:w="4228" w:type="dxa"/>
            <w:gridSpan w:val="2"/>
            <w:tcBorders>
              <w:tl2br w:val="nil"/>
              <w:tr2bl w:val="nil"/>
            </w:tcBorders>
            <w:vAlign w:val="center"/>
          </w:tcPr>
          <w:p w14:paraId="5C605243">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按实际缴费人数</w:t>
            </w:r>
          </w:p>
        </w:tc>
      </w:tr>
      <w:tr w14:paraId="3B1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0569EE">
            <w:pPr>
              <w:jc w:val="center"/>
              <w:rPr>
                <w:rFonts w:ascii="宋体" w:cs="宋体"/>
                <w:sz w:val="20"/>
              </w:rPr>
            </w:pPr>
          </w:p>
        </w:tc>
        <w:tc>
          <w:tcPr>
            <w:tcW w:w="723" w:type="dxa"/>
            <w:vMerge w:val="continue"/>
            <w:tcBorders>
              <w:tl2br w:val="nil"/>
              <w:tr2bl w:val="nil"/>
            </w:tcBorders>
            <w:vAlign w:val="center"/>
          </w:tcPr>
          <w:p w14:paraId="6DEB9BA8">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6D389D">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551E3315">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享受城镇居民村医人数</w:t>
            </w:r>
          </w:p>
        </w:tc>
        <w:tc>
          <w:tcPr>
            <w:tcW w:w="4228" w:type="dxa"/>
            <w:gridSpan w:val="2"/>
            <w:tcBorders>
              <w:tl2br w:val="nil"/>
              <w:tr2bl w:val="nil"/>
            </w:tcBorders>
            <w:vAlign w:val="center"/>
          </w:tcPr>
          <w:p w14:paraId="5000456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按实际缴费人数</w:t>
            </w:r>
          </w:p>
        </w:tc>
      </w:tr>
      <w:tr w14:paraId="464E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1D96D2">
            <w:pPr>
              <w:jc w:val="center"/>
              <w:rPr>
                <w:rFonts w:ascii="宋体" w:cs="宋体"/>
                <w:sz w:val="20"/>
              </w:rPr>
            </w:pPr>
          </w:p>
        </w:tc>
        <w:tc>
          <w:tcPr>
            <w:tcW w:w="723" w:type="dxa"/>
            <w:vMerge w:val="continue"/>
            <w:tcBorders>
              <w:tl2br w:val="nil"/>
              <w:tr2bl w:val="nil"/>
            </w:tcBorders>
            <w:vAlign w:val="center"/>
          </w:tcPr>
          <w:p w14:paraId="50170D5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139B5F7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2C8DE9F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指标1：完善乡村医生养老待遇，老有所依，能更好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为周边老百姓提供医疗服务</w:t>
            </w:r>
          </w:p>
        </w:tc>
        <w:tc>
          <w:tcPr>
            <w:tcW w:w="4228" w:type="dxa"/>
            <w:gridSpan w:val="2"/>
            <w:tcBorders>
              <w:tl2br w:val="nil"/>
              <w:tr2bl w:val="nil"/>
            </w:tcBorders>
            <w:vAlign w:val="center"/>
          </w:tcPr>
          <w:p w14:paraId="6F5803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不断提升</w:t>
            </w:r>
          </w:p>
        </w:tc>
      </w:tr>
      <w:tr w14:paraId="09A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7F6CD8BD">
            <w:pPr>
              <w:jc w:val="center"/>
              <w:rPr>
                <w:rFonts w:ascii="宋体" w:cs="宋体"/>
                <w:sz w:val="20"/>
              </w:rPr>
            </w:pPr>
          </w:p>
        </w:tc>
        <w:tc>
          <w:tcPr>
            <w:tcW w:w="723" w:type="dxa"/>
            <w:vMerge w:val="continue"/>
            <w:tcBorders>
              <w:tl2br w:val="nil"/>
              <w:tr2bl w:val="nil"/>
            </w:tcBorders>
            <w:vAlign w:val="center"/>
          </w:tcPr>
          <w:p w14:paraId="1F6AC0DB">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6BC9D34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490C54DC">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指标1：项目按时限完成</w:t>
            </w:r>
          </w:p>
          <w:p w14:paraId="724AB6FC">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6AA2D28B">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2026年1月—12月</w:t>
            </w:r>
          </w:p>
        </w:tc>
      </w:tr>
      <w:tr w14:paraId="697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757C0E">
            <w:pPr>
              <w:jc w:val="center"/>
              <w:rPr>
                <w:rFonts w:ascii="宋体" w:cs="宋体"/>
                <w:sz w:val="20"/>
              </w:rPr>
            </w:pPr>
          </w:p>
        </w:tc>
        <w:tc>
          <w:tcPr>
            <w:tcW w:w="723" w:type="dxa"/>
            <w:vMerge w:val="continue"/>
            <w:tcBorders>
              <w:tl2br w:val="nil"/>
              <w:tr2bl w:val="nil"/>
            </w:tcBorders>
            <w:vAlign w:val="center"/>
          </w:tcPr>
          <w:p w14:paraId="49973B9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8697B8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C1366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指标1：项目成本按绩效目标控制</w:t>
            </w:r>
          </w:p>
        </w:tc>
        <w:tc>
          <w:tcPr>
            <w:tcW w:w="4228" w:type="dxa"/>
            <w:gridSpan w:val="2"/>
            <w:tcBorders>
              <w:tl2br w:val="nil"/>
              <w:tr2bl w:val="nil"/>
            </w:tcBorders>
            <w:vAlign w:val="center"/>
          </w:tcPr>
          <w:p w14:paraId="62C7332C">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25.78万元</w:t>
            </w:r>
          </w:p>
        </w:tc>
      </w:tr>
      <w:tr w14:paraId="2B1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C93660">
            <w:pPr>
              <w:jc w:val="center"/>
              <w:rPr>
                <w:rFonts w:ascii="宋体" w:cs="宋体"/>
                <w:sz w:val="20"/>
              </w:rPr>
            </w:pPr>
          </w:p>
        </w:tc>
        <w:tc>
          <w:tcPr>
            <w:tcW w:w="723" w:type="dxa"/>
            <w:vMerge w:val="continue"/>
            <w:tcBorders>
              <w:tl2br w:val="nil"/>
              <w:tr2bl w:val="nil"/>
            </w:tcBorders>
            <w:vAlign w:val="center"/>
          </w:tcPr>
          <w:p w14:paraId="70194DE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5191792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4107D3E5">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指标1：吸引更多的人才到村医队伍去</w:t>
            </w:r>
          </w:p>
        </w:tc>
        <w:tc>
          <w:tcPr>
            <w:tcW w:w="4228" w:type="dxa"/>
            <w:gridSpan w:val="2"/>
            <w:tcBorders>
              <w:tl2br w:val="nil"/>
              <w:tr2bl w:val="nil"/>
            </w:tcBorders>
            <w:vAlign w:val="center"/>
          </w:tcPr>
          <w:p w14:paraId="6596B944">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引进人才</w:t>
            </w:r>
          </w:p>
        </w:tc>
      </w:tr>
      <w:tr w14:paraId="1D7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99A62F">
            <w:pPr>
              <w:jc w:val="center"/>
              <w:rPr>
                <w:rFonts w:ascii="宋体" w:cs="宋体"/>
                <w:sz w:val="20"/>
              </w:rPr>
            </w:pPr>
          </w:p>
        </w:tc>
        <w:tc>
          <w:tcPr>
            <w:tcW w:w="723" w:type="dxa"/>
            <w:vMerge w:val="continue"/>
            <w:tcBorders>
              <w:tl2br w:val="nil"/>
              <w:tr2bl w:val="nil"/>
            </w:tcBorders>
            <w:vAlign w:val="center"/>
          </w:tcPr>
          <w:p w14:paraId="66BCC4A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E9EE30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43B33626">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5C8ACD49">
            <w:pPr>
              <w:widowControl/>
              <w:jc w:val="left"/>
              <w:textAlignment w:val="center"/>
              <w:rPr>
                <w:rFonts w:hint="eastAsia" w:ascii="宋体" w:hAnsi="宋体" w:eastAsia="宋体" w:cs="宋体"/>
                <w:color w:val="000000"/>
                <w:kern w:val="0"/>
                <w:sz w:val="20"/>
                <w:szCs w:val="20"/>
                <w:lang w:eastAsia="zh-CN"/>
              </w:rPr>
            </w:pPr>
          </w:p>
        </w:tc>
      </w:tr>
      <w:tr w14:paraId="731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62FDC71">
            <w:pPr>
              <w:jc w:val="center"/>
              <w:rPr>
                <w:rFonts w:ascii="宋体" w:cs="宋体"/>
                <w:sz w:val="20"/>
              </w:rPr>
            </w:pPr>
          </w:p>
        </w:tc>
        <w:tc>
          <w:tcPr>
            <w:tcW w:w="723" w:type="dxa"/>
            <w:vMerge w:val="continue"/>
            <w:tcBorders>
              <w:tl2br w:val="nil"/>
              <w:tr2bl w:val="nil"/>
            </w:tcBorders>
            <w:vAlign w:val="center"/>
          </w:tcPr>
          <w:p w14:paraId="1DDE2FD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4E2A324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2503" w:type="dxa"/>
            <w:tcBorders>
              <w:tl2br w:val="nil"/>
              <w:tr2bl w:val="nil"/>
            </w:tcBorders>
            <w:vAlign w:val="center"/>
          </w:tcPr>
          <w:p w14:paraId="3B058D0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指标1：村医老有所依</w:t>
            </w:r>
          </w:p>
        </w:tc>
        <w:tc>
          <w:tcPr>
            <w:tcW w:w="4228" w:type="dxa"/>
            <w:gridSpan w:val="2"/>
            <w:tcBorders>
              <w:tl2br w:val="nil"/>
              <w:tr2bl w:val="nil"/>
            </w:tcBorders>
            <w:vAlign w:val="center"/>
          </w:tcPr>
          <w:p w14:paraId="71D53B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长期</w:t>
            </w:r>
          </w:p>
        </w:tc>
      </w:tr>
      <w:tr w14:paraId="550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55172F5">
            <w:pPr>
              <w:jc w:val="center"/>
              <w:rPr>
                <w:rFonts w:ascii="宋体" w:cs="宋体"/>
                <w:sz w:val="20"/>
              </w:rPr>
            </w:pPr>
          </w:p>
        </w:tc>
        <w:tc>
          <w:tcPr>
            <w:tcW w:w="723" w:type="dxa"/>
            <w:vMerge w:val="restart"/>
            <w:tcBorders>
              <w:tl2br w:val="nil"/>
              <w:tr2bl w:val="nil"/>
            </w:tcBorders>
            <w:vAlign w:val="center"/>
          </w:tcPr>
          <w:p w14:paraId="72A80587">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1128" w:type="dxa"/>
            <w:gridSpan w:val="2"/>
            <w:vMerge w:val="restart"/>
            <w:tcBorders>
              <w:tl2br w:val="nil"/>
              <w:tr2bl w:val="nil"/>
            </w:tcBorders>
            <w:vAlign w:val="center"/>
          </w:tcPr>
          <w:p w14:paraId="1B448AD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2503" w:type="dxa"/>
            <w:tcBorders>
              <w:tl2br w:val="nil"/>
              <w:tr2bl w:val="nil"/>
            </w:tcBorders>
            <w:vAlign w:val="center"/>
          </w:tcPr>
          <w:p w14:paraId="7936393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1：服务对象满意度</w:t>
            </w:r>
          </w:p>
        </w:tc>
        <w:tc>
          <w:tcPr>
            <w:tcW w:w="4228" w:type="dxa"/>
            <w:gridSpan w:val="2"/>
            <w:tcBorders>
              <w:tl2br w:val="nil"/>
              <w:tr2bl w:val="nil"/>
            </w:tcBorders>
            <w:vAlign w:val="center"/>
          </w:tcPr>
          <w:p w14:paraId="3E41182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95</w:t>
            </w:r>
          </w:p>
        </w:tc>
      </w:tr>
      <w:tr w14:paraId="162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42DEBFF">
            <w:pPr>
              <w:jc w:val="center"/>
              <w:rPr>
                <w:rFonts w:ascii="宋体" w:cs="宋体"/>
                <w:sz w:val="20"/>
              </w:rPr>
            </w:pPr>
          </w:p>
        </w:tc>
        <w:tc>
          <w:tcPr>
            <w:tcW w:w="723" w:type="dxa"/>
            <w:vMerge w:val="continue"/>
            <w:tcBorders>
              <w:tl2br w:val="nil"/>
              <w:tr2bl w:val="nil"/>
            </w:tcBorders>
            <w:vAlign w:val="center"/>
          </w:tcPr>
          <w:p w14:paraId="5000D61F">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2CC600">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1D161B0A">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村医对养老保险工作的满意度</w:t>
            </w:r>
          </w:p>
        </w:tc>
        <w:tc>
          <w:tcPr>
            <w:tcW w:w="4228" w:type="dxa"/>
            <w:gridSpan w:val="2"/>
            <w:tcBorders>
              <w:tl2br w:val="nil"/>
              <w:tr2bl w:val="nil"/>
            </w:tcBorders>
            <w:vAlign w:val="center"/>
          </w:tcPr>
          <w:p w14:paraId="0A79492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满意</w:t>
            </w:r>
          </w:p>
        </w:tc>
      </w:tr>
    </w:tbl>
    <w:p w14:paraId="41A4CA4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25.“村卫生室运行”项目</w:t>
      </w:r>
    </w:p>
    <w:p w14:paraId="3C96BCB3">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 xml:space="preserve">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3BF074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《安徽省人民政府办公厅关于进一步完善基层医疗机构和村卫生室运行机制的意见》皖政办</w:t>
      </w:r>
      <w:r>
        <w:rPr>
          <w:rFonts w:hint="eastAsia" w:ascii="仿宋_GB2312" w:hAnsi="仿宋" w:cs="TimesNewRoman"/>
          <w:szCs w:val="32"/>
          <w:lang w:eastAsia="zh-CN"/>
        </w:rPr>
        <w:t>〔2013〕21号</w:t>
      </w:r>
      <w:r>
        <w:rPr>
          <w:rFonts w:hint="eastAsia" w:ascii="仿宋_GB2312" w:hAnsi="仿宋" w:cs="TimesNewRoman"/>
          <w:szCs w:val="32"/>
        </w:rPr>
        <w:t>。</w:t>
      </w:r>
    </w:p>
    <w:p w14:paraId="360F21B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5ABCC067">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lang w:val="en-US" w:eastAsia="zh-CN"/>
        </w:rPr>
        <w:t>2026年1—12月</w:t>
      </w:r>
    </w:p>
    <w:p w14:paraId="25CFD5C2">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 xml:space="preserve"> 确保各村卫生室正常运行，更好地为周边群众提供医疗服务</w:t>
      </w:r>
    </w:p>
    <w:p w14:paraId="78C9BF7B">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lang w:val="en-US" w:eastAsia="zh-CN"/>
        </w:rPr>
        <w:t>7.2万元</w:t>
      </w:r>
    </w:p>
    <w:p w14:paraId="4485573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9A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6B818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24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D56C8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4C80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0AE2C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0BC0994">
            <w:pPr>
              <w:jc w:val="center"/>
              <w:rPr>
                <w:rFonts w:hint="default" w:ascii="宋体" w:cs="宋体" w:eastAsiaTheme="minorEastAsia"/>
                <w:sz w:val="20"/>
                <w:lang w:val="en-US" w:eastAsia="zh-CN"/>
              </w:rPr>
            </w:pPr>
            <w:r>
              <w:rPr>
                <w:rFonts w:hint="eastAsia" w:ascii="宋体" w:cs="宋体"/>
                <w:sz w:val="20"/>
                <w:lang w:val="en-US" w:eastAsia="zh-CN"/>
              </w:rPr>
              <w:t>村卫生室运行项目</w:t>
            </w:r>
          </w:p>
        </w:tc>
      </w:tr>
      <w:tr w14:paraId="2CA2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E80FA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A40BE1C">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2A6526E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D489BF9">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2B067A5">
            <w:pPr>
              <w:jc w:val="center"/>
            </w:pPr>
          </w:p>
        </w:tc>
      </w:tr>
      <w:tr w14:paraId="7FE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5AB7562">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5D61ADF">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7A21536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1359F02">
            <w:pPr>
              <w:jc w:val="center"/>
              <w:rPr>
                <w:rFonts w:hint="default" w:eastAsiaTheme="minorEastAsia"/>
                <w:lang w:val="en-US" w:eastAsia="zh-CN"/>
              </w:rPr>
            </w:pPr>
            <w:r>
              <w:rPr>
                <w:rFonts w:hint="eastAsia"/>
                <w:lang w:val="en-US" w:eastAsia="zh-CN"/>
              </w:rPr>
              <w:t>2026年</w:t>
            </w:r>
          </w:p>
        </w:tc>
      </w:tr>
      <w:tr w14:paraId="41F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77A5CF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0013A1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B9170B4">
            <w:pPr>
              <w:jc w:val="center"/>
              <w:rPr>
                <w:rFonts w:hint="default" w:ascii="宋体" w:cs="宋体" w:eastAsiaTheme="minorEastAsia"/>
                <w:sz w:val="20"/>
                <w:lang w:val="en-US" w:eastAsia="zh-CN"/>
              </w:rPr>
            </w:pPr>
            <w:r>
              <w:rPr>
                <w:rFonts w:hint="eastAsia" w:ascii="宋体" w:cs="宋体"/>
                <w:sz w:val="20"/>
                <w:lang w:val="en-US" w:eastAsia="zh-CN"/>
              </w:rPr>
              <w:t>7.2万元</w:t>
            </w:r>
          </w:p>
        </w:tc>
      </w:tr>
      <w:tr w14:paraId="0ED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63EACE1">
            <w:pPr>
              <w:jc w:val="center"/>
              <w:rPr>
                <w:rFonts w:ascii="宋体" w:cs="宋体"/>
                <w:sz w:val="20"/>
              </w:rPr>
            </w:pPr>
          </w:p>
        </w:tc>
        <w:tc>
          <w:tcPr>
            <w:tcW w:w="3349" w:type="dxa"/>
            <w:gridSpan w:val="2"/>
            <w:tcBorders>
              <w:tl2br w:val="nil"/>
              <w:tr2bl w:val="nil"/>
            </w:tcBorders>
            <w:vAlign w:val="center"/>
          </w:tcPr>
          <w:p w14:paraId="1601FD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7501F44">
            <w:pPr>
              <w:jc w:val="center"/>
              <w:rPr>
                <w:rFonts w:hint="eastAsia" w:ascii="宋体" w:cs="宋体" w:eastAsiaTheme="minorEastAsia"/>
                <w:sz w:val="20"/>
                <w:lang w:val="en-US" w:eastAsia="zh-CN"/>
              </w:rPr>
            </w:pPr>
            <w:r>
              <w:rPr>
                <w:rFonts w:hint="eastAsia" w:ascii="宋体" w:cs="宋体"/>
                <w:sz w:val="20"/>
                <w:lang w:val="en-US" w:eastAsia="zh-CN"/>
              </w:rPr>
              <w:t>7.2万元</w:t>
            </w:r>
          </w:p>
        </w:tc>
      </w:tr>
      <w:tr w14:paraId="33D4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9B47DD4">
            <w:pPr>
              <w:jc w:val="center"/>
              <w:rPr>
                <w:rFonts w:ascii="宋体" w:cs="宋体"/>
                <w:sz w:val="20"/>
              </w:rPr>
            </w:pPr>
          </w:p>
        </w:tc>
        <w:tc>
          <w:tcPr>
            <w:tcW w:w="3349" w:type="dxa"/>
            <w:gridSpan w:val="2"/>
            <w:tcBorders>
              <w:tl2br w:val="nil"/>
              <w:tr2bl w:val="nil"/>
            </w:tcBorders>
            <w:vAlign w:val="center"/>
          </w:tcPr>
          <w:p w14:paraId="143F40A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6E5B4F0">
            <w:pPr>
              <w:jc w:val="center"/>
              <w:rPr>
                <w:rFonts w:ascii="宋体" w:cs="宋体"/>
                <w:sz w:val="20"/>
              </w:rPr>
            </w:pPr>
          </w:p>
        </w:tc>
      </w:tr>
      <w:tr w14:paraId="2EEF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5E713B2">
            <w:pPr>
              <w:jc w:val="center"/>
              <w:rPr>
                <w:rFonts w:ascii="宋体" w:cs="宋体"/>
                <w:sz w:val="20"/>
              </w:rPr>
            </w:pPr>
          </w:p>
        </w:tc>
        <w:tc>
          <w:tcPr>
            <w:tcW w:w="3349" w:type="dxa"/>
            <w:gridSpan w:val="2"/>
            <w:tcBorders>
              <w:tl2br w:val="nil"/>
              <w:tr2bl w:val="nil"/>
            </w:tcBorders>
            <w:vAlign w:val="center"/>
          </w:tcPr>
          <w:p w14:paraId="5CCE44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33AE2B6">
            <w:pPr>
              <w:jc w:val="right"/>
              <w:rPr>
                <w:rFonts w:ascii="宋体" w:cs="宋体"/>
                <w:sz w:val="20"/>
              </w:rPr>
            </w:pPr>
          </w:p>
        </w:tc>
      </w:tr>
      <w:tr w14:paraId="2B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F0FF07">
            <w:pPr>
              <w:jc w:val="center"/>
              <w:rPr>
                <w:rFonts w:hint="eastAsia" w:ascii="仿宋_GB2312" w:hAnsi="宋体" w:cs="宋体"/>
                <w:color w:val="000000"/>
                <w:kern w:val="0"/>
                <w:sz w:val="20"/>
              </w:rPr>
            </w:pPr>
            <w:r>
              <w:rPr>
                <w:rFonts w:hint="eastAsia" w:ascii="仿宋_GB2312" w:hAnsi="宋体" w:cs="宋体"/>
                <w:color w:val="000000"/>
                <w:kern w:val="0"/>
                <w:sz w:val="20"/>
              </w:rPr>
              <w:t>年度</w:t>
            </w:r>
            <w:r>
              <w:rPr>
                <w:rFonts w:hint="eastAsia" w:ascii="仿宋_GB2312" w:hAnsi="宋体" w:cs="宋体"/>
                <w:color w:val="000000"/>
                <w:kern w:val="0"/>
                <w:sz w:val="20"/>
              </w:rPr>
              <w:br w:type="textWrapping"/>
            </w:r>
            <w:r>
              <w:rPr>
                <w:rFonts w:hint="eastAsia" w:ascii="仿宋_GB2312" w:hAnsi="宋体" w:cs="宋体"/>
                <w:color w:val="000000"/>
                <w:kern w:val="0"/>
                <w:sz w:val="20"/>
              </w:rPr>
              <w:t>目标</w:t>
            </w:r>
          </w:p>
        </w:tc>
        <w:tc>
          <w:tcPr>
            <w:tcW w:w="8582" w:type="dxa"/>
            <w:gridSpan w:val="6"/>
            <w:tcBorders>
              <w:tl2br w:val="nil"/>
              <w:tr2bl w:val="nil"/>
            </w:tcBorders>
            <w:vAlign w:val="center"/>
          </w:tcPr>
          <w:p w14:paraId="74D10B59">
            <w:pPr>
              <w:jc w:val="center"/>
              <w:rPr>
                <w:rFonts w:hint="eastAsia" w:ascii="仿宋_GB2312" w:hAnsi="宋体" w:cs="宋体"/>
                <w:color w:val="000000"/>
                <w:kern w:val="0"/>
                <w:sz w:val="20"/>
                <w:lang w:eastAsia="zh-CN"/>
              </w:rPr>
            </w:pPr>
            <w:r>
              <w:rPr>
                <w:rFonts w:hint="eastAsia" w:ascii="仿宋_GB2312" w:hAnsi="宋体" w:cs="宋体"/>
                <w:color w:val="000000"/>
                <w:kern w:val="0"/>
                <w:sz w:val="20"/>
              </w:rPr>
              <w:t>确保各村卫生室正常运行，更好地为周边群众提供医疗服务</w:t>
            </w:r>
            <w:r>
              <w:rPr>
                <w:rFonts w:hint="eastAsia" w:ascii="仿宋_GB2312" w:hAnsi="宋体" w:cs="宋体"/>
                <w:color w:val="000000"/>
                <w:kern w:val="0"/>
                <w:sz w:val="20"/>
                <w:lang w:eastAsia="zh-CN"/>
              </w:rPr>
              <w:t>。</w:t>
            </w:r>
          </w:p>
        </w:tc>
      </w:tr>
      <w:tr w14:paraId="53D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8" w:type="dxa"/>
            <w:vMerge w:val="restart"/>
            <w:tcBorders>
              <w:tl2br w:val="nil"/>
              <w:tr2bl w:val="nil"/>
            </w:tcBorders>
            <w:vAlign w:val="center"/>
          </w:tcPr>
          <w:p w14:paraId="63E2D28A">
            <w:pPr>
              <w:jc w:val="center"/>
              <w:rPr>
                <w:rFonts w:hint="eastAsia" w:ascii="仿宋_GB2312" w:hAnsi="宋体" w:cs="宋体"/>
                <w:color w:val="000000"/>
                <w:kern w:val="0"/>
                <w:sz w:val="20"/>
              </w:rPr>
            </w:pPr>
            <w:r>
              <w:rPr>
                <w:rFonts w:hint="eastAsia" w:ascii="仿宋_GB2312" w:hAnsi="宋体" w:cs="宋体"/>
                <w:color w:val="000000"/>
                <w:kern w:val="0"/>
                <w:sz w:val="20"/>
              </w:rPr>
              <w:t>绩</w:t>
            </w:r>
            <w:r>
              <w:rPr>
                <w:rFonts w:hint="eastAsia" w:ascii="仿宋_GB2312" w:hAnsi="宋体" w:cs="宋体"/>
                <w:color w:val="000000"/>
                <w:kern w:val="0"/>
                <w:sz w:val="20"/>
              </w:rPr>
              <w:br w:type="textWrapping"/>
            </w:r>
            <w:r>
              <w:rPr>
                <w:rFonts w:hint="eastAsia" w:ascii="仿宋_GB2312" w:hAnsi="宋体" w:cs="宋体"/>
                <w:color w:val="000000"/>
                <w:kern w:val="0"/>
                <w:sz w:val="20"/>
              </w:rPr>
              <w:t>效</w:t>
            </w:r>
            <w:r>
              <w:rPr>
                <w:rFonts w:hint="eastAsia" w:ascii="仿宋_GB2312" w:hAnsi="宋体" w:cs="宋体"/>
                <w:color w:val="000000"/>
                <w:kern w:val="0"/>
                <w:sz w:val="20"/>
              </w:rPr>
              <w:br w:type="textWrapping"/>
            </w:r>
            <w:r>
              <w:rPr>
                <w:rFonts w:hint="eastAsia" w:ascii="仿宋_GB2312" w:hAnsi="宋体" w:cs="宋体"/>
                <w:color w:val="000000"/>
                <w:kern w:val="0"/>
                <w:sz w:val="20"/>
              </w:rPr>
              <w:t>指</w:t>
            </w:r>
            <w:r>
              <w:rPr>
                <w:rFonts w:hint="eastAsia" w:ascii="仿宋_GB2312" w:hAnsi="宋体" w:cs="宋体"/>
                <w:color w:val="000000"/>
                <w:kern w:val="0"/>
                <w:sz w:val="20"/>
              </w:rPr>
              <w:br w:type="textWrapping"/>
            </w:r>
            <w:r>
              <w:rPr>
                <w:rFonts w:hint="eastAsia" w:ascii="仿宋_GB2312" w:hAnsi="宋体" w:cs="宋体"/>
                <w:color w:val="000000"/>
                <w:kern w:val="0"/>
                <w:sz w:val="20"/>
              </w:rPr>
              <w:t>标</w:t>
            </w:r>
          </w:p>
        </w:tc>
        <w:tc>
          <w:tcPr>
            <w:tcW w:w="723" w:type="dxa"/>
            <w:tcBorders>
              <w:tl2br w:val="nil"/>
              <w:tr2bl w:val="nil"/>
            </w:tcBorders>
            <w:vAlign w:val="center"/>
          </w:tcPr>
          <w:p w14:paraId="6F9D8A73">
            <w:pPr>
              <w:jc w:val="center"/>
              <w:rPr>
                <w:rFonts w:hint="eastAsia" w:ascii="仿宋_GB2312" w:hAnsi="宋体" w:cs="宋体"/>
                <w:color w:val="000000"/>
                <w:kern w:val="0"/>
                <w:sz w:val="20"/>
              </w:rPr>
            </w:pPr>
            <w:r>
              <w:rPr>
                <w:rFonts w:hint="eastAsia" w:ascii="仿宋_GB2312" w:hAnsi="宋体" w:cs="宋体"/>
                <w:color w:val="000000"/>
                <w:kern w:val="0"/>
                <w:sz w:val="20"/>
              </w:rPr>
              <w:t>一级</w:t>
            </w:r>
            <w:r>
              <w:rPr>
                <w:rFonts w:hint="eastAsia" w:ascii="仿宋_GB2312" w:hAnsi="宋体" w:cs="宋体"/>
                <w:color w:val="000000"/>
                <w:kern w:val="0"/>
                <w:sz w:val="20"/>
              </w:rPr>
              <w:br w:type="textWrapping"/>
            </w:r>
            <w:r>
              <w:rPr>
                <w:rFonts w:hint="eastAsia" w:ascii="仿宋_GB2312" w:hAnsi="宋体" w:cs="宋体"/>
                <w:color w:val="000000"/>
                <w:kern w:val="0"/>
                <w:sz w:val="20"/>
              </w:rPr>
              <w:t>指标</w:t>
            </w:r>
          </w:p>
        </w:tc>
        <w:tc>
          <w:tcPr>
            <w:tcW w:w="1128" w:type="dxa"/>
            <w:gridSpan w:val="2"/>
            <w:tcBorders>
              <w:tl2br w:val="nil"/>
              <w:tr2bl w:val="nil"/>
            </w:tcBorders>
            <w:vAlign w:val="center"/>
          </w:tcPr>
          <w:p w14:paraId="4EE8796E">
            <w:pPr>
              <w:jc w:val="center"/>
              <w:rPr>
                <w:rFonts w:hint="eastAsia" w:ascii="仿宋_GB2312" w:hAnsi="宋体" w:cs="宋体"/>
                <w:color w:val="000000"/>
                <w:kern w:val="0"/>
                <w:sz w:val="20"/>
              </w:rPr>
            </w:pPr>
            <w:r>
              <w:rPr>
                <w:rFonts w:hint="eastAsia" w:ascii="仿宋_GB2312" w:hAnsi="宋体" w:cs="宋体"/>
                <w:color w:val="000000"/>
                <w:kern w:val="0"/>
                <w:sz w:val="20"/>
              </w:rPr>
              <w:t>二级指标</w:t>
            </w:r>
          </w:p>
        </w:tc>
        <w:tc>
          <w:tcPr>
            <w:tcW w:w="2503" w:type="dxa"/>
            <w:tcBorders>
              <w:tl2br w:val="nil"/>
              <w:tr2bl w:val="nil"/>
            </w:tcBorders>
            <w:vAlign w:val="center"/>
          </w:tcPr>
          <w:p w14:paraId="1AD996FB">
            <w:pPr>
              <w:jc w:val="center"/>
              <w:rPr>
                <w:rFonts w:hint="eastAsia" w:ascii="仿宋_GB2312" w:hAnsi="宋体" w:cs="宋体"/>
                <w:color w:val="000000"/>
                <w:kern w:val="0"/>
                <w:sz w:val="20"/>
              </w:rPr>
            </w:pPr>
            <w:r>
              <w:rPr>
                <w:rFonts w:hint="eastAsia" w:ascii="仿宋_GB2312" w:hAnsi="宋体" w:cs="宋体"/>
                <w:color w:val="000000"/>
                <w:kern w:val="0"/>
                <w:sz w:val="20"/>
              </w:rPr>
              <w:t>三级指标</w:t>
            </w:r>
          </w:p>
        </w:tc>
        <w:tc>
          <w:tcPr>
            <w:tcW w:w="4228" w:type="dxa"/>
            <w:gridSpan w:val="2"/>
            <w:tcBorders>
              <w:tl2br w:val="nil"/>
              <w:tr2bl w:val="nil"/>
            </w:tcBorders>
            <w:vAlign w:val="center"/>
          </w:tcPr>
          <w:p w14:paraId="606A0383">
            <w:pPr>
              <w:jc w:val="center"/>
              <w:rPr>
                <w:rFonts w:hint="eastAsia" w:ascii="仿宋_GB2312" w:hAnsi="宋体" w:cs="宋体"/>
                <w:color w:val="000000"/>
                <w:kern w:val="0"/>
                <w:sz w:val="20"/>
              </w:rPr>
            </w:pPr>
            <w:r>
              <w:rPr>
                <w:rFonts w:hint="eastAsia" w:ascii="仿宋_GB2312" w:hAnsi="宋体" w:cs="宋体"/>
                <w:color w:val="000000"/>
                <w:kern w:val="0"/>
                <w:sz w:val="20"/>
              </w:rPr>
              <w:t>指标值</w:t>
            </w:r>
          </w:p>
        </w:tc>
      </w:tr>
      <w:tr w14:paraId="26B9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F20C3D">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073385F8">
            <w:pPr>
              <w:jc w:val="center"/>
              <w:rPr>
                <w:rFonts w:hint="eastAsia" w:ascii="仿宋_GB2312" w:hAnsi="宋体" w:cs="宋体"/>
                <w:color w:val="000000"/>
                <w:kern w:val="0"/>
                <w:sz w:val="20"/>
              </w:rPr>
            </w:pPr>
            <w:r>
              <w:rPr>
                <w:rFonts w:hint="eastAsia" w:ascii="仿宋_GB2312" w:hAnsi="宋体" w:cs="宋体"/>
                <w:color w:val="000000"/>
                <w:kern w:val="0"/>
                <w:sz w:val="20"/>
              </w:rPr>
              <w:t>产出指标</w:t>
            </w:r>
          </w:p>
        </w:tc>
        <w:tc>
          <w:tcPr>
            <w:tcW w:w="1128" w:type="dxa"/>
            <w:gridSpan w:val="2"/>
            <w:vMerge w:val="restart"/>
            <w:tcBorders>
              <w:tl2br w:val="nil"/>
              <w:tr2bl w:val="nil"/>
            </w:tcBorders>
            <w:vAlign w:val="center"/>
          </w:tcPr>
          <w:p w14:paraId="2CE5DFBB">
            <w:pPr>
              <w:jc w:val="center"/>
              <w:rPr>
                <w:rFonts w:hint="eastAsia" w:ascii="仿宋_GB2312" w:hAnsi="宋体" w:cs="宋体"/>
                <w:color w:val="000000"/>
                <w:kern w:val="0"/>
                <w:sz w:val="20"/>
              </w:rPr>
            </w:pPr>
            <w:r>
              <w:rPr>
                <w:rFonts w:hint="eastAsia" w:ascii="仿宋_GB2312" w:hAnsi="宋体" w:cs="宋体"/>
                <w:color w:val="000000"/>
                <w:kern w:val="0"/>
                <w:sz w:val="20"/>
              </w:rPr>
              <w:t>数量指标</w:t>
            </w:r>
          </w:p>
        </w:tc>
        <w:tc>
          <w:tcPr>
            <w:tcW w:w="2503" w:type="dxa"/>
            <w:tcBorders>
              <w:tl2br w:val="nil"/>
              <w:tr2bl w:val="nil"/>
            </w:tcBorders>
            <w:vAlign w:val="center"/>
          </w:tcPr>
          <w:p w14:paraId="0E7AD6C5">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指标1：村卫生室运行补助个数</w:t>
            </w:r>
          </w:p>
        </w:tc>
        <w:tc>
          <w:tcPr>
            <w:tcW w:w="4228" w:type="dxa"/>
            <w:gridSpan w:val="2"/>
            <w:tcBorders>
              <w:tl2br w:val="nil"/>
              <w:tr2bl w:val="nil"/>
            </w:tcBorders>
            <w:vAlign w:val="center"/>
          </w:tcPr>
          <w:p w14:paraId="7170050A">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12个</w:t>
            </w:r>
          </w:p>
        </w:tc>
      </w:tr>
      <w:tr w14:paraId="7310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BB50E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4244D1F">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AF47413">
            <w:pPr>
              <w:jc w:val="center"/>
              <w:rPr>
                <w:rFonts w:hint="eastAsia" w:ascii="仿宋_GB2312" w:hAnsi="宋体" w:cs="宋体"/>
                <w:color w:val="000000"/>
                <w:kern w:val="0"/>
                <w:sz w:val="20"/>
              </w:rPr>
            </w:pPr>
          </w:p>
        </w:tc>
        <w:tc>
          <w:tcPr>
            <w:tcW w:w="2503" w:type="dxa"/>
            <w:tcBorders>
              <w:tl2br w:val="nil"/>
              <w:tr2bl w:val="nil"/>
            </w:tcBorders>
            <w:vAlign w:val="center"/>
          </w:tcPr>
          <w:p w14:paraId="14115AA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完成率</w:t>
            </w:r>
          </w:p>
        </w:tc>
        <w:tc>
          <w:tcPr>
            <w:tcW w:w="4228" w:type="dxa"/>
            <w:gridSpan w:val="2"/>
            <w:tcBorders>
              <w:tl2br w:val="nil"/>
              <w:tr2bl w:val="nil"/>
            </w:tcBorders>
            <w:vAlign w:val="center"/>
          </w:tcPr>
          <w:p w14:paraId="6FAD7DC4">
            <w:pPr>
              <w:jc w:val="center"/>
              <w:rPr>
                <w:rFonts w:hint="default" w:ascii="仿宋_GB2312" w:hAnsi="宋体" w:cs="宋体"/>
                <w:color w:val="000000"/>
                <w:kern w:val="0"/>
                <w:sz w:val="20"/>
                <w:lang w:val="en-US"/>
              </w:rPr>
            </w:pPr>
            <w:r>
              <w:rPr>
                <w:rFonts w:hint="eastAsia" w:ascii="仿宋_GB2312" w:hAnsi="宋体" w:cs="宋体"/>
                <w:color w:val="000000"/>
                <w:kern w:val="0"/>
                <w:sz w:val="20"/>
                <w:lang w:val="en-US" w:eastAsia="zh-CN"/>
              </w:rPr>
              <w:t>100%</w:t>
            </w:r>
          </w:p>
        </w:tc>
      </w:tr>
      <w:tr w14:paraId="0A9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6D5F48">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22C4484C">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768ECADA">
            <w:pPr>
              <w:jc w:val="center"/>
              <w:rPr>
                <w:rFonts w:hint="eastAsia" w:ascii="仿宋_GB2312" w:hAnsi="宋体" w:cs="宋体"/>
                <w:color w:val="000000"/>
                <w:kern w:val="0"/>
                <w:sz w:val="20"/>
              </w:rPr>
            </w:pPr>
            <w:r>
              <w:rPr>
                <w:rFonts w:hint="eastAsia" w:ascii="仿宋_GB2312" w:hAnsi="宋体" w:cs="宋体"/>
                <w:color w:val="000000"/>
                <w:kern w:val="0"/>
                <w:sz w:val="20"/>
              </w:rPr>
              <w:t>质量指标</w:t>
            </w:r>
          </w:p>
        </w:tc>
        <w:tc>
          <w:tcPr>
            <w:tcW w:w="2503" w:type="dxa"/>
            <w:tcBorders>
              <w:tl2br w:val="nil"/>
              <w:tr2bl w:val="nil"/>
            </w:tcBorders>
            <w:vAlign w:val="center"/>
          </w:tcPr>
          <w:p w14:paraId="73E16ADB">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指标1：村卫生室运行补助经费发放到位率%</w:t>
            </w:r>
          </w:p>
        </w:tc>
        <w:tc>
          <w:tcPr>
            <w:tcW w:w="4228" w:type="dxa"/>
            <w:gridSpan w:val="2"/>
            <w:tcBorders>
              <w:tl2br w:val="nil"/>
              <w:tr2bl w:val="nil"/>
            </w:tcBorders>
            <w:vAlign w:val="center"/>
          </w:tcPr>
          <w:p w14:paraId="5D6AA35E">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100%</w:t>
            </w:r>
          </w:p>
        </w:tc>
      </w:tr>
      <w:tr w14:paraId="419F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499E8BBE">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09AF77CE">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0E753F1E">
            <w:pPr>
              <w:jc w:val="center"/>
              <w:rPr>
                <w:rFonts w:hint="eastAsia" w:ascii="仿宋_GB2312" w:hAnsi="宋体" w:cs="宋体"/>
                <w:color w:val="000000"/>
                <w:kern w:val="0"/>
                <w:sz w:val="20"/>
              </w:rPr>
            </w:pPr>
            <w:r>
              <w:rPr>
                <w:rFonts w:hint="eastAsia" w:ascii="仿宋_GB2312" w:hAnsi="宋体" w:cs="宋体"/>
                <w:color w:val="000000"/>
                <w:kern w:val="0"/>
                <w:sz w:val="20"/>
              </w:rPr>
              <w:t>时效指标</w:t>
            </w:r>
          </w:p>
        </w:tc>
        <w:tc>
          <w:tcPr>
            <w:tcW w:w="2503" w:type="dxa"/>
            <w:tcBorders>
              <w:tl2br w:val="nil"/>
              <w:tr2bl w:val="nil"/>
            </w:tcBorders>
            <w:vAlign w:val="center"/>
          </w:tcPr>
          <w:p w14:paraId="72AD55C9">
            <w:pPr>
              <w:jc w:val="center"/>
              <w:rPr>
                <w:rFonts w:hint="eastAsia" w:ascii="仿宋_GB2312" w:hAnsi="宋体" w:cs="宋体"/>
                <w:color w:val="000000"/>
                <w:kern w:val="0"/>
                <w:sz w:val="20"/>
              </w:rPr>
            </w:pPr>
            <w:r>
              <w:rPr>
                <w:rFonts w:hint="eastAsia" w:ascii="仿宋_GB2312" w:hAnsi="宋体" w:cs="宋体"/>
                <w:color w:val="000000"/>
                <w:kern w:val="0"/>
                <w:sz w:val="20"/>
              </w:rPr>
              <w:t>指标1：项目按时限完成</w:t>
            </w:r>
          </w:p>
          <w:p w14:paraId="61231754">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2364434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2026年1月—12月</w:t>
            </w:r>
          </w:p>
        </w:tc>
      </w:tr>
      <w:tr w14:paraId="6AC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B7B91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12552099">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8ABC48">
            <w:pPr>
              <w:jc w:val="center"/>
              <w:rPr>
                <w:rFonts w:hint="eastAsia" w:ascii="仿宋_GB2312" w:hAnsi="宋体" w:cs="宋体"/>
                <w:color w:val="000000"/>
                <w:kern w:val="0"/>
                <w:sz w:val="20"/>
              </w:rPr>
            </w:pPr>
            <w:r>
              <w:rPr>
                <w:rFonts w:hint="eastAsia" w:ascii="仿宋_GB2312" w:hAnsi="宋体" w:cs="宋体"/>
                <w:color w:val="000000"/>
                <w:kern w:val="0"/>
                <w:sz w:val="20"/>
              </w:rPr>
              <w:t>成本指标</w:t>
            </w:r>
          </w:p>
        </w:tc>
        <w:tc>
          <w:tcPr>
            <w:tcW w:w="2503" w:type="dxa"/>
            <w:tcBorders>
              <w:tl2br w:val="nil"/>
              <w:tr2bl w:val="nil"/>
            </w:tcBorders>
            <w:vAlign w:val="center"/>
          </w:tcPr>
          <w:p w14:paraId="6AFBBCA8">
            <w:pPr>
              <w:jc w:val="center"/>
              <w:rPr>
                <w:rFonts w:hint="eastAsia" w:ascii="仿宋_GB2312" w:hAnsi="宋体" w:cs="宋体"/>
                <w:color w:val="000000"/>
                <w:kern w:val="0"/>
                <w:sz w:val="20"/>
              </w:rPr>
            </w:pPr>
            <w:r>
              <w:rPr>
                <w:rFonts w:hint="eastAsia" w:ascii="仿宋_GB2312" w:hAnsi="宋体" w:cs="宋体"/>
                <w:color w:val="000000"/>
                <w:kern w:val="0"/>
                <w:sz w:val="20"/>
              </w:rPr>
              <w:t>指标1：项目成本按绩效目标控制</w:t>
            </w:r>
          </w:p>
        </w:tc>
        <w:tc>
          <w:tcPr>
            <w:tcW w:w="4228" w:type="dxa"/>
            <w:gridSpan w:val="2"/>
            <w:tcBorders>
              <w:tl2br w:val="nil"/>
              <w:tr2bl w:val="nil"/>
            </w:tcBorders>
            <w:vAlign w:val="center"/>
          </w:tcPr>
          <w:p w14:paraId="706B69BB">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按照政策规定标准小计7.2万元</w:t>
            </w:r>
          </w:p>
        </w:tc>
      </w:tr>
      <w:tr w14:paraId="6AB7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9411FC">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0D9B341">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B113AF">
            <w:pPr>
              <w:jc w:val="center"/>
              <w:rPr>
                <w:rFonts w:hint="eastAsia" w:ascii="仿宋_GB2312" w:hAnsi="宋体" w:cs="宋体"/>
                <w:color w:val="000000"/>
                <w:kern w:val="0"/>
                <w:sz w:val="20"/>
              </w:rPr>
            </w:pPr>
            <w:r>
              <w:rPr>
                <w:rFonts w:hint="eastAsia" w:ascii="仿宋_GB2312" w:hAnsi="宋体" w:cs="宋体"/>
                <w:color w:val="000000"/>
                <w:kern w:val="0"/>
                <w:sz w:val="20"/>
              </w:rPr>
              <w:t>社会效益指标</w:t>
            </w:r>
          </w:p>
        </w:tc>
        <w:tc>
          <w:tcPr>
            <w:tcW w:w="2503" w:type="dxa"/>
            <w:tcBorders>
              <w:tl2br w:val="nil"/>
              <w:tr2bl w:val="nil"/>
            </w:tcBorders>
            <w:vAlign w:val="center"/>
          </w:tcPr>
          <w:p w14:paraId="5803EA6D">
            <w:pPr>
              <w:jc w:val="center"/>
              <w:rPr>
                <w:rFonts w:hint="eastAsia" w:ascii="仿宋_GB2312" w:hAnsi="宋体" w:cs="宋体"/>
                <w:color w:val="000000"/>
                <w:kern w:val="0"/>
                <w:sz w:val="20"/>
              </w:rPr>
            </w:pPr>
            <w:r>
              <w:rPr>
                <w:rFonts w:hint="eastAsia" w:ascii="仿宋_GB2312" w:hAnsi="宋体" w:cs="宋体"/>
                <w:color w:val="000000"/>
                <w:kern w:val="0"/>
                <w:sz w:val="20"/>
              </w:rPr>
              <w:t>指标1：各村卫生室正常运行，更好地为周边群众提供医疗服务</w:t>
            </w:r>
          </w:p>
        </w:tc>
        <w:tc>
          <w:tcPr>
            <w:tcW w:w="4228" w:type="dxa"/>
            <w:gridSpan w:val="2"/>
            <w:tcBorders>
              <w:tl2br w:val="nil"/>
              <w:tr2bl w:val="nil"/>
            </w:tcBorders>
            <w:vAlign w:val="center"/>
          </w:tcPr>
          <w:p w14:paraId="70A5AB54">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长期正常运行</w:t>
            </w:r>
          </w:p>
        </w:tc>
      </w:tr>
      <w:tr w14:paraId="335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230203">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64B62515">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587AB4A">
            <w:pPr>
              <w:jc w:val="center"/>
              <w:rPr>
                <w:rFonts w:hint="eastAsia" w:ascii="仿宋_GB2312" w:hAnsi="宋体" w:cs="宋体"/>
                <w:color w:val="000000"/>
                <w:kern w:val="0"/>
                <w:sz w:val="20"/>
              </w:rPr>
            </w:pPr>
            <w:r>
              <w:rPr>
                <w:rFonts w:hint="eastAsia" w:ascii="仿宋_GB2312" w:hAnsi="宋体" w:cs="宋体"/>
                <w:color w:val="000000"/>
                <w:kern w:val="0"/>
                <w:sz w:val="20"/>
              </w:rPr>
              <w:t>生态效益指标</w:t>
            </w:r>
          </w:p>
        </w:tc>
        <w:tc>
          <w:tcPr>
            <w:tcW w:w="2503" w:type="dxa"/>
            <w:tcBorders>
              <w:tl2br w:val="nil"/>
              <w:tr2bl w:val="nil"/>
            </w:tcBorders>
            <w:vAlign w:val="center"/>
          </w:tcPr>
          <w:p w14:paraId="2F4AB6FA">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4656D41A">
            <w:pPr>
              <w:jc w:val="center"/>
              <w:rPr>
                <w:rFonts w:hint="eastAsia" w:ascii="仿宋_GB2312" w:hAnsi="宋体" w:cs="宋体"/>
                <w:color w:val="000000"/>
                <w:kern w:val="0"/>
                <w:sz w:val="20"/>
                <w:lang w:eastAsia="zh-CN"/>
              </w:rPr>
            </w:pPr>
          </w:p>
        </w:tc>
      </w:tr>
      <w:tr w14:paraId="7E0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D40404">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BE167CB">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36ED3485">
            <w:pPr>
              <w:jc w:val="center"/>
              <w:rPr>
                <w:rFonts w:hint="eastAsia" w:ascii="仿宋_GB2312" w:hAnsi="宋体" w:cs="宋体"/>
                <w:color w:val="000000"/>
                <w:kern w:val="0"/>
                <w:sz w:val="20"/>
              </w:rPr>
            </w:pPr>
            <w:r>
              <w:rPr>
                <w:rFonts w:hint="eastAsia" w:ascii="仿宋_GB2312" w:hAnsi="宋体" w:cs="宋体"/>
                <w:color w:val="000000"/>
                <w:kern w:val="0"/>
                <w:sz w:val="20"/>
              </w:rPr>
              <w:t>可持续影响指标</w:t>
            </w:r>
          </w:p>
        </w:tc>
        <w:tc>
          <w:tcPr>
            <w:tcW w:w="2503" w:type="dxa"/>
            <w:tcBorders>
              <w:tl2br w:val="nil"/>
              <w:tr2bl w:val="nil"/>
            </w:tcBorders>
            <w:vAlign w:val="center"/>
          </w:tcPr>
          <w:p w14:paraId="5F767337">
            <w:pPr>
              <w:jc w:val="center"/>
              <w:rPr>
                <w:rFonts w:hint="eastAsia" w:ascii="仿宋_GB2312" w:hAnsi="宋体" w:cs="宋体"/>
                <w:color w:val="000000"/>
                <w:kern w:val="0"/>
                <w:sz w:val="20"/>
              </w:rPr>
            </w:pPr>
            <w:r>
              <w:rPr>
                <w:rFonts w:hint="eastAsia" w:ascii="仿宋_GB2312" w:hAnsi="宋体" w:cs="宋体"/>
                <w:color w:val="000000"/>
                <w:kern w:val="0"/>
                <w:sz w:val="20"/>
              </w:rPr>
              <w:t>指标1：基层医疗服务水平</w:t>
            </w:r>
          </w:p>
        </w:tc>
        <w:tc>
          <w:tcPr>
            <w:tcW w:w="4228" w:type="dxa"/>
            <w:gridSpan w:val="2"/>
            <w:tcBorders>
              <w:tl2br w:val="nil"/>
              <w:tr2bl w:val="nil"/>
            </w:tcBorders>
            <w:vAlign w:val="center"/>
          </w:tcPr>
          <w:p w14:paraId="24932B6D">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长期正常运转</w:t>
            </w:r>
          </w:p>
        </w:tc>
      </w:tr>
      <w:tr w14:paraId="55E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54208DA">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6E2ACEEF">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1128" w:type="dxa"/>
            <w:gridSpan w:val="2"/>
            <w:vMerge w:val="restart"/>
            <w:tcBorders>
              <w:tl2br w:val="nil"/>
              <w:tr2bl w:val="nil"/>
            </w:tcBorders>
            <w:vAlign w:val="center"/>
          </w:tcPr>
          <w:p w14:paraId="4C3F6C3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2503" w:type="dxa"/>
            <w:tcBorders>
              <w:tl2br w:val="nil"/>
              <w:tr2bl w:val="nil"/>
            </w:tcBorders>
            <w:vAlign w:val="center"/>
          </w:tcPr>
          <w:p w14:paraId="36640CF2">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1：</w:t>
            </w:r>
            <w:r>
              <w:rPr>
                <w:rFonts w:hint="eastAsia" w:ascii="仿宋_GB2312" w:hAnsi="宋体" w:cs="宋体"/>
                <w:color w:val="000000"/>
                <w:kern w:val="0"/>
                <w:sz w:val="20"/>
              </w:rPr>
              <w:t>群众对医务人员工作的满意度</w:t>
            </w:r>
          </w:p>
        </w:tc>
        <w:tc>
          <w:tcPr>
            <w:tcW w:w="4228" w:type="dxa"/>
            <w:gridSpan w:val="2"/>
            <w:tcBorders>
              <w:tl2br w:val="nil"/>
              <w:tr2bl w:val="nil"/>
            </w:tcBorders>
            <w:vAlign w:val="center"/>
          </w:tcPr>
          <w:p w14:paraId="0B71535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val="en-US" w:eastAsia="zh-CN"/>
              </w:rPr>
              <w:t>≥95</w:t>
            </w:r>
          </w:p>
        </w:tc>
      </w:tr>
      <w:tr w14:paraId="0DD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7E1C6C0">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271AC5E">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DC4E1F3">
            <w:pPr>
              <w:jc w:val="center"/>
              <w:rPr>
                <w:rFonts w:hint="eastAsia" w:ascii="仿宋_GB2312" w:hAnsi="宋体" w:cs="宋体"/>
                <w:color w:val="000000"/>
                <w:kern w:val="0"/>
                <w:sz w:val="20"/>
              </w:rPr>
            </w:pPr>
          </w:p>
        </w:tc>
        <w:tc>
          <w:tcPr>
            <w:tcW w:w="2503" w:type="dxa"/>
            <w:tcBorders>
              <w:tl2br w:val="nil"/>
              <w:tr2bl w:val="nil"/>
            </w:tcBorders>
            <w:vAlign w:val="center"/>
          </w:tcPr>
          <w:p w14:paraId="583B3ADC">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患者对医疗服务水平的满意度</w:t>
            </w:r>
          </w:p>
        </w:tc>
        <w:tc>
          <w:tcPr>
            <w:tcW w:w="4228" w:type="dxa"/>
            <w:gridSpan w:val="2"/>
            <w:tcBorders>
              <w:tl2br w:val="nil"/>
              <w:tr2bl w:val="nil"/>
            </w:tcBorders>
            <w:vAlign w:val="center"/>
          </w:tcPr>
          <w:p w14:paraId="4985E697">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≥95</w:t>
            </w:r>
          </w:p>
        </w:tc>
      </w:tr>
    </w:tbl>
    <w:p w14:paraId="5E60E896">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26.烈山镇卫生院工作运行经费”项目</w:t>
      </w:r>
    </w:p>
    <w:p w14:paraId="7821F92B">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（1）项目概述：本项目主要用于维持卫生院机关日常运转费用的支出，该项经费支出来</w:t>
      </w:r>
      <w:r>
        <w:rPr>
          <w:rFonts w:hint="eastAsia" w:ascii="仿宋_GB2312" w:hAnsi="仿宋" w:cs="TimesNewRoman"/>
          <w:szCs w:val="32"/>
          <w:lang w:eastAsia="zh-CN"/>
        </w:rPr>
        <w:t>源于</w:t>
      </w:r>
      <w:r>
        <w:rPr>
          <w:rFonts w:hint="eastAsia" w:ascii="仿宋_GB2312" w:hAnsi="仿宋" w:cs="TimesNewRoman"/>
          <w:szCs w:val="32"/>
        </w:rPr>
        <w:t>卫生院医疗收入。</w:t>
      </w:r>
    </w:p>
    <w:p w14:paraId="25D9B324">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（2）立项依据：经常性项目</w:t>
      </w:r>
    </w:p>
    <w:p w14:paraId="7AFF44F3">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5C6FCC71">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年1月至202</w:t>
      </w:r>
      <w:r>
        <w:rPr>
          <w:rFonts w:hint="eastAsia" w:ascii="仿宋_GB2312" w:hAnsi="仿宋" w:cs="TimesNewRoman"/>
          <w:szCs w:val="32"/>
          <w:lang w:val="en-US" w:eastAsia="zh-CN"/>
        </w:rPr>
        <w:t>6</w:t>
      </w:r>
      <w:r>
        <w:rPr>
          <w:rFonts w:hint="eastAsia" w:ascii="仿宋_GB2312" w:hAnsi="仿宋" w:cs="TimesNewRoman"/>
          <w:szCs w:val="32"/>
        </w:rPr>
        <w:t>年12月</w:t>
      </w:r>
    </w:p>
    <w:p w14:paraId="13487EB1">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61C70338">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（6）年度预算安排：年度预算</w:t>
      </w:r>
      <w:r>
        <w:rPr>
          <w:rFonts w:hint="eastAsia" w:ascii="仿宋_GB2312" w:hAnsi="仿宋" w:cs="TimesNewRoman"/>
          <w:szCs w:val="32"/>
          <w:lang w:val="en-US" w:eastAsia="zh-CN"/>
        </w:rPr>
        <w:t>600</w:t>
      </w:r>
      <w:r>
        <w:rPr>
          <w:rFonts w:hint="eastAsia" w:ascii="仿宋_GB2312" w:hAnsi="仿宋" w:cs="TimesNewRoman"/>
          <w:szCs w:val="32"/>
        </w:rPr>
        <w:t>万元</w:t>
      </w:r>
    </w:p>
    <w:p w14:paraId="087B5F2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4C5B995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7D5C940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752CC660">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6660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789A3C7">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C657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6FF6ED3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烈山镇</w:t>
            </w:r>
            <w:r>
              <w:rPr>
                <w:rFonts w:hint="eastAsia" w:ascii="宋体" w:hAnsi="宋体" w:eastAsia="宋体" w:cs="宋体"/>
                <w:color w:val="000000"/>
                <w:kern w:val="0"/>
                <w:sz w:val="20"/>
              </w:rPr>
              <w:t>卫生院</w:t>
            </w:r>
            <w:r>
              <w:rPr>
                <w:rFonts w:hint="eastAsia" w:ascii="宋体" w:hAnsi="宋体" w:eastAsia="宋体" w:cs="宋体"/>
                <w:color w:val="000000"/>
                <w:kern w:val="0"/>
                <w:sz w:val="20"/>
                <w:lang w:eastAsia="zh-CN"/>
              </w:rPr>
              <w:t>工作运行</w:t>
            </w:r>
          </w:p>
        </w:tc>
      </w:tr>
      <w:tr w14:paraId="4FDAD3E1">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14B39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40CD53DD">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25225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5977A8C8">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烈山镇卫生院</w:t>
            </w:r>
          </w:p>
          <w:p w14:paraId="10B66215">
            <w:pPr>
              <w:widowControl/>
              <w:jc w:val="center"/>
              <w:rPr>
                <w:rFonts w:ascii="宋体" w:hAnsi="宋体" w:eastAsia="宋体" w:cs="宋体"/>
                <w:color w:val="000000"/>
                <w:kern w:val="0"/>
                <w:szCs w:val="21"/>
              </w:rPr>
            </w:pPr>
          </w:p>
        </w:tc>
      </w:tr>
      <w:tr w14:paraId="1E64D60F">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E13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51D70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C58A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722DF8D">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73B237E3">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17F451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54A50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4F9CA1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8B4069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F3030AB">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FE522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64D0C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22E2FD3F">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88D0AE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19445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004E73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03A68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D253D9D">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676E02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4F7EBA54">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43CB1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51126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60D8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4E823CDD">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470023A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5F17F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13568A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EEF97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134ABC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68FC598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FDD7BA">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6486FC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85AC0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6982E2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tcBorders>
              <w:top w:val="single" w:color="auto" w:sz="4" w:space="0"/>
              <w:left w:val="nil"/>
              <w:bottom w:val="single" w:color="auto" w:sz="4" w:space="0"/>
              <w:right w:val="single" w:color="auto" w:sz="4" w:space="0"/>
            </w:tcBorders>
            <w:noWrap w:val="0"/>
            <w:vAlign w:val="center"/>
          </w:tcPr>
          <w:p w14:paraId="21A1C9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6BBAE59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DA6CCC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EFAAD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37DA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3CA0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tcBorders>
              <w:top w:val="single" w:color="auto" w:sz="4" w:space="0"/>
              <w:left w:val="nil"/>
              <w:bottom w:val="single" w:color="auto" w:sz="4" w:space="0"/>
              <w:right w:val="single" w:color="auto" w:sz="4" w:space="0"/>
            </w:tcBorders>
            <w:noWrap w:val="0"/>
            <w:vAlign w:val="center"/>
          </w:tcPr>
          <w:p w14:paraId="2496F2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06CAB7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413184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6FCAB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ED92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28F5FE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tcBorders>
              <w:top w:val="single" w:color="auto" w:sz="4" w:space="0"/>
              <w:left w:val="nil"/>
              <w:bottom w:val="single" w:color="auto" w:sz="4" w:space="0"/>
              <w:right w:val="single" w:color="auto" w:sz="4" w:space="0"/>
            </w:tcBorders>
            <w:noWrap w:val="0"/>
            <w:vAlign w:val="center"/>
          </w:tcPr>
          <w:p w14:paraId="463361A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D7B518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17CB1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71C5EA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EEF39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275BA7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tcBorders>
              <w:top w:val="single" w:color="auto" w:sz="4" w:space="0"/>
              <w:left w:val="nil"/>
              <w:bottom w:val="single" w:color="auto" w:sz="4" w:space="0"/>
              <w:right w:val="single" w:color="auto" w:sz="4" w:space="0"/>
            </w:tcBorders>
            <w:noWrap w:val="0"/>
            <w:vAlign w:val="center"/>
          </w:tcPr>
          <w:p w14:paraId="1929A1B1">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AFB355C">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52B91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317EA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1FEFD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4B576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w:t>
            </w:r>
          </w:p>
        </w:tc>
        <w:tc>
          <w:tcPr>
            <w:tcW w:w="2667" w:type="dxa"/>
            <w:tcBorders>
              <w:top w:val="single" w:color="auto" w:sz="4" w:space="0"/>
              <w:left w:val="nil"/>
              <w:bottom w:val="single" w:color="auto" w:sz="4" w:space="0"/>
              <w:right w:val="single" w:color="000000" w:sz="4" w:space="0"/>
            </w:tcBorders>
            <w:noWrap/>
            <w:vAlign w:val="center"/>
          </w:tcPr>
          <w:p w14:paraId="5CE0E99C">
            <w:pPr>
              <w:widowControl/>
              <w:jc w:val="center"/>
              <w:rPr>
                <w:rFonts w:ascii="宋体" w:hAnsi="宋体" w:eastAsia="宋体" w:cs="宋体"/>
                <w:color w:val="000000"/>
                <w:kern w:val="0"/>
                <w:sz w:val="20"/>
              </w:rPr>
            </w:pPr>
          </w:p>
        </w:tc>
      </w:tr>
      <w:tr w14:paraId="7335F58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5213B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AC4DC0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0FF28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605C01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tcBorders>
              <w:top w:val="single" w:color="auto" w:sz="4" w:space="0"/>
              <w:left w:val="nil"/>
              <w:bottom w:val="single" w:color="auto" w:sz="4" w:space="0"/>
              <w:right w:val="single" w:color="auto" w:sz="4" w:space="0"/>
            </w:tcBorders>
            <w:noWrap w:val="0"/>
            <w:vAlign w:val="center"/>
          </w:tcPr>
          <w:p w14:paraId="6DEC78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6D089FB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0D1B92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34096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71C3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B358F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tcBorders>
              <w:top w:val="single" w:color="auto" w:sz="4" w:space="0"/>
              <w:left w:val="nil"/>
              <w:bottom w:val="single" w:color="auto" w:sz="4" w:space="0"/>
              <w:right w:val="single" w:color="auto" w:sz="4" w:space="0"/>
            </w:tcBorders>
            <w:noWrap w:val="0"/>
            <w:vAlign w:val="center"/>
          </w:tcPr>
          <w:p w14:paraId="68804B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93E2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6CD193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D4F2B5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F27DF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102804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tcBorders>
              <w:top w:val="single" w:color="auto" w:sz="4" w:space="0"/>
              <w:left w:val="nil"/>
              <w:bottom w:val="single" w:color="auto" w:sz="4" w:space="0"/>
              <w:right w:val="single" w:color="auto" w:sz="4" w:space="0"/>
            </w:tcBorders>
            <w:noWrap w:val="0"/>
            <w:vAlign w:val="center"/>
          </w:tcPr>
          <w:p w14:paraId="1B008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5DA015D0">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27.“烈山镇杨庄分院健康性体检”项目</w:t>
      </w:r>
    </w:p>
    <w:p w14:paraId="4FC8D2D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仿宋_GB2312" w:hAnsi="仿宋" w:cs="TimesNewRoman"/>
          <w:szCs w:val="32"/>
        </w:rPr>
        <w:t xml:space="preserve">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2CE0ECAC">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（2）立项依据：《关于制定我省卫生部门部分行政事业性收费标准的函》（皖价费</w:t>
      </w:r>
      <w:r>
        <w:rPr>
          <w:rFonts w:hint="eastAsia" w:ascii="仿宋_GB2312" w:hAnsi="仿宋" w:cs="TimesNewRoman"/>
          <w:szCs w:val="32"/>
          <w:lang w:eastAsia="zh-CN"/>
        </w:rPr>
        <w:t>〔2007〕17号</w:t>
      </w:r>
      <w:r>
        <w:rPr>
          <w:rFonts w:hint="eastAsia" w:ascii="仿宋_GB2312" w:hAnsi="仿宋" w:cs="TimesNewRoman"/>
          <w:szCs w:val="32"/>
        </w:rPr>
        <w:t>）和《关于确定我市预防性健康检查单位的通知》</w:t>
      </w:r>
      <w:r>
        <w:rPr>
          <w:rFonts w:hint="eastAsia" w:ascii="仿宋_GB2312" w:hAnsi="仿宋" w:cs="TimesNewRoman"/>
          <w:szCs w:val="32"/>
          <w:lang w:eastAsia="zh-CN"/>
        </w:rPr>
        <w:t>（</w:t>
      </w:r>
      <w:r>
        <w:rPr>
          <w:rFonts w:hint="eastAsia" w:ascii="仿宋_GB2312" w:hAnsi="仿宋" w:cs="TimesNewRoman"/>
          <w:szCs w:val="32"/>
        </w:rPr>
        <w:t>淮卫生计生秘</w:t>
      </w:r>
      <w:r>
        <w:rPr>
          <w:rFonts w:hint="eastAsia" w:ascii="仿宋_GB2312" w:hAnsi="仿宋" w:cs="TimesNewRoman"/>
          <w:szCs w:val="32"/>
          <w:lang w:eastAsia="zh-CN"/>
        </w:rPr>
        <w:t>〔2015〕41号</w:t>
      </w:r>
      <w:r>
        <w:rPr>
          <w:rFonts w:hint="eastAsia" w:ascii="仿宋_GB2312" w:hAnsi="仿宋" w:cs="TimesNewRoman"/>
          <w:szCs w:val="32"/>
        </w:rPr>
        <w:t>）。皖卫科教发〔2020〕1号</w:t>
      </w:r>
    </w:p>
    <w:p w14:paraId="2FC5FA65">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（3）实施主体：烈山镇卫生院</w:t>
      </w:r>
    </w:p>
    <w:p w14:paraId="2E6C3A1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w:t>
      </w:r>
      <w:r>
        <w:rPr>
          <w:rFonts w:hint="eastAsia" w:ascii="仿宋_GB2312" w:hAnsi="仿宋" w:cs="TimesNewRoman"/>
          <w:szCs w:val="32"/>
          <w:lang w:eastAsia="zh-CN"/>
        </w:rPr>
        <w:t>—</w:t>
      </w:r>
      <w:r>
        <w:rPr>
          <w:rFonts w:hint="eastAsia" w:ascii="仿宋_GB2312" w:hAnsi="仿宋" w:cs="TimesNewRoman"/>
          <w:szCs w:val="32"/>
        </w:rPr>
        <w:t>12月</w:t>
      </w:r>
    </w:p>
    <w:p w14:paraId="537DC095">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仿宋_GB2312" w:hAnsi="仿宋" w:cs="TimesNewRoman"/>
          <w:szCs w:val="32"/>
          <w:lang w:eastAsia="zh-CN"/>
        </w:rPr>
        <w:t>：</w:t>
      </w:r>
      <w:r>
        <w:rPr>
          <w:rFonts w:hint="eastAsia" w:ascii="仿宋_GB2312" w:hAnsi="仿宋" w:cs="TimesNewRoman"/>
          <w:szCs w:val="32"/>
        </w:rPr>
        <w:t xml:space="preserve"> 一是规范预防性健康管理，保证体检质量，方便偏远地区从业人员的预防性健康体检，为创建文明城市提供保障。</w:t>
      </w:r>
    </w:p>
    <w:p w14:paraId="7DC6991D">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（6）年度预算安排：4</w:t>
      </w:r>
      <w:r>
        <w:rPr>
          <w:rFonts w:hint="eastAsia" w:ascii="仿宋_GB2312" w:hAnsi="仿宋" w:cs="TimesNewRoman"/>
          <w:szCs w:val="32"/>
          <w:lang w:val="en-US" w:eastAsia="zh-CN"/>
        </w:rPr>
        <w:t>0</w:t>
      </w:r>
      <w:r>
        <w:rPr>
          <w:rFonts w:hint="eastAsia" w:ascii="仿宋_GB2312" w:hAnsi="仿宋" w:cs="TimesNewRoman"/>
          <w:szCs w:val="32"/>
        </w:rPr>
        <w:t>万元</w:t>
      </w:r>
    </w:p>
    <w:p w14:paraId="7864B31C">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（7）绩效目标</w:t>
      </w:r>
      <w:r>
        <w:rPr>
          <w:rFonts w:hint="eastAsia" w:ascii="仿宋_GB2312" w:hAnsi="仿宋" w:cs="TimesNewRoman"/>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C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42189E8">
            <w:pPr>
              <w:widowControl/>
              <w:jc w:val="center"/>
              <w:textAlignment w:val="center"/>
              <w:rPr>
                <w:b/>
                <w:bCs/>
                <w:szCs w:val="32"/>
              </w:rPr>
            </w:pPr>
            <w:r>
              <w:rPr>
                <w:rFonts w:eastAsia="宋体"/>
                <w:b/>
                <w:kern w:val="0"/>
                <w:sz w:val="28"/>
                <w:szCs w:val="28"/>
              </w:rPr>
              <w:t>项目支出绩效目标表</w:t>
            </w:r>
          </w:p>
        </w:tc>
      </w:tr>
      <w:tr w14:paraId="1F4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A9EC88A">
            <w:pPr>
              <w:widowControl/>
              <w:jc w:val="center"/>
              <w:textAlignment w:val="center"/>
              <w:rPr>
                <w:sz w:val="20"/>
              </w:rPr>
            </w:pPr>
            <w:r>
              <w:rPr>
                <w:rFonts w:eastAsia="宋体"/>
                <w:kern w:val="0"/>
                <w:sz w:val="20"/>
              </w:rPr>
              <w:t xml:space="preserve"> （202</w:t>
            </w:r>
            <w:r>
              <w:rPr>
                <w:rFonts w:hint="eastAsia" w:eastAsia="宋体"/>
                <w:kern w:val="0"/>
                <w:sz w:val="20"/>
                <w:lang w:val="en-US" w:eastAsia="zh-CN"/>
              </w:rPr>
              <w:t>6</w:t>
            </w:r>
            <w:r>
              <w:rPr>
                <w:rFonts w:eastAsia="宋体"/>
                <w:kern w:val="0"/>
                <w:sz w:val="20"/>
              </w:rPr>
              <w:t xml:space="preserve">年度）                                </w:t>
            </w:r>
          </w:p>
        </w:tc>
      </w:tr>
      <w:tr w14:paraId="53D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4889DD8">
            <w:pPr>
              <w:widowControl/>
              <w:jc w:val="center"/>
              <w:textAlignment w:val="center"/>
              <w:rPr>
                <w:sz w:val="20"/>
              </w:rPr>
            </w:pPr>
            <w:r>
              <w:rPr>
                <w:rFonts w:eastAsia="宋体"/>
                <w:kern w:val="0"/>
                <w:sz w:val="20"/>
              </w:rPr>
              <w:t>项目名称</w:t>
            </w:r>
          </w:p>
        </w:tc>
        <w:tc>
          <w:tcPr>
            <w:tcW w:w="7577" w:type="dxa"/>
            <w:gridSpan w:val="4"/>
            <w:noWrap w:val="0"/>
            <w:vAlign w:val="center"/>
          </w:tcPr>
          <w:p w14:paraId="3E8C7D2C">
            <w:pPr>
              <w:jc w:val="center"/>
              <w:rPr>
                <w:sz w:val="21"/>
                <w:szCs w:val="21"/>
              </w:rPr>
            </w:pPr>
            <w:r>
              <w:rPr>
                <w:rFonts w:hint="eastAsia"/>
                <w:sz w:val="21"/>
                <w:szCs w:val="21"/>
              </w:rPr>
              <w:t>烈山镇杨庄分院健康性体检</w:t>
            </w:r>
          </w:p>
        </w:tc>
      </w:tr>
      <w:tr w14:paraId="49F4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43A522B">
            <w:pPr>
              <w:widowControl/>
              <w:spacing w:line="200" w:lineRule="exact"/>
              <w:jc w:val="center"/>
              <w:textAlignment w:val="center"/>
              <w:rPr>
                <w:sz w:val="20"/>
              </w:rPr>
            </w:pPr>
            <w:r>
              <w:rPr>
                <w:rFonts w:eastAsia="宋体"/>
                <w:kern w:val="0"/>
                <w:sz w:val="20"/>
              </w:rPr>
              <w:t>主管部门   及代码</w:t>
            </w:r>
          </w:p>
        </w:tc>
        <w:tc>
          <w:tcPr>
            <w:tcW w:w="3349" w:type="dxa"/>
            <w:gridSpan w:val="2"/>
            <w:noWrap w:val="0"/>
            <w:vAlign w:val="center"/>
          </w:tcPr>
          <w:p w14:paraId="210C4C3E">
            <w:pPr>
              <w:jc w:val="center"/>
              <w:rPr>
                <w:sz w:val="20"/>
              </w:rPr>
            </w:pPr>
          </w:p>
        </w:tc>
        <w:tc>
          <w:tcPr>
            <w:tcW w:w="1848" w:type="dxa"/>
            <w:noWrap w:val="0"/>
            <w:vAlign w:val="center"/>
          </w:tcPr>
          <w:p w14:paraId="620F4A9A">
            <w:pPr>
              <w:widowControl/>
              <w:jc w:val="center"/>
              <w:textAlignment w:val="center"/>
            </w:pPr>
            <w:r>
              <w:rPr>
                <w:rFonts w:eastAsia="宋体"/>
                <w:kern w:val="0"/>
                <w:sz w:val="20"/>
              </w:rPr>
              <w:t>实施单位</w:t>
            </w:r>
          </w:p>
        </w:tc>
        <w:tc>
          <w:tcPr>
            <w:tcW w:w="2380" w:type="dxa"/>
            <w:noWrap w:val="0"/>
            <w:vAlign w:val="center"/>
          </w:tcPr>
          <w:p w14:paraId="3F58B825">
            <w:pPr>
              <w:jc w:val="center"/>
              <w:rPr>
                <w:rFonts w:hint="eastAsia"/>
                <w:sz w:val="18"/>
                <w:szCs w:val="18"/>
              </w:rPr>
            </w:pPr>
            <w:r>
              <w:rPr>
                <w:rFonts w:hint="eastAsia"/>
                <w:sz w:val="18"/>
                <w:szCs w:val="18"/>
              </w:rPr>
              <w:t>烈山镇杨庄分</w:t>
            </w:r>
            <w:r>
              <w:rPr>
                <w:rFonts w:hint="eastAsia"/>
                <w:sz w:val="18"/>
                <w:szCs w:val="18"/>
                <w:lang w:eastAsia="zh-CN"/>
              </w:rPr>
              <w:t>院</w:t>
            </w:r>
          </w:p>
        </w:tc>
      </w:tr>
      <w:tr w14:paraId="12E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C0EDB0F">
            <w:pPr>
              <w:widowControl/>
              <w:jc w:val="center"/>
              <w:textAlignment w:val="center"/>
              <w:rPr>
                <w:sz w:val="20"/>
              </w:rPr>
            </w:pPr>
            <w:r>
              <w:rPr>
                <w:rFonts w:eastAsia="宋体"/>
                <w:kern w:val="0"/>
                <w:sz w:val="20"/>
              </w:rPr>
              <w:t>项目来源</w:t>
            </w:r>
          </w:p>
        </w:tc>
        <w:tc>
          <w:tcPr>
            <w:tcW w:w="3349" w:type="dxa"/>
            <w:gridSpan w:val="2"/>
            <w:noWrap w:val="0"/>
            <w:vAlign w:val="center"/>
          </w:tcPr>
          <w:p w14:paraId="52C670C6">
            <w:pPr>
              <w:jc w:val="center"/>
              <w:rPr>
                <w:sz w:val="20"/>
              </w:rPr>
            </w:pPr>
            <w:r>
              <w:rPr>
                <w:sz w:val="20"/>
              </w:rPr>
              <w:t>一般公共预算财政拨款</w:t>
            </w:r>
          </w:p>
        </w:tc>
        <w:tc>
          <w:tcPr>
            <w:tcW w:w="1848" w:type="dxa"/>
            <w:noWrap w:val="0"/>
            <w:vAlign w:val="center"/>
          </w:tcPr>
          <w:p w14:paraId="2D0812A1">
            <w:pPr>
              <w:widowControl/>
              <w:jc w:val="center"/>
              <w:textAlignment w:val="center"/>
            </w:pPr>
            <w:r>
              <w:rPr>
                <w:rFonts w:eastAsia="宋体"/>
                <w:kern w:val="0"/>
                <w:sz w:val="20"/>
              </w:rPr>
              <w:t>项目期</w:t>
            </w:r>
          </w:p>
        </w:tc>
        <w:tc>
          <w:tcPr>
            <w:tcW w:w="2380" w:type="dxa"/>
            <w:noWrap w:val="0"/>
            <w:vAlign w:val="center"/>
          </w:tcPr>
          <w:p w14:paraId="53D0BEA9">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EAF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FAB340E">
            <w:pPr>
              <w:widowControl/>
              <w:jc w:val="center"/>
              <w:textAlignment w:val="center"/>
              <w:rPr>
                <w:sz w:val="20"/>
              </w:rPr>
            </w:pPr>
            <w:r>
              <w:rPr>
                <w:rFonts w:eastAsia="宋体"/>
                <w:kern w:val="0"/>
                <w:sz w:val="20"/>
              </w:rPr>
              <w:t>项目资金</w:t>
            </w:r>
            <w:r>
              <w:rPr>
                <w:rFonts w:eastAsia="宋体"/>
                <w:kern w:val="0"/>
                <w:sz w:val="20"/>
              </w:rPr>
              <w:br w:type="textWrapping"/>
            </w:r>
            <w:r>
              <w:rPr>
                <w:rFonts w:eastAsia="宋体"/>
                <w:kern w:val="0"/>
                <w:sz w:val="20"/>
              </w:rPr>
              <w:t>（万元）</w:t>
            </w:r>
          </w:p>
        </w:tc>
        <w:tc>
          <w:tcPr>
            <w:tcW w:w="3349" w:type="dxa"/>
            <w:gridSpan w:val="2"/>
            <w:noWrap w:val="0"/>
            <w:vAlign w:val="center"/>
          </w:tcPr>
          <w:p w14:paraId="7E1C7042">
            <w:pPr>
              <w:widowControl/>
              <w:jc w:val="left"/>
              <w:textAlignment w:val="center"/>
              <w:rPr>
                <w:sz w:val="20"/>
              </w:rPr>
            </w:pPr>
            <w:r>
              <w:rPr>
                <w:rFonts w:eastAsia="宋体"/>
                <w:kern w:val="0"/>
                <w:sz w:val="20"/>
              </w:rPr>
              <w:t xml:space="preserve"> 年度资金总额：</w:t>
            </w:r>
          </w:p>
        </w:tc>
        <w:tc>
          <w:tcPr>
            <w:tcW w:w="4228" w:type="dxa"/>
            <w:gridSpan w:val="2"/>
            <w:noWrap w:val="0"/>
            <w:vAlign w:val="center"/>
          </w:tcPr>
          <w:p w14:paraId="44E8635F">
            <w:pPr>
              <w:jc w:val="center"/>
              <w:rPr>
                <w:rFonts w:hint="eastAsia" w:eastAsiaTheme="minorEastAsia"/>
                <w:sz w:val="20"/>
                <w:lang w:eastAsia="zh-CN"/>
              </w:rPr>
            </w:pPr>
            <w:r>
              <w:rPr>
                <w:rFonts w:hint="eastAsia"/>
                <w:sz w:val="20"/>
              </w:rPr>
              <w:t>4</w:t>
            </w:r>
            <w:r>
              <w:rPr>
                <w:rFonts w:hint="eastAsia"/>
                <w:sz w:val="20"/>
                <w:lang w:val="en-US" w:eastAsia="zh-CN"/>
              </w:rPr>
              <w:t>0</w:t>
            </w:r>
          </w:p>
        </w:tc>
      </w:tr>
      <w:tr w14:paraId="3FBC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AF8E173">
            <w:pPr>
              <w:jc w:val="center"/>
              <w:rPr>
                <w:sz w:val="20"/>
              </w:rPr>
            </w:pPr>
          </w:p>
        </w:tc>
        <w:tc>
          <w:tcPr>
            <w:tcW w:w="3349" w:type="dxa"/>
            <w:gridSpan w:val="2"/>
            <w:noWrap w:val="0"/>
            <w:vAlign w:val="center"/>
          </w:tcPr>
          <w:p w14:paraId="0A15C0BD">
            <w:pPr>
              <w:widowControl/>
              <w:jc w:val="left"/>
              <w:textAlignment w:val="center"/>
              <w:rPr>
                <w:sz w:val="20"/>
              </w:rPr>
            </w:pPr>
            <w:r>
              <w:rPr>
                <w:rFonts w:eastAsia="宋体"/>
                <w:kern w:val="0"/>
                <w:sz w:val="20"/>
              </w:rPr>
              <w:t xml:space="preserve">   其中：财政拨款</w:t>
            </w:r>
          </w:p>
        </w:tc>
        <w:tc>
          <w:tcPr>
            <w:tcW w:w="4228" w:type="dxa"/>
            <w:gridSpan w:val="2"/>
            <w:noWrap w:val="0"/>
            <w:vAlign w:val="center"/>
          </w:tcPr>
          <w:p w14:paraId="3F71DA35">
            <w:pPr>
              <w:jc w:val="center"/>
              <w:rPr>
                <w:rFonts w:hint="eastAsia" w:eastAsiaTheme="minorEastAsia"/>
                <w:sz w:val="20"/>
                <w:lang w:eastAsia="zh-CN"/>
              </w:rPr>
            </w:pPr>
            <w:r>
              <w:rPr>
                <w:rFonts w:hint="eastAsia"/>
                <w:sz w:val="20"/>
              </w:rPr>
              <w:t>4</w:t>
            </w:r>
            <w:r>
              <w:rPr>
                <w:rFonts w:hint="eastAsia"/>
                <w:sz w:val="20"/>
                <w:lang w:val="en-US" w:eastAsia="zh-CN"/>
              </w:rPr>
              <w:t>0</w:t>
            </w:r>
          </w:p>
        </w:tc>
      </w:tr>
      <w:tr w14:paraId="753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D3E22E2">
            <w:pPr>
              <w:jc w:val="center"/>
              <w:rPr>
                <w:sz w:val="20"/>
              </w:rPr>
            </w:pPr>
          </w:p>
        </w:tc>
        <w:tc>
          <w:tcPr>
            <w:tcW w:w="3349" w:type="dxa"/>
            <w:gridSpan w:val="2"/>
            <w:noWrap w:val="0"/>
            <w:vAlign w:val="center"/>
          </w:tcPr>
          <w:p w14:paraId="68B2EE06">
            <w:pPr>
              <w:widowControl/>
              <w:jc w:val="left"/>
              <w:textAlignment w:val="center"/>
              <w:rPr>
                <w:sz w:val="20"/>
              </w:rPr>
            </w:pPr>
            <w:r>
              <w:rPr>
                <w:rFonts w:eastAsia="宋体"/>
                <w:kern w:val="0"/>
                <w:sz w:val="20"/>
              </w:rPr>
              <w:t xml:space="preserve">         上年结转</w:t>
            </w:r>
          </w:p>
        </w:tc>
        <w:tc>
          <w:tcPr>
            <w:tcW w:w="4228" w:type="dxa"/>
            <w:gridSpan w:val="2"/>
            <w:noWrap w:val="0"/>
            <w:vAlign w:val="center"/>
          </w:tcPr>
          <w:p w14:paraId="4DB7C191">
            <w:pPr>
              <w:jc w:val="center"/>
              <w:rPr>
                <w:sz w:val="20"/>
              </w:rPr>
            </w:pPr>
            <w:r>
              <w:rPr>
                <w:sz w:val="20"/>
              </w:rPr>
              <w:t>0</w:t>
            </w:r>
          </w:p>
        </w:tc>
      </w:tr>
      <w:tr w14:paraId="1F7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F931157">
            <w:pPr>
              <w:jc w:val="center"/>
              <w:rPr>
                <w:sz w:val="20"/>
              </w:rPr>
            </w:pPr>
          </w:p>
        </w:tc>
        <w:tc>
          <w:tcPr>
            <w:tcW w:w="3349" w:type="dxa"/>
            <w:gridSpan w:val="2"/>
            <w:noWrap w:val="0"/>
            <w:vAlign w:val="center"/>
          </w:tcPr>
          <w:p w14:paraId="545E2CA6">
            <w:pPr>
              <w:widowControl/>
              <w:jc w:val="left"/>
              <w:textAlignment w:val="center"/>
              <w:rPr>
                <w:sz w:val="20"/>
              </w:rPr>
            </w:pPr>
            <w:r>
              <w:rPr>
                <w:rFonts w:eastAsia="宋体"/>
                <w:kern w:val="0"/>
                <w:sz w:val="20"/>
              </w:rPr>
              <w:t xml:space="preserve">         其他资金</w:t>
            </w:r>
          </w:p>
        </w:tc>
        <w:tc>
          <w:tcPr>
            <w:tcW w:w="4228" w:type="dxa"/>
            <w:gridSpan w:val="2"/>
            <w:noWrap w:val="0"/>
            <w:vAlign w:val="center"/>
          </w:tcPr>
          <w:p w14:paraId="7E705409">
            <w:pPr>
              <w:jc w:val="center"/>
              <w:rPr>
                <w:sz w:val="20"/>
              </w:rPr>
            </w:pPr>
            <w:r>
              <w:rPr>
                <w:sz w:val="20"/>
              </w:rPr>
              <w:t>0</w:t>
            </w:r>
          </w:p>
        </w:tc>
      </w:tr>
      <w:tr w14:paraId="378B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08089D2">
            <w:pPr>
              <w:widowControl/>
              <w:spacing w:line="200" w:lineRule="exact"/>
              <w:jc w:val="center"/>
              <w:textAlignment w:val="center"/>
              <w:rPr>
                <w:sz w:val="20"/>
              </w:rPr>
            </w:pPr>
            <w:r>
              <w:rPr>
                <w:rFonts w:eastAsia="宋体"/>
                <w:kern w:val="0"/>
                <w:sz w:val="20"/>
              </w:rPr>
              <w:t>年度</w:t>
            </w:r>
            <w:r>
              <w:rPr>
                <w:rFonts w:eastAsia="宋体"/>
                <w:kern w:val="0"/>
                <w:sz w:val="20"/>
              </w:rPr>
              <w:br w:type="textWrapping"/>
            </w:r>
            <w:r>
              <w:rPr>
                <w:rFonts w:eastAsia="宋体"/>
                <w:kern w:val="0"/>
                <w:sz w:val="20"/>
              </w:rPr>
              <w:t>目标</w:t>
            </w:r>
          </w:p>
        </w:tc>
        <w:tc>
          <w:tcPr>
            <w:tcW w:w="8582" w:type="dxa"/>
            <w:gridSpan w:val="6"/>
            <w:noWrap w:val="0"/>
            <w:vAlign w:val="center"/>
          </w:tcPr>
          <w:p w14:paraId="412B2D01">
            <w:pPr>
              <w:jc w:val="left"/>
              <w:rPr>
                <w:rFonts w:ascii="宋体" w:hAnsi="宋体" w:eastAsia="宋体"/>
                <w:sz w:val="18"/>
                <w:szCs w:val="18"/>
              </w:rPr>
            </w:pPr>
            <w:r>
              <w:rPr>
                <w:rFonts w:hint="eastAsia"/>
                <w:sz w:val="18"/>
                <w:szCs w:val="18"/>
              </w:rPr>
              <w:t>规范预防性健康管理，保证体检质量，方便偏远地区从业人员的预防性健康体检，为创建文明城市提供保障</w:t>
            </w:r>
            <w:r>
              <w:rPr>
                <w:rFonts w:hint="eastAsia"/>
                <w:sz w:val="18"/>
                <w:szCs w:val="18"/>
                <w:lang w:eastAsia="zh-CN"/>
              </w:rPr>
              <w:t>。</w:t>
            </w:r>
          </w:p>
        </w:tc>
      </w:tr>
      <w:tr w14:paraId="0062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86803AD">
            <w:pPr>
              <w:widowControl/>
              <w:jc w:val="center"/>
              <w:textAlignment w:val="center"/>
              <w:rPr>
                <w:sz w:val="20"/>
              </w:rPr>
            </w:pPr>
            <w:r>
              <w:rPr>
                <w:rFonts w:eastAsia="宋体"/>
                <w:kern w:val="0"/>
                <w:sz w:val="20"/>
              </w:rPr>
              <w:t>绩</w:t>
            </w:r>
            <w:r>
              <w:rPr>
                <w:rFonts w:eastAsia="宋体"/>
                <w:kern w:val="0"/>
                <w:sz w:val="20"/>
              </w:rPr>
              <w:br w:type="textWrapping"/>
            </w:r>
            <w:r>
              <w:rPr>
                <w:rFonts w:eastAsia="宋体"/>
                <w:kern w:val="0"/>
                <w:sz w:val="20"/>
              </w:rPr>
              <w:t>效</w:t>
            </w:r>
            <w:r>
              <w:rPr>
                <w:rFonts w:eastAsia="宋体"/>
                <w:kern w:val="0"/>
                <w:sz w:val="20"/>
              </w:rPr>
              <w:br w:type="textWrapping"/>
            </w:r>
            <w:r>
              <w:rPr>
                <w:rFonts w:eastAsia="宋体"/>
                <w:kern w:val="0"/>
                <w:sz w:val="20"/>
              </w:rPr>
              <w:t>指</w:t>
            </w:r>
            <w:r>
              <w:rPr>
                <w:rFonts w:eastAsia="宋体"/>
                <w:kern w:val="0"/>
                <w:sz w:val="20"/>
              </w:rPr>
              <w:br w:type="textWrapping"/>
            </w:r>
            <w:r>
              <w:rPr>
                <w:rFonts w:eastAsia="宋体"/>
                <w:kern w:val="0"/>
                <w:sz w:val="20"/>
              </w:rPr>
              <w:t>标</w:t>
            </w:r>
          </w:p>
        </w:tc>
        <w:tc>
          <w:tcPr>
            <w:tcW w:w="723" w:type="dxa"/>
            <w:noWrap w:val="0"/>
            <w:vAlign w:val="center"/>
          </w:tcPr>
          <w:p w14:paraId="081EC96D">
            <w:pPr>
              <w:widowControl/>
              <w:spacing w:line="200" w:lineRule="exact"/>
              <w:jc w:val="center"/>
              <w:textAlignment w:val="center"/>
              <w:rPr>
                <w:sz w:val="20"/>
              </w:rPr>
            </w:pPr>
            <w:r>
              <w:rPr>
                <w:rFonts w:eastAsia="宋体"/>
                <w:kern w:val="0"/>
                <w:sz w:val="20"/>
              </w:rPr>
              <w:t>一级</w:t>
            </w:r>
            <w:r>
              <w:rPr>
                <w:rFonts w:eastAsia="宋体"/>
                <w:kern w:val="0"/>
                <w:sz w:val="20"/>
              </w:rPr>
              <w:br w:type="textWrapping"/>
            </w:r>
            <w:r>
              <w:rPr>
                <w:rFonts w:eastAsia="宋体"/>
                <w:kern w:val="0"/>
                <w:sz w:val="20"/>
              </w:rPr>
              <w:t>指标</w:t>
            </w:r>
          </w:p>
        </w:tc>
        <w:tc>
          <w:tcPr>
            <w:tcW w:w="759" w:type="dxa"/>
            <w:gridSpan w:val="2"/>
            <w:noWrap w:val="0"/>
            <w:vAlign w:val="center"/>
          </w:tcPr>
          <w:p w14:paraId="4D7A640B">
            <w:pPr>
              <w:widowControl/>
              <w:spacing w:line="200" w:lineRule="exact"/>
              <w:jc w:val="center"/>
              <w:textAlignment w:val="center"/>
              <w:rPr>
                <w:sz w:val="20"/>
              </w:rPr>
            </w:pPr>
            <w:r>
              <w:rPr>
                <w:rFonts w:eastAsia="宋体"/>
                <w:kern w:val="0"/>
                <w:sz w:val="20"/>
              </w:rPr>
              <w:t>二级指标</w:t>
            </w:r>
          </w:p>
        </w:tc>
        <w:tc>
          <w:tcPr>
            <w:tcW w:w="2872" w:type="dxa"/>
            <w:noWrap w:val="0"/>
            <w:vAlign w:val="center"/>
          </w:tcPr>
          <w:p w14:paraId="3F19F60E">
            <w:pPr>
              <w:widowControl/>
              <w:jc w:val="center"/>
              <w:textAlignment w:val="center"/>
              <w:rPr>
                <w:sz w:val="20"/>
              </w:rPr>
            </w:pPr>
            <w:r>
              <w:rPr>
                <w:rFonts w:eastAsia="宋体"/>
                <w:kern w:val="0"/>
                <w:sz w:val="20"/>
              </w:rPr>
              <w:t>三级指标</w:t>
            </w:r>
          </w:p>
        </w:tc>
        <w:tc>
          <w:tcPr>
            <w:tcW w:w="4228" w:type="dxa"/>
            <w:gridSpan w:val="2"/>
            <w:noWrap w:val="0"/>
            <w:vAlign w:val="center"/>
          </w:tcPr>
          <w:p w14:paraId="695D325F">
            <w:pPr>
              <w:widowControl/>
              <w:jc w:val="center"/>
              <w:textAlignment w:val="center"/>
              <w:rPr>
                <w:sz w:val="20"/>
              </w:rPr>
            </w:pPr>
            <w:r>
              <w:rPr>
                <w:rFonts w:eastAsia="宋体"/>
                <w:kern w:val="0"/>
                <w:sz w:val="20"/>
              </w:rPr>
              <w:t>指标值</w:t>
            </w:r>
          </w:p>
        </w:tc>
      </w:tr>
      <w:tr w14:paraId="48A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2134DF3">
            <w:pPr>
              <w:jc w:val="center"/>
              <w:rPr>
                <w:sz w:val="20"/>
              </w:rPr>
            </w:pPr>
          </w:p>
        </w:tc>
        <w:tc>
          <w:tcPr>
            <w:tcW w:w="723" w:type="dxa"/>
            <w:noWrap w:val="0"/>
            <w:vAlign w:val="center"/>
          </w:tcPr>
          <w:p w14:paraId="3D31A3AD">
            <w:pPr>
              <w:jc w:val="center"/>
              <w:rPr>
                <w:sz w:val="20"/>
              </w:rPr>
            </w:pPr>
            <w:r>
              <w:rPr>
                <w:sz w:val="20"/>
              </w:rPr>
              <w:t>产出指标</w:t>
            </w:r>
          </w:p>
        </w:tc>
        <w:tc>
          <w:tcPr>
            <w:tcW w:w="759" w:type="dxa"/>
            <w:gridSpan w:val="2"/>
            <w:noWrap w:val="0"/>
            <w:vAlign w:val="center"/>
          </w:tcPr>
          <w:p w14:paraId="18690CA1">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662A7C7B">
            <w:pPr>
              <w:widowControl/>
              <w:jc w:val="left"/>
              <w:textAlignment w:val="center"/>
              <w:rPr>
                <w:rFonts w:ascii="宋体" w:hAnsi="宋体" w:eastAsia="宋体"/>
                <w:kern w:val="0"/>
                <w:sz w:val="18"/>
                <w:szCs w:val="18"/>
              </w:rPr>
            </w:pPr>
            <w:r>
              <w:rPr>
                <w:rFonts w:hint="eastAsia"/>
                <w:sz w:val="18"/>
                <w:szCs w:val="18"/>
              </w:rPr>
              <w:t>杨庄中心体检人次</w:t>
            </w:r>
          </w:p>
        </w:tc>
        <w:tc>
          <w:tcPr>
            <w:tcW w:w="4228" w:type="dxa"/>
            <w:gridSpan w:val="2"/>
            <w:noWrap w:val="0"/>
            <w:vAlign w:val="center"/>
          </w:tcPr>
          <w:p w14:paraId="48F8515B">
            <w:pPr>
              <w:jc w:val="center"/>
              <w:rPr>
                <w:rFonts w:hint="eastAsia"/>
                <w:sz w:val="20"/>
              </w:rPr>
            </w:pPr>
            <w:r>
              <w:rPr>
                <w:rFonts w:hint="eastAsia"/>
                <w:sz w:val="20"/>
              </w:rPr>
              <w:t>8</w:t>
            </w:r>
            <w:r>
              <w:rPr>
                <w:rFonts w:hint="eastAsia"/>
                <w:sz w:val="20"/>
                <w:lang w:val="en-US" w:eastAsia="zh-CN"/>
              </w:rPr>
              <w:t>0</w:t>
            </w:r>
            <w:r>
              <w:rPr>
                <w:rFonts w:hint="eastAsia"/>
                <w:sz w:val="20"/>
              </w:rPr>
              <w:t>00人</w:t>
            </w:r>
          </w:p>
        </w:tc>
      </w:tr>
      <w:tr w14:paraId="218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6F68F4CD">
            <w:pPr>
              <w:jc w:val="center"/>
              <w:rPr>
                <w:sz w:val="20"/>
              </w:rPr>
            </w:pPr>
          </w:p>
        </w:tc>
        <w:tc>
          <w:tcPr>
            <w:tcW w:w="723" w:type="dxa"/>
            <w:noWrap w:val="0"/>
            <w:vAlign w:val="center"/>
          </w:tcPr>
          <w:p w14:paraId="3FE6F72F">
            <w:pPr>
              <w:jc w:val="center"/>
              <w:rPr>
                <w:sz w:val="20"/>
              </w:rPr>
            </w:pPr>
            <w:r>
              <w:rPr>
                <w:sz w:val="20"/>
              </w:rPr>
              <w:t>产出指标</w:t>
            </w:r>
          </w:p>
        </w:tc>
        <w:tc>
          <w:tcPr>
            <w:tcW w:w="759" w:type="dxa"/>
            <w:gridSpan w:val="2"/>
            <w:noWrap w:val="0"/>
            <w:vAlign w:val="center"/>
          </w:tcPr>
          <w:p w14:paraId="63D989F7">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01D6AEA4">
            <w:pPr>
              <w:widowControl/>
              <w:jc w:val="left"/>
              <w:textAlignment w:val="center"/>
              <w:rPr>
                <w:rFonts w:hint="eastAsia"/>
                <w:sz w:val="18"/>
                <w:szCs w:val="18"/>
              </w:rPr>
            </w:pPr>
          </w:p>
        </w:tc>
        <w:tc>
          <w:tcPr>
            <w:tcW w:w="4228" w:type="dxa"/>
            <w:gridSpan w:val="2"/>
            <w:noWrap w:val="0"/>
            <w:vAlign w:val="center"/>
          </w:tcPr>
          <w:p w14:paraId="3EDEE8EC">
            <w:pPr>
              <w:jc w:val="center"/>
              <w:rPr>
                <w:rFonts w:hint="eastAsia"/>
                <w:sz w:val="18"/>
                <w:szCs w:val="18"/>
              </w:rPr>
            </w:pPr>
          </w:p>
        </w:tc>
      </w:tr>
      <w:tr w14:paraId="765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1F7BCA87">
            <w:pPr>
              <w:jc w:val="center"/>
              <w:rPr>
                <w:sz w:val="20"/>
              </w:rPr>
            </w:pPr>
          </w:p>
        </w:tc>
        <w:tc>
          <w:tcPr>
            <w:tcW w:w="723" w:type="dxa"/>
            <w:vMerge w:val="restart"/>
            <w:noWrap w:val="0"/>
            <w:vAlign w:val="center"/>
          </w:tcPr>
          <w:p w14:paraId="5386D63E">
            <w:pPr>
              <w:jc w:val="center"/>
              <w:rPr>
                <w:sz w:val="18"/>
                <w:szCs w:val="18"/>
              </w:rPr>
            </w:pPr>
            <w:r>
              <w:rPr>
                <w:sz w:val="18"/>
                <w:szCs w:val="18"/>
              </w:rPr>
              <w:t>产出指标</w:t>
            </w:r>
          </w:p>
        </w:tc>
        <w:tc>
          <w:tcPr>
            <w:tcW w:w="759" w:type="dxa"/>
            <w:gridSpan w:val="2"/>
            <w:noWrap w:val="0"/>
            <w:vAlign w:val="center"/>
          </w:tcPr>
          <w:p w14:paraId="07F26E82">
            <w:pPr>
              <w:widowControl/>
              <w:spacing w:line="200" w:lineRule="exact"/>
              <w:jc w:val="center"/>
              <w:textAlignment w:val="center"/>
              <w:rPr>
                <w:sz w:val="18"/>
                <w:szCs w:val="18"/>
              </w:rPr>
            </w:pPr>
            <w:r>
              <w:rPr>
                <w:rFonts w:eastAsia="宋体"/>
                <w:kern w:val="0"/>
                <w:sz w:val="18"/>
                <w:szCs w:val="18"/>
              </w:rPr>
              <w:t>质量指标</w:t>
            </w:r>
          </w:p>
        </w:tc>
        <w:tc>
          <w:tcPr>
            <w:tcW w:w="2872" w:type="dxa"/>
            <w:noWrap w:val="0"/>
            <w:vAlign w:val="center"/>
          </w:tcPr>
          <w:p w14:paraId="4C8BF19B">
            <w:pPr>
              <w:widowControl/>
              <w:jc w:val="left"/>
              <w:textAlignment w:val="center"/>
              <w:rPr>
                <w:sz w:val="18"/>
                <w:szCs w:val="18"/>
              </w:rPr>
            </w:pPr>
          </w:p>
        </w:tc>
        <w:tc>
          <w:tcPr>
            <w:tcW w:w="4228" w:type="dxa"/>
            <w:gridSpan w:val="2"/>
            <w:noWrap w:val="0"/>
            <w:vAlign w:val="center"/>
          </w:tcPr>
          <w:p w14:paraId="37034C16">
            <w:pPr>
              <w:jc w:val="center"/>
              <w:rPr>
                <w:sz w:val="18"/>
                <w:szCs w:val="18"/>
              </w:rPr>
            </w:pPr>
          </w:p>
        </w:tc>
      </w:tr>
      <w:tr w14:paraId="312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C6725BE">
            <w:pPr>
              <w:jc w:val="center"/>
              <w:rPr>
                <w:sz w:val="20"/>
              </w:rPr>
            </w:pPr>
          </w:p>
        </w:tc>
        <w:tc>
          <w:tcPr>
            <w:tcW w:w="723" w:type="dxa"/>
            <w:vMerge w:val="continue"/>
            <w:noWrap w:val="0"/>
            <w:vAlign w:val="center"/>
          </w:tcPr>
          <w:p w14:paraId="1DFD3994">
            <w:pPr>
              <w:jc w:val="center"/>
              <w:rPr>
                <w:sz w:val="18"/>
                <w:szCs w:val="18"/>
              </w:rPr>
            </w:pPr>
          </w:p>
        </w:tc>
        <w:tc>
          <w:tcPr>
            <w:tcW w:w="759" w:type="dxa"/>
            <w:gridSpan w:val="2"/>
            <w:noWrap w:val="0"/>
            <w:vAlign w:val="center"/>
          </w:tcPr>
          <w:p w14:paraId="2CD7DDB2">
            <w:pPr>
              <w:widowControl/>
              <w:spacing w:line="200" w:lineRule="exact"/>
              <w:jc w:val="center"/>
              <w:textAlignment w:val="center"/>
              <w:rPr>
                <w:sz w:val="18"/>
                <w:szCs w:val="18"/>
              </w:rPr>
            </w:pPr>
            <w:r>
              <w:rPr>
                <w:rFonts w:eastAsia="宋体"/>
                <w:kern w:val="0"/>
                <w:sz w:val="18"/>
                <w:szCs w:val="18"/>
              </w:rPr>
              <w:t>时效指标</w:t>
            </w:r>
          </w:p>
        </w:tc>
        <w:tc>
          <w:tcPr>
            <w:tcW w:w="2872" w:type="dxa"/>
            <w:noWrap w:val="0"/>
            <w:vAlign w:val="center"/>
          </w:tcPr>
          <w:p w14:paraId="414E081F">
            <w:pPr>
              <w:widowControl/>
              <w:jc w:val="left"/>
              <w:textAlignment w:val="center"/>
              <w:rPr>
                <w:rFonts w:hint="eastAsia" w:eastAsia="宋体"/>
                <w:kern w:val="0"/>
                <w:sz w:val="18"/>
                <w:szCs w:val="18"/>
              </w:rPr>
            </w:pPr>
            <w:r>
              <w:rPr>
                <w:rFonts w:hint="eastAsia" w:eastAsia="宋体"/>
                <w:kern w:val="0"/>
                <w:sz w:val="18"/>
                <w:szCs w:val="18"/>
              </w:rPr>
              <w:t>项目按时限完成</w:t>
            </w:r>
          </w:p>
          <w:p w14:paraId="2AA2D803">
            <w:pPr>
              <w:widowControl/>
              <w:jc w:val="left"/>
              <w:textAlignment w:val="center"/>
              <w:rPr>
                <w:sz w:val="18"/>
                <w:szCs w:val="18"/>
              </w:rPr>
            </w:pPr>
          </w:p>
        </w:tc>
        <w:tc>
          <w:tcPr>
            <w:tcW w:w="4228" w:type="dxa"/>
            <w:gridSpan w:val="2"/>
            <w:noWrap w:val="0"/>
            <w:vAlign w:val="center"/>
          </w:tcPr>
          <w:p w14:paraId="596EB9FD">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15C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570868D0">
            <w:pPr>
              <w:jc w:val="center"/>
              <w:rPr>
                <w:sz w:val="20"/>
              </w:rPr>
            </w:pPr>
          </w:p>
        </w:tc>
        <w:tc>
          <w:tcPr>
            <w:tcW w:w="723" w:type="dxa"/>
            <w:noWrap w:val="0"/>
            <w:vAlign w:val="center"/>
          </w:tcPr>
          <w:p w14:paraId="14D9C4B3">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20DD4DAE">
            <w:pPr>
              <w:widowControl/>
              <w:spacing w:line="200" w:lineRule="exact"/>
              <w:jc w:val="center"/>
              <w:rPr>
                <w:rFonts w:hint="eastAsia" w:eastAsia="宋体"/>
                <w:sz w:val="18"/>
                <w:szCs w:val="18"/>
              </w:rPr>
            </w:pPr>
            <w:r>
              <w:rPr>
                <w:rFonts w:hint="eastAsia" w:eastAsia="宋体"/>
                <w:sz w:val="18"/>
                <w:szCs w:val="18"/>
              </w:rPr>
              <w:t>成本指标</w:t>
            </w:r>
          </w:p>
        </w:tc>
        <w:tc>
          <w:tcPr>
            <w:tcW w:w="2872" w:type="dxa"/>
            <w:noWrap w:val="0"/>
            <w:vAlign w:val="center"/>
          </w:tcPr>
          <w:p w14:paraId="374FB7B3">
            <w:pPr>
              <w:widowControl/>
              <w:jc w:val="left"/>
              <w:textAlignment w:val="center"/>
              <w:rPr>
                <w:rFonts w:hint="eastAsia" w:eastAsia="宋体"/>
                <w:kern w:val="0"/>
                <w:sz w:val="18"/>
                <w:szCs w:val="18"/>
              </w:rPr>
            </w:pPr>
            <w:r>
              <w:rPr>
                <w:rFonts w:hint="eastAsia" w:eastAsia="宋体"/>
                <w:kern w:val="0"/>
                <w:sz w:val="18"/>
                <w:szCs w:val="18"/>
              </w:rPr>
              <w:t>项目成本按绩效目标控制</w:t>
            </w:r>
          </w:p>
        </w:tc>
        <w:tc>
          <w:tcPr>
            <w:tcW w:w="4228" w:type="dxa"/>
            <w:gridSpan w:val="2"/>
            <w:noWrap w:val="0"/>
            <w:vAlign w:val="center"/>
          </w:tcPr>
          <w:p w14:paraId="3F836C97">
            <w:pPr>
              <w:jc w:val="center"/>
              <w:rPr>
                <w:rFonts w:hint="eastAsia" w:ascii="宋体" w:hAnsi="宋体" w:cs="宋体"/>
                <w:kern w:val="0"/>
                <w:sz w:val="20"/>
              </w:rPr>
            </w:pPr>
            <w:r>
              <w:rPr>
                <w:rFonts w:hint="eastAsia" w:ascii="宋体" w:hAnsi="宋体" w:cs="宋体"/>
                <w:kern w:val="0"/>
                <w:sz w:val="20"/>
              </w:rPr>
              <w:t>按照政策规定标准小计4</w:t>
            </w:r>
            <w:r>
              <w:rPr>
                <w:rFonts w:hint="eastAsia" w:ascii="宋体" w:hAnsi="宋体" w:cs="宋体"/>
                <w:kern w:val="0"/>
                <w:sz w:val="20"/>
                <w:lang w:val="en-US" w:eastAsia="zh-CN"/>
              </w:rPr>
              <w:t>0</w:t>
            </w:r>
            <w:r>
              <w:rPr>
                <w:rFonts w:hint="eastAsia" w:ascii="宋体" w:hAnsi="宋体" w:cs="宋体"/>
                <w:kern w:val="0"/>
                <w:sz w:val="20"/>
              </w:rPr>
              <w:t>万元</w:t>
            </w:r>
          </w:p>
        </w:tc>
      </w:tr>
      <w:tr w14:paraId="255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62D8836">
            <w:pPr>
              <w:jc w:val="center"/>
              <w:rPr>
                <w:sz w:val="20"/>
              </w:rPr>
            </w:pPr>
          </w:p>
        </w:tc>
        <w:tc>
          <w:tcPr>
            <w:tcW w:w="723" w:type="dxa"/>
            <w:noWrap w:val="0"/>
            <w:vAlign w:val="center"/>
          </w:tcPr>
          <w:p w14:paraId="08811012">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5D5DBBE6">
            <w:pPr>
              <w:widowControl/>
              <w:spacing w:line="200" w:lineRule="exact"/>
              <w:jc w:val="center"/>
              <w:rPr>
                <w:rFonts w:eastAsia="宋体"/>
                <w:sz w:val="18"/>
                <w:szCs w:val="18"/>
              </w:rPr>
            </w:pPr>
            <w:r>
              <w:rPr>
                <w:rFonts w:hint="eastAsia" w:eastAsia="宋体"/>
                <w:sz w:val="18"/>
                <w:szCs w:val="18"/>
              </w:rPr>
              <w:t>社会效益</w:t>
            </w:r>
          </w:p>
        </w:tc>
        <w:tc>
          <w:tcPr>
            <w:tcW w:w="2872" w:type="dxa"/>
            <w:noWrap w:val="0"/>
            <w:vAlign w:val="center"/>
          </w:tcPr>
          <w:p w14:paraId="5007194A">
            <w:pPr>
              <w:widowControl/>
              <w:jc w:val="left"/>
              <w:textAlignment w:val="center"/>
              <w:rPr>
                <w:rFonts w:hint="eastAsia" w:eastAsia="宋体"/>
                <w:kern w:val="0"/>
                <w:sz w:val="18"/>
                <w:szCs w:val="18"/>
              </w:rPr>
            </w:pPr>
          </w:p>
        </w:tc>
        <w:tc>
          <w:tcPr>
            <w:tcW w:w="4228" w:type="dxa"/>
            <w:gridSpan w:val="2"/>
            <w:noWrap w:val="0"/>
            <w:vAlign w:val="center"/>
          </w:tcPr>
          <w:p w14:paraId="41998FFB">
            <w:pPr>
              <w:jc w:val="center"/>
              <w:rPr>
                <w:rFonts w:hint="eastAsia" w:ascii="宋体" w:hAnsi="宋体" w:cs="宋体"/>
                <w:kern w:val="0"/>
                <w:sz w:val="20"/>
              </w:rPr>
            </w:pPr>
          </w:p>
        </w:tc>
      </w:tr>
      <w:tr w14:paraId="303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25DF4D">
            <w:pPr>
              <w:jc w:val="center"/>
              <w:rPr>
                <w:sz w:val="20"/>
              </w:rPr>
            </w:pPr>
          </w:p>
        </w:tc>
        <w:tc>
          <w:tcPr>
            <w:tcW w:w="723" w:type="dxa"/>
            <w:noWrap w:val="0"/>
            <w:vAlign w:val="center"/>
          </w:tcPr>
          <w:p w14:paraId="6993667F">
            <w:pPr>
              <w:widowControl/>
              <w:spacing w:line="200" w:lineRule="exact"/>
              <w:jc w:val="center"/>
              <w:rPr>
                <w:sz w:val="20"/>
              </w:rPr>
            </w:pPr>
            <w:r>
              <w:rPr>
                <w:sz w:val="20"/>
              </w:rPr>
              <w:t>产出指标</w:t>
            </w:r>
          </w:p>
        </w:tc>
        <w:tc>
          <w:tcPr>
            <w:tcW w:w="759" w:type="dxa"/>
            <w:gridSpan w:val="2"/>
            <w:noWrap w:val="0"/>
            <w:vAlign w:val="center"/>
          </w:tcPr>
          <w:p w14:paraId="42B011E7">
            <w:pPr>
              <w:widowControl/>
              <w:spacing w:line="200" w:lineRule="exact"/>
              <w:jc w:val="center"/>
              <w:rPr>
                <w:rFonts w:hint="eastAsia" w:eastAsia="宋体"/>
                <w:sz w:val="18"/>
                <w:szCs w:val="18"/>
              </w:rPr>
            </w:pPr>
            <w:r>
              <w:rPr>
                <w:rFonts w:hint="eastAsia" w:eastAsia="宋体"/>
                <w:sz w:val="18"/>
                <w:szCs w:val="18"/>
              </w:rPr>
              <w:t>可持续影响</w:t>
            </w:r>
          </w:p>
          <w:p w14:paraId="0A551CA7">
            <w:pPr>
              <w:widowControl/>
              <w:spacing w:line="200" w:lineRule="exact"/>
              <w:jc w:val="center"/>
              <w:rPr>
                <w:rFonts w:hint="eastAsia" w:eastAsia="宋体"/>
                <w:sz w:val="18"/>
                <w:szCs w:val="18"/>
              </w:rPr>
            </w:pPr>
            <w:r>
              <w:rPr>
                <w:rFonts w:hint="eastAsia" w:eastAsia="宋体"/>
                <w:sz w:val="18"/>
                <w:szCs w:val="18"/>
              </w:rPr>
              <w:t>指标</w:t>
            </w:r>
          </w:p>
        </w:tc>
        <w:tc>
          <w:tcPr>
            <w:tcW w:w="2872" w:type="dxa"/>
            <w:noWrap w:val="0"/>
            <w:vAlign w:val="center"/>
          </w:tcPr>
          <w:p w14:paraId="38B79206">
            <w:pPr>
              <w:widowControl/>
              <w:jc w:val="left"/>
              <w:textAlignment w:val="center"/>
              <w:rPr>
                <w:rFonts w:hint="eastAsia" w:eastAsia="宋体"/>
                <w:kern w:val="0"/>
                <w:sz w:val="18"/>
                <w:szCs w:val="18"/>
              </w:rPr>
            </w:pPr>
          </w:p>
        </w:tc>
        <w:tc>
          <w:tcPr>
            <w:tcW w:w="4228" w:type="dxa"/>
            <w:gridSpan w:val="2"/>
            <w:noWrap w:val="0"/>
            <w:vAlign w:val="center"/>
          </w:tcPr>
          <w:p w14:paraId="14F6F36C">
            <w:pPr>
              <w:jc w:val="center"/>
              <w:rPr>
                <w:rFonts w:hint="eastAsia" w:ascii="宋体" w:hAnsi="宋体" w:cs="宋体"/>
                <w:kern w:val="0"/>
                <w:sz w:val="20"/>
              </w:rPr>
            </w:pPr>
          </w:p>
        </w:tc>
      </w:tr>
      <w:tr w14:paraId="766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404C69">
            <w:pPr>
              <w:jc w:val="center"/>
              <w:rPr>
                <w:sz w:val="20"/>
              </w:rPr>
            </w:pPr>
          </w:p>
        </w:tc>
        <w:tc>
          <w:tcPr>
            <w:tcW w:w="723" w:type="dxa"/>
            <w:noWrap w:val="0"/>
            <w:vAlign w:val="center"/>
          </w:tcPr>
          <w:p w14:paraId="4F460B07">
            <w:pPr>
              <w:widowControl/>
              <w:spacing w:line="200" w:lineRule="exact"/>
              <w:jc w:val="center"/>
              <w:rPr>
                <w:rFonts w:eastAsia="宋体"/>
                <w:sz w:val="20"/>
              </w:rPr>
            </w:pPr>
            <w:r>
              <w:rPr>
                <w:sz w:val="20"/>
              </w:rPr>
              <w:t>产出指标</w:t>
            </w:r>
          </w:p>
        </w:tc>
        <w:tc>
          <w:tcPr>
            <w:tcW w:w="759" w:type="dxa"/>
            <w:gridSpan w:val="2"/>
            <w:noWrap w:val="0"/>
            <w:vAlign w:val="center"/>
          </w:tcPr>
          <w:p w14:paraId="4672B9C9">
            <w:pPr>
              <w:widowControl/>
              <w:spacing w:line="200" w:lineRule="exact"/>
              <w:jc w:val="center"/>
              <w:rPr>
                <w:rFonts w:eastAsia="宋体"/>
                <w:sz w:val="20"/>
              </w:rPr>
            </w:pPr>
            <w:r>
              <w:rPr>
                <w:rFonts w:hint="eastAsia" w:eastAsia="宋体"/>
                <w:sz w:val="20"/>
              </w:rPr>
              <w:t>生态效益</w:t>
            </w:r>
          </w:p>
        </w:tc>
        <w:tc>
          <w:tcPr>
            <w:tcW w:w="2872" w:type="dxa"/>
            <w:noWrap w:val="0"/>
            <w:vAlign w:val="center"/>
          </w:tcPr>
          <w:p w14:paraId="0006728B">
            <w:pPr>
              <w:widowControl/>
              <w:jc w:val="left"/>
              <w:textAlignment w:val="center"/>
              <w:rPr>
                <w:rFonts w:hint="eastAsia" w:eastAsia="宋体"/>
                <w:kern w:val="0"/>
                <w:sz w:val="20"/>
              </w:rPr>
            </w:pPr>
          </w:p>
        </w:tc>
        <w:tc>
          <w:tcPr>
            <w:tcW w:w="4228" w:type="dxa"/>
            <w:gridSpan w:val="2"/>
            <w:noWrap w:val="0"/>
            <w:vAlign w:val="center"/>
          </w:tcPr>
          <w:p w14:paraId="6F548DF9">
            <w:pPr>
              <w:jc w:val="center"/>
              <w:rPr>
                <w:rFonts w:hint="eastAsia" w:ascii="宋体" w:hAnsi="宋体" w:cs="宋体"/>
                <w:kern w:val="0"/>
                <w:sz w:val="20"/>
              </w:rPr>
            </w:pPr>
          </w:p>
        </w:tc>
      </w:tr>
      <w:tr w14:paraId="530D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8ED42E">
            <w:pPr>
              <w:jc w:val="center"/>
              <w:rPr>
                <w:sz w:val="20"/>
              </w:rPr>
            </w:pPr>
          </w:p>
        </w:tc>
        <w:tc>
          <w:tcPr>
            <w:tcW w:w="723" w:type="dxa"/>
            <w:vMerge w:val="restart"/>
            <w:noWrap w:val="0"/>
            <w:vAlign w:val="center"/>
          </w:tcPr>
          <w:p w14:paraId="5E8474AA">
            <w:pPr>
              <w:widowControl/>
              <w:spacing w:line="200" w:lineRule="exact"/>
              <w:jc w:val="center"/>
              <w:rPr>
                <w:rFonts w:eastAsia="宋体"/>
                <w:sz w:val="20"/>
              </w:rPr>
            </w:pPr>
            <w:r>
              <w:rPr>
                <w:rFonts w:eastAsia="宋体"/>
                <w:sz w:val="20"/>
              </w:rPr>
              <w:t>满意度指标</w:t>
            </w:r>
          </w:p>
        </w:tc>
        <w:tc>
          <w:tcPr>
            <w:tcW w:w="759" w:type="dxa"/>
            <w:gridSpan w:val="2"/>
            <w:vMerge w:val="restart"/>
            <w:noWrap w:val="0"/>
            <w:vAlign w:val="center"/>
          </w:tcPr>
          <w:p w14:paraId="6AA96B04">
            <w:pPr>
              <w:widowControl/>
              <w:spacing w:line="200" w:lineRule="exact"/>
              <w:jc w:val="center"/>
              <w:rPr>
                <w:rFonts w:eastAsia="宋体"/>
                <w:sz w:val="20"/>
              </w:rPr>
            </w:pPr>
            <w:r>
              <w:rPr>
                <w:rFonts w:eastAsia="宋体"/>
                <w:sz w:val="20"/>
              </w:rPr>
              <w:t>满意度指标</w:t>
            </w:r>
          </w:p>
        </w:tc>
        <w:tc>
          <w:tcPr>
            <w:tcW w:w="2872" w:type="dxa"/>
            <w:noWrap w:val="0"/>
            <w:vAlign w:val="center"/>
          </w:tcPr>
          <w:p w14:paraId="190911AD">
            <w:pPr>
              <w:widowControl/>
              <w:jc w:val="left"/>
              <w:textAlignment w:val="center"/>
              <w:rPr>
                <w:rFonts w:eastAsia="宋体"/>
                <w:sz w:val="20"/>
              </w:rPr>
            </w:pPr>
            <w:r>
              <w:rPr>
                <w:rFonts w:hint="eastAsia" w:eastAsia="宋体"/>
                <w:kern w:val="0"/>
                <w:sz w:val="20"/>
              </w:rPr>
              <w:t>服务对象满意度</w:t>
            </w:r>
          </w:p>
        </w:tc>
        <w:tc>
          <w:tcPr>
            <w:tcW w:w="4228" w:type="dxa"/>
            <w:gridSpan w:val="2"/>
            <w:noWrap w:val="0"/>
            <w:vAlign w:val="center"/>
          </w:tcPr>
          <w:p w14:paraId="7214117B">
            <w:pPr>
              <w:jc w:val="center"/>
              <w:rPr>
                <w:sz w:val="20"/>
              </w:rPr>
            </w:pPr>
            <w:r>
              <w:rPr>
                <w:rFonts w:hint="eastAsia" w:ascii="微软雅黑" w:hAnsi="微软雅黑" w:eastAsia="微软雅黑" w:cs="宋体"/>
                <w:kern w:val="0"/>
                <w:sz w:val="20"/>
              </w:rPr>
              <w:t>≥</w:t>
            </w:r>
            <w:r>
              <w:rPr>
                <w:rFonts w:hint="eastAsia" w:ascii="宋体" w:hAnsi="宋体" w:cs="宋体"/>
                <w:kern w:val="0"/>
                <w:sz w:val="20"/>
              </w:rPr>
              <w:t>95</w:t>
            </w:r>
          </w:p>
        </w:tc>
      </w:tr>
      <w:tr w14:paraId="13DE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2AD14D">
            <w:pPr>
              <w:jc w:val="center"/>
              <w:rPr>
                <w:sz w:val="20"/>
              </w:rPr>
            </w:pPr>
          </w:p>
        </w:tc>
        <w:tc>
          <w:tcPr>
            <w:tcW w:w="723" w:type="dxa"/>
            <w:vMerge w:val="continue"/>
            <w:noWrap w:val="0"/>
            <w:vAlign w:val="center"/>
          </w:tcPr>
          <w:p w14:paraId="672D3D8A">
            <w:pPr>
              <w:jc w:val="center"/>
              <w:rPr>
                <w:rFonts w:eastAsia="宋体"/>
                <w:sz w:val="20"/>
              </w:rPr>
            </w:pPr>
          </w:p>
        </w:tc>
        <w:tc>
          <w:tcPr>
            <w:tcW w:w="759" w:type="dxa"/>
            <w:gridSpan w:val="2"/>
            <w:vMerge w:val="continue"/>
            <w:noWrap w:val="0"/>
            <w:vAlign w:val="center"/>
          </w:tcPr>
          <w:p w14:paraId="79BDE571">
            <w:pPr>
              <w:jc w:val="center"/>
              <w:rPr>
                <w:rFonts w:eastAsia="宋体"/>
                <w:sz w:val="20"/>
              </w:rPr>
            </w:pPr>
          </w:p>
        </w:tc>
        <w:tc>
          <w:tcPr>
            <w:tcW w:w="2872" w:type="dxa"/>
            <w:noWrap w:val="0"/>
            <w:vAlign w:val="center"/>
          </w:tcPr>
          <w:p w14:paraId="253B0B06">
            <w:pPr>
              <w:widowControl/>
              <w:jc w:val="left"/>
              <w:textAlignment w:val="center"/>
              <w:rPr>
                <w:rFonts w:eastAsia="宋体"/>
                <w:sz w:val="20"/>
              </w:rPr>
            </w:pPr>
          </w:p>
        </w:tc>
        <w:tc>
          <w:tcPr>
            <w:tcW w:w="4228" w:type="dxa"/>
            <w:gridSpan w:val="2"/>
            <w:noWrap w:val="0"/>
            <w:vAlign w:val="center"/>
          </w:tcPr>
          <w:p w14:paraId="5A8B66F9">
            <w:pPr>
              <w:jc w:val="center"/>
              <w:rPr>
                <w:sz w:val="20"/>
              </w:rPr>
            </w:pPr>
          </w:p>
        </w:tc>
      </w:tr>
    </w:tbl>
    <w:p w14:paraId="76495070">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28.烈山镇卫生院村医养老保险</w:t>
      </w:r>
    </w:p>
    <w:p w14:paraId="33AA73FE">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仿宋_GB2312" w:hAnsi="仿宋" w:cs="TimesNewRoman"/>
          <w:szCs w:val="32"/>
        </w:rPr>
        <w:t xml:space="preserve"> 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C73C88">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（2）立项依据：《安徽省人民政府办公厅关于进一步加强乡村医生队伍建设的实施意见》皖政办</w:t>
      </w:r>
      <w:r>
        <w:rPr>
          <w:rFonts w:hint="eastAsia" w:ascii="仿宋_GB2312" w:hAnsi="仿宋" w:cs="TimesNewRoman"/>
          <w:szCs w:val="32"/>
          <w:lang w:eastAsia="zh-CN"/>
        </w:rPr>
        <w:t>〔2013〕18号</w:t>
      </w:r>
      <w:r>
        <w:rPr>
          <w:rFonts w:hint="eastAsia" w:ascii="仿宋_GB2312" w:hAnsi="仿宋" w:cs="TimesNewRoman"/>
          <w:szCs w:val="32"/>
        </w:rPr>
        <w:t>；《淮北市人民政府办公室关于进一步加强乡村医生队伍建设提高村卫生室服务能力的通知》淮政办秘</w:t>
      </w:r>
      <w:r>
        <w:rPr>
          <w:rFonts w:hint="eastAsia" w:ascii="仿宋_GB2312" w:hAnsi="仿宋" w:cs="TimesNewRoman"/>
          <w:szCs w:val="32"/>
          <w:lang w:eastAsia="zh-CN"/>
        </w:rPr>
        <w:t>〔2013〕104号</w:t>
      </w:r>
    </w:p>
    <w:p w14:paraId="25AEB090">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7AE5A7F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w:t>
      </w:r>
      <w:r>
        <w:rPr>
          <w:rFonts w:hint="eastAsia" w:ascii="仿宋_GB2312" w:hAnsi="仿宋" w:cs="TimesNewRoman"/>
          <w:szCs w:val="32"/>
          <w:lang w:eastAsia="zh-CN"/>
        </w:rPr>
        <w:t>—</w:t>
      </w:r>
      <w:r>
        <w:rPr>
          <w:rFonts w:hint="eastAsia" w:ascii="仿宋_GB2312" w:hAnsi="仿宋" w:cs="TimesNewRoman"/>
          <w:szCs w:val="32"/>
        </w:rPr>
        <w:t>12月</w:t>
      </w:r>
    </w:p>
    <w:p w14:paraId="5DAB931D">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仿宋_GB2312" w:hAnsi="仿宋" w:cs="TimesNewRoman"/>
          <w:szCs w:val="32"/>
          <w:lang w:eastAsia="zh-CN"/>
        </w:rPr>
        <w:t>：</w:t>
      </w:r>
      <w:r>
        <w:rPr>
          <w:rFonts w:hint="eastAsia" w:ascii="仿宋_GB2312" w:hAnsi="仿宋" w:cs="TimesNewRoman"/>
          <w:szCs w:val="32"/>
        </w:rPr>
        <w:t xml:space="preserve"> 确保乡村医生的合理待遇，老有所依，能更好</w:t>
      </w:r>
      <w:r>
        <w:rPr>
          <w:rFonts w:hint="eastAsia" w:ascii="仿宋_GB2312" w:hAnsi="仿宋" w:cs="TimesNewRoman"/>
          <w:szCs w:val="32"/>
          <w:lang w:eastAsia="zh-CN"/>
        </w:rPr>
        <w:t>地</w:t>
      </w:r>
      <w:r>
        <w:rPr>
          <w:rFonts w:hint="eastAsia" w:ascii="仿宋_GB2312" w:hAnsi="仿宋" w:cs="TimesNewRoman"/>
          <w:szCs w:val="32"/>
        </w:rPr>
        <w:t>为周边群众提供医疗服务。</w:t>
      </w:r>
    </w:p>
    <w:p w14:paraId="12CEFF6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w:t>
      </w:r>
      <w:r>
        <w:rPr>
          <w:rFonts w:hint="eastAsia" w:ascii="仿宋_GB2312" w:hAnsi="仿宋" w:cs="TimesNewRoman"/>
          <w:szCs w:val="32"/>
          <w:lang w:val="en-US" w:eastAsia="zh-CN"/>
        </w:rPr>
        <w:t>32.58</w:t>
      </w:r>
      <w:r>
        <w:rPr>
          <w:rFonts w:hint="eastAsia" w:ascii="仿宋_GB2312" w:hAnsi="仿宋" w:cs="TimesNewRoman"/>
          <w:szCs w:val="32"/>
        </w:rPr>
        <w:t>万元</w:t>
      </w:r>
    </w:p>
    <w:p w14:paraId="3C46FD79">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lang w:eastAsia="zh-CN"/>
        </w:rPr>
        <w:t>（</w:t>
      </w:r>
      <w:r>
        <w:rPr>
          <w:rFonts w:hint="eastAsia" w:ascii="仿宋_GB2312" w:hAnsi="仿宋" w:cs="TimesNewRoman"/>
          <w:szCs w:val="32"/>
          <w:lang w:val="en-US" w:eastAsia="zh-CN"/>
        </w:rPr>
        <w:t>7</w:t>
      </w:r>
      <w:r>
        <w:rPr>
          <w:rFonts w:hint="eastAsia" w:ascii="仿宋_GB2312" w:hAnsi="仿宋" w:cs="TimesNewRoman"/>
          <w:szCs w:val="32"/>
          <w:lang w:eastAsia="zh-CN"/>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43E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88C3561">
            <w:pPr>
              <w:widowControl/>
              <w:jc w:val="center"/>
              <w:textAlignment w:val="center"/>
              <w:rPr>
                <w:b/>
                <w:bCs/>
                <w:szCs w:val="32"/>
              </w:rPr>
            </w:pPr>
            <w:r>
              <w:rPr>
                <w:rFonts w:eastAsia="宋体"/>
                <w:b/>
                <w:color w:val="000000"/>
                <w:kern w:val="0"/>
                <w:sz w:val="28"/>
                <w:szCs w:val="28"/>
              </w:rPr>
              <w:t>项目支出绩效目标表</w:t>
            </w:r>
          </w:p>
        </w:tc>
      </w:tr>
      <w:tr w14:paraId="4741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59F3FA1">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D2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246C7AB">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ABED4C2">
            <w:pPr>
              <w:jc w:val="center"/>
              <w:rPr>
                <w:sz w:val="18"/>
                <w:szCs w:val="18"/>
              </w:rPr>
            </w:pPr>
            <w:r>
              <w:rPr>
                <w:rFonts w:hint="eastAsia"/>
                <w:sz w:val="18"/>
                <w:szCs w:val="18"/>
              </w:rPr>
              <w:t>村医养老保险项目</w:t>
            </w:r>
          </w:p>
        </w:tc>
      </w:tr>
      <w:tr w14:paraId="6A3B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7DB4B248">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2D4BA378">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507AD503">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04B8CFE3">
            <w:pPr>
              <w:jc w:val="center"/>
              <w:rPr>
                <w:sz w:val="18"/>
                <w:szCs w:val="18"/>
              </w:rPr>
            </w:pPr>
            <w:r>
              <w:rPr>
                <w:rFonts w:hint="eastAsia"/>
                <w:sz w:val="18"/>
                <w:szCs w:val="18"/>
              </w:rPr>
              <w:t>烈山镇卫生院</w:t>
            </w:r>
          </w:p>
        </w:tc>
      </w:tr>
      <w:tr w14:paraId="26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2D2DBBD">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52402C1A">
            <w:pPr>
              <w:jc w:val="center"/>
              <w:rPr>
                <w:sz w:val="18"/>
                <w:szCs w:val="18"/>
              </w:rPr>
            </w:pPr>
            <w:r>
              <w:rPr>
                <w:sz w:val="18"/>
                <w:szCs w:val="18"/>
              </w:rPr>
              <w:t>一般公共预算财政拨款</w:t>
            </w:r>
          </w:p>
        </w:tc>
        <w:tc>
          <w:tcPr>
            <w:tcW w:w="1848" w:type="dxa"/>
            <w:noWrap w:val="0"/>
            <w:vAlign w:val="center"/>
          </w:tcPr>
          <w:p w14:paraId="7C08765F">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58CDB3C6">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1E8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470ACB3A">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52B6D68A">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6F9695C8">
            <w:pPr>
              <w:jc w:val="center"/>
              <w:rPr>
                <w:rFonts w:hint="default" w:eastAsiaTheme="minorEastAsia"/>
                <w:sz w:val="18"/>
                <w:szCs w:val="18"/>
                <w:lang w:val="en-US" w:eastAsia="zh-CN"/>
              </w:rPr>
            </w:pPr>
            <w:r>
              <w:rPr>
                <w:rFonts w:hint="eastAsia"/>
                <w:sz w:val="18"/>
                <w:szCs w:val="18"/>
                <w:lang w:val="en-US" w:eastAsia="zh-CN"/>
              </w:rPr>
              <w:t>31.98</w:t>
            </w:r>
          </w:p>
        </w:tc>
      </w:tr>
      <w:tr w14:paraId="1212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9C987F7">
            <w:pPr>
              <w:jc w:val="center"/>
              <w:rPr>
                <w:sz w:val="18"/>
                <w:szCs w:val="18"/>
              </w:rPr>
            </w:pPr>
          </w:p>
        </w:tc>
        <w:tc>
          <w:tcPr>
            <w:tcW w:w="3349" w:type="dxa"/>
            <w:gridSpan w:val="3"/>
            <w:noWrap w:val="0"/>
            <w:vAlign w:val="center"/>
          </w:tcPr>
          <w:p w14:paraId="2B6CCA2D">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566ECFE1">
            <w:pPr>
              <w:jc w:val="center"/>
              <w:rPr>
                <w:rFonts w:hint="default" w:eastAsiaTheme="minorEastAsia"/>
                <w:sz w:val="18"/>
                <w:szCs w:val="18"/>
                <w:lang w:val="en-US" w:eastAsia="zh-CN"/>
              </w:rPr>
            </w:pPr>
            <w:r>
              <w:rPr>
                <w:rFonts w:hint="eastAsia"/>
                <w:sz w:val="18"/>
                <w:szCs w:val="18"/>
                <w:lang w:val="en-US" w:eastAsia="zh-CN"/>
              </w:rPr>
              <w:t>31.98</w:t>
            </w:r>
          </w:p>
        </w:tc>
      </w:tr>
      <w:tr w14:paraId="7C7F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DD1213A">
            <w:pPr>
              <w:jc w:val="center"/>
              <w:rPr>
                <w:sz w:val="18"/>
                <w:szCs w:val="18"/>
              </w:rPr>
            </w:pPr>
          </w:p>
        </w:tc>
        <w:tc>
          <w:tcPr>
            <w:tcW w:w="3349" w:type="dxa"/>
            <w:gridSpan w:val="3"/>
            <w:noWrap w:val="0"/>
            <w:vAlign w:val="center"/>
          </w:tcPr>
          <w:p w14:paraId="49AE87F1">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5066DDB">
            <w:pPr>
              <w:jc w:val="center"/>
              <w:rPr>
                <w:sz w:val="18"/>
                <w:szCs w:val="18"/>
              </w:rPr>
            </w:pPr>
            <w:r>
              <w:rPr>
                <w:sz w:val="18"/>
                <w:szCs w:val="18"/>
              </w:rPr>
              <w:t>0</w:t>
            </w:r>
          </w:p>
        </w:tc>
      </w:tr>
      <w:tr w14:paraId="544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FBA50D5">
            <w:pPr>
              <w:jc w:val="center"/>
              <w:rPr>
                <w:sz w:val="18"/>
                <w:szCs w:val="18"/>
              </w:rPr>
            </w:pPr>
          </w:p>
        </w:tc>
        <w:tc>
          <w:tcPr>
            <w:tcW w:w="3349" w:type="dxa"/>
            <w:gridSpan w:val="3"/>
            <w:noWrap w:val="0"/>
            <w:vAlign w:val="center"/>
          </w:tcPr>
          <w:p w14:paraId="168F0FA1">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4FE95D2B">
            <w:pPr>
              <w:jc w:val="center"/>
              <w:rPr>
                <w:sz w:val="18"/>
                <w:szCs w:val="18"/>
              </w:rPr>
            </w:pPr>
            <w:r>
              <w:rPr>
                <w:sz w:val="18"/>
                <w:szCs w:val="18"/>
              </w:rPr>
              <w:t>0</w:t>
            </w:r>
          </w:p>
        </w:tc>
      </w:tr>
      <w:tr w14:paraId="6EA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B3C5DE2">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AD183D3">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375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7763112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56AA5758">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F7CDE8D">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5BF7C2EC">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35417522">
            <w:pPr>
              <w:widowControl/>
              <w:jc w:val="center"/>
              <w:textAlignment w:val="center"/>
              <w:rPr>
                <w:sz w:val="18"/>
                <w:szCs w:val="18"/>
              </w:rPr>
            </w:pPr>
            <w:r>
              <w:rPr>
                <w:rFonts w:eastAsia="宋体"/>
                <w:color w:val="000000"/>
                <w:kern w:val="0"/>
                <w:sz w:val="18"/>
                <w:szCs w:val="18"/>
              </w:rPr>
              <w:t>指标值</w:t>
            </w:r>
          </w:p>
        </w:tc>
      </w:tr>
      <w:tr w14:paraId="60D2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6239E0B6">
            <w:pPr>
              <w:jc w:val="center"/>
              <w:rPr>
                <w:sz w:val="18"/>
                <w:szCs w:val="18"/>
              </w:rPr>
            </w:pPr>
          </w:p>
        </w:tc>
        <w:tc>
          <w:tcPr>
            <w:tcW w:w="1418" w:type="dxa"/>
            <w:gridSpan w:val="2"/>
            <w:noWrap w:val="0"/>
            <w:vAlign w:val="center"/>
          </w:tcPr>
          <w:p w14:paraId="5ACD1BF2">
            <w:pPr>
              <w:jc w:val="center"/>
              <w:rPr>
                <w:sz w:val="18"/>
                <w:szCs w:val="18"/>
              </w:rPr>
            </w:pPr>
            <w:r>
              <w:rPr>
                <w:sz w:val="18"/>
                <w:szCs w:val="18"/>
              </w:rPr>
              <w:t>产出指标</w:t>
            </w:r>
          </w:p>
        </w:tc>
        <w:tc>
          <w:tcPr>
            <w:tcW w:w="1276" w:type="dxa"/>
            <w:noWrap w:val="0"/>
            <w:vAlign w:val="center"/>
          </w:tcPr>
          <w:p w14:paraId="01E08484">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C4D11E8">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5E5AE08F">
            <w:pPr>
              <w:jc w:val="center"/>
              <w:rPr>
                <w:rFonts w:hint="eastAsia"/>
                <w:sz w:val="18"/>
                <w:szCs w:val="18"/>
              </w:rPr>
            </w:pPr>
            <w:r>
              <w:rPr>
                <w:rFonts w:hint="eastAsia"/>
                <w:sz w:val="18"/>
                <w:szCs w:val="18"/>
              </w:rPr>
              <w:t>按实际缴费人数</w:t>
            </w:r>
          </w:p>
        </w:tc>
      </w:tr>
      <w:tr w14:paraId="5AF1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2981EEFF">
            <w:pPr>
              <w:jc w:val="center"/>
              <w:rPr>
                <w:sz w:val="18"/>
                <w:szCs w:val="18"/>
              </w:rPr>
            </w:pPr>
          </w:p>
        </w:tc>
        <w:tc>
          <w:tcPr>
            <w:tcW w:w="1418" w:type="dxa"/>
            <w:gridSpan w:val="2"/>
            <w:noWrap w:val="0"/>
            <w:vAlign w:val="center"/>
          </w:tcPr>
          <w:p w14:paraId="41D243C9">
            <w:pPr>
              <w:jc w:val="center"/>
              <w:rPr>
                <w:sz w:val="18"/>
                <w:szCs w:val="18"/>
              </w:rPr>
            </w:pPr>
            <w:r>
              <w:rPr>
                <w:sz w:val="18"/>
                <w:szCs w:val="18"/>
              </w:rPr>
              <w:t>产出指标</w:t>
            </w:r>
          </w:p>
        </w:tc>
        <w:tc>
          <w:tcPr>
            <w:tcW w:w="1276" w:type="dxa"/>
            <w:noWrap w:val="0"/>
            <w:vAlign w:val="center"/>
          </w:tcPr>
          <w:p w14:paraId="7E208F4D">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9E127B6">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6FE053D2">
            <w:pPr>
              <w:jc w:val="center"/>
              <w:rPr>
                <w:rFonts w:hint="eastAsia"/>
                <w:sz w:val="18"/>
                <w:szCs w:val="18"/>
              </w:rPr>
            </w:pPr>
            <w:r>
              <w:rPr>
                <w:rFonts w:hint="eastAsia"/>
                <w:sz w:val="18"/>
                <w:szCs w:val="18"/>
              </w:rPr>
              <w:t>按实际缴费人数</w:t>
            </w:r>
          </w:p>
        </w:tc>
      </w:tr>
      <w:tr w14:paraId="7780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509A3EE6">
            <w:pPr>
              <w:jc w:val="center"/>
              <w:rPr>
                <w:sz w:val="18"/>
                <w:szCs w:val="18"/>
              </w:rPr>
            </w:pPr>
          </w:p>
        </w:tc>
        <w:tc>
          <w:tcPr>
            <w:tcW w:w="1418" w:type="dxa"/>
            <w:gridSpan w:val="2"/>
            <w:vMerge w:val="restart"/>
            <w:noWrap w:val="0"/>
            <w:vAlign w:val="center"/>
          </w:tcPr>
          <w:p w14:paraId="400C13EA">
            <w:pPr>
              <w:jc w:val="center"/>
              <w:rPr>
                <w:sz w:val="18"/>
                <w:szCs w:val="18"/>
              </w:rPr>
            </w:pPr>
            <w:r>
              <w:rPr>
                <w:sz w:val="18"/>
                <w:szCs w:val="18"/>
              </w:rPr>
              <w:t>产出指标</w:t>
            </w:r>
          </w:p>
        </w:tc>
        <w:tc>
          <w:tcPr>
            <w:tcW w:w="1276" w:type="dxa"/>
            <w:noWrap w:val="0"/>
            <w:vAlign w:val="center"/>
          </w:tcPr>
          <w:p w14:paraId="7493BFF7">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7D0077A3">
            <w:pPr>
              <w:widowControl/>
              <w:jc w:val="left"/>
              <w:textAlignment w:val="center"/>
              <w:rPr>
                <w:sz w:val="18"/>
                <w:szCs w:val="18"/>
              </w:rPr>
            </w:pPr>
            <w:r>
              <w:rPr>
                <w:rFonts w:hint="eastAsia" w:cs="Arial"/>
                <w:sz w:val="18"/>
                <w:szCs w:val="18"/>
              </w:rPr>
              <w:t>完善乡村医生养老待遇，</w:t>
            </w:r>
            <w:r>
              <w:rPr>
                <w:rFonts w:hint="eastAsia"/>
                <w:sz w:val="18"/>
                <w:szCs w:val="18"/>
              </w:rPr>
              <w:t>老有所依，能更好</w:t>
            </w:r>
            <w:r>
              <w:rPr>
                <w:rFonts w:hint="eastAsia"/>
                <w:sz w:val="18"/>
                <w:szCs w:val="18"/>
                <w:lang w:eastAsia="zh-CN"/>
              </w:rPr>
              <w:t>地</w:t>
            </w:r>
            <w:r>
              <w:rPr>
                <w:rFonts w:hint="eastAsia"/>
                <w:sz w:val="18"/>
                <w:szCs w:val="18"/>
              </w:rPr>
              <w:t>为周边老百姓提供医疗服务</w:t>
            </w:r>
          </w:p>
        </w:tc>
        <w:tc>
          <w:tcPr>
            <w:tcW w:w="2108" w:type="dxa"/>
            <w:noWrap w:val="0"/>
            <w:vAlign w:val="center"/>
          </w:tcPr>
          <w:p w14:paraId="73098706">
            <w:pPr>
              <w:jc w:val="center"/>
              <w:rPr>
                <w:sz w:val="18"/>
                <w:szCs w:val="18"/>
              </w:rPr>
            </w:pPr>
            <w:r>
              <w:rPr>
                <w:rFonts w:hint="eastAsia"/>
                <w:sz w:val="18"/>
                <w:szCs w:val="18"/>
              </w:rPr>
              <w:t>不断提升</w:t>
            </w:r>
          </w:p>
        </w:tc>
      </w:tr>
      <w:tr w14:paraId="50C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45D378">
            <w:pPr>
              <w:jc w:val="center"/>
              <w:rPr>
                <w:sz w:val="18"/>
                <w:szCs w:val="18"/>
              </w:rPr>
            </w:pPr>
          </w:p>
        </w:tc>
        <w:tc>
          <w:tcPr>
            <w:tcW w:w="1418" w:type="dxa"/>
            <w:gridSpan w:val="2"/>
            <w:vMerge w:val="continue"/>
            <w:noWrap w:val="0"/>
            <w:vAlign w:val="center"/>
          </w:tcPr>
          <w:p w14:paraId="6E980D95">
            <w:pPr>
              <w:jc w:val="center"/>
              <w:rPr>
                <w:sz w:val="18"/>
                <w:szCs w:val="18"/>
              </w:rPr>
            </w:pPr>
          </w:p>
        </w:tc>
        <w:tc>
          <w:tcPr>
            <w:tcW w:w="1276" w:type="dxa"/>
            <w:noWrap w:val="0"/>
            <w:vAlign w:val="center"/>
          </w:tcPr>
          <w:p w14:paraId="12B5F688">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52EAB6F8">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4C6698F4">
            <w:pPr>
              <w:widowControl/>
              <w:jc w:val="left"/>
              <w:textAlignment w:val="center"/>
              <w:rPr>
                <w:sz w:val="18"/>
                <w:szCs w:val="18"/>
              </w:rPr>
            </w:pPr>
          </w:p>
        </w:tc>
        <w:tc>
          <w:tcPr>
            <w:tcW w:w="2108" w:type="dxa"/>
            <w:noWrap w:val="0"/>
            <w:vAlign w:val="center"/>
          </w:tcPr>
          <w:p w14:paraId="71D5358D">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67BA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007C64C6">
            <w:pPr>
              <w:jc w:val="center"/>
              <w:rPr>
                <w:sz w:val="18"/>
                <w:szCs w:val="18"/>
              </w:rPr>
            </w:pPr>
          </w:p>
        </w:tc>
        <w:tc>
          <w:tcPr>
            <w:tcW w:w="1418" w:type="dxa"/>
            <w:gridSpan w:val="2"/>
            <w:noWrap w:val="0"/>
            <w:vAlign w:val="center"/>
          </w:tcPr>
          <w:p w14:paraId="615E3AF9">
            <w:pPr>
              <w:widowControl/>
              <w:spacing w:line="200" w:lineRule="exact"/>
              <w:jc w:val="center"/>
              <w:rPr>
                <w:rFonts w:eastAsia="宋体"/>
                <w:sz w:val="18"/>
                <w:szCs w:val="18"/>
              </w:rPr>
            </w:pPr>
            <w:r>
              <w:rPr>
                <w:sz w:val="18"/>
                <w:szCs w:val="18"/>
              </w:rPr>
              <w:t>产出指标</w:t>
            </w:r>
          </w:p>
        </w:tc>
        <w:tc>
          <w:tcPr>
            <w:tcW w:w="1276" w:type="dxa"/>
            <w:noWrap w:val="0"/>
            <w:vAlign w:val="center"/>
          </w:tcPr>
          <w:p w14:paraId="2F7461C1">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CE460D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2108" w:type="dxa"/>
            <w:noWrap w:val="0"/>
            <w:vAlign w:val="center"/>
          </w:tcPr>
          <w:p w14:paraId="7E8BA999">
            <w:pPr>
              <w:jc w:val="center"/>
              <w:rPr>
                <w:rFonts w:hint="eastAsia" w:ascii="宋体" w:hAnsi="宋体" w:cs="宋体"/>
                <w:color w:val="000000"/>
                <w:kern w:val="0"/>
                <w:sz w:val="18"/>
                <w:szCs w:val="18"/>
              </w:rPr>
            </w:pPr>
            <w:r>
              <w:rPr>
                <w:rFonts w:hint="eastAsia" w:ascii="宋体" w:hAnsi="宋体" w:cs="宋体"/>
                <w:color w:val="000000"/>
                <w:kern w:val="0"/>
                <w:sz w:val="18"/>
                <w:szCs w:val="18"/>
              </w:rPr>
              <w:t>按照政策规定标准小计</w:t>
            </w:r>
            <w:r>
              <w:rPr>
                <w:rFonts w:hint="eastAsia" w:ascii="宋体" w:hAnsi="宋体" w:cs="宋体"/>
                <w:color w:val="000000"/>
                <w:kern w:val="0"/>
                <w:sz w:val="18"/>
                <w:szCs w:val="18"/>
                <w:lang w:val="en-US" w:eastAsia="zh-CN"/>
              </w:rPr>
              <w:t>31.98</w:t>
            </w:r>
            <w:r>
              <w:rPr>
                <w:rFonts w:hint="eastAsia" w:ascii="宋体" w:hAnsi="宋体" w:cs="宋体"/>
                <w:color w:val="000000"/>
                <w:kern w:val="0"/>
                <w:sz w:val="18"/>
                <w:szCs w:val="18"/>
              </w:rPr>
              <w:t>万元</w:t>
            </w:r>
          </w:p>
        </w:tc>
      </w:tr>
      <w:tr w14:paraId="2233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5FB9B0E7">
            <w:pPr>
              <w:jc w:val="center"/>
              <w:rPr>
                <w:sz w:val="18"/>
                <w:szCs w:val="18"/>
              </w:rPr>
            </w:pPr>
          </w:p>
        </w:tc>
        <w:tc>
          <w:tcPr>
            <w:tcW w:w="1418" w:type="dxa"/>
            <w:gridSpan w:val="2"/>
            <w:noWrap w:val="0"/>
            <w:vAlign w:val="center"/>
          </w:tcPr>
          <w:p w14:paraId="27C1FCAC">
            <w:pPr>
              <w:widowControl/>
              <w:spacing w:line="200" w:lineRule="exact"/>
              <w:jc w:val="center"/>
              <w:rPr>
                <w:rFonts w:eastAsia="宋体"/>
                <w:sz w:val="18"/>
                <w:szCs w:val="18"/>
              </w:rPr>
            </w:pPr>
            <w:r>
              <w:rPr>
                <w:sz w:val="18"/>
                <w:szCs w:val="18"/>
              </w:rPr>
              <w:t>产出指标</w:t>
            </w:r>
          </w:p>
        </w:tc>
        <w:tc>
          <w:tcPr>
            <w:tcW w:w="1276" w:type="dxa"/>
            <w:noWrap w:val="0"/>
            <w:vAlign w:val="center"/>
          </w:tcPr>
          <w:p w14:paraId="421F140C">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728703B5">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47E0E686">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182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D8E6E35">
            <w:pPr>
              <w:jc w:val="center"/>
              <w:rPr>
                <w:sz w:val="18"/>
                <w:szCs w:val="18"/>
              </w:rPr>
            </w:pPr>
          </w:p>
        </w:tc>
        <w:tc>
          <w:tcPr>
            <w:tcW w:w="1418" w:type="dxa"/>
            <w:gridSpan w:val="2"/>
            <w:noWrap w:val="0"/>
            <w:vAlign w:val="center"/>
          </w:tcPr>
          <w:p w14:paraId="75D78E56">
            <w:pPr>
              <w:widowControl/>
              <w:spacing w:line="200" w:lineRule="exact"/>
              <w:jc w:val="center"/>
              <w:rPr>
                <w:sz w:val="18"/>
                <w:szCs w:val="18"/>
              </w:rPr>
            </w:pPr>
            <w:r>
              <w:rPr>
                <w:sz w:val="18"/>
                <w:szCs w:val="18"/>
              </w:rPr>
              <w:t>产出指标</w:t>
            </w:r>
          </w:p>
        </w:tc>
        <w:tc>
          <w:tcPr>
            <w:tcW w:w="1276" w:type="dxa"/>
            <w:noWrap w:val="0"/>
            <w:vAlign w:val="center"/>
          </w:tcPr>
          <w:p w14:paraId="73AA9EF7">
            <w:pPr>
              <w:widowControl/>
              <w:spacing w:line="200" w:lineRule="exact"/>
              <w:jc w:val="center"/>
              <w:rPr>
                <w:rFonts w:hint="eastAsia" w:eastAsia="宋体"/>
                <w:sz w:val="18"/>
                <w:szCs w:val="18"/>
              </w:rPr>
            </w:pPr>
            <w:r>
              <w:rPr>
                <w:rFonts w:hint="eastAsia" w:eastAsia="宋体"/>
                <w:sz w:val="18"/>
                <w:szCs w:val="18"/>
              </w:rPr>
              <w:t>可持续影响</w:t>
            </w:r>
          </w:p>
          <w:p w14:paraId="03AEBE14">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72A76F59">
            <w:pPr>
              <w:widowControl/>
              <w:jc w:val="left"/>
              <w:textAlignment w:val="center"/>
              <w:rPr>
                <w:rFonts w:hint="eastAsia" w:eastAsia="宋体"/>
                <w:color w:val="000000"/>
                <w:kern w:val="0"/>
                <w:sz w:val="18"/>
                <w:szCs w:val="18"/>
              </w:rPr>
            </w:pPr>
            <w:r>
              <w:rPr>
                <w:rFonts w:hint="eastAsia"/>
                <w:sz w:val="18"/>
                <w:szCs w:val="18"/>
              </w:rPr>
              <w:t>村医老有所依</w:t>
            </w:r>
          </w:p>
        </w:tc>
        <w:tc>
          <w:tcPr>
            <w:tcW w:w="2108" w:type="dxa"/>
            <w:noWrap w:val="0"/>
            <w:vAlign w:val="center"/>
          </w:tcPr>
          <w:p w14:paraId="1DE2D637">
            <w:pPr>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r>
      <w:tr w14:paraId="19A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93BC0FF">
            <w:pPr>
              <w:jc w:val="center"/>
              <w:rPr>
                <w:sz w:val="18"/>
                <w:szCs w:val="18"/>
              </w:rPr>
            </w:pPr>
          </w:p>
        </w:tc>
        <w:tc>
          <w:tcPr>
            <w:tcW w:w="1418" w:type="dxa"/>
            <w:gridSpan w:val="2"/>
            <w:noWrap w:val="0"/>
            <w:vAlign w:val="center"/>
          </w:tcPr>
          <w:p w14:paraId="09C5E8EB">
            <w:pPr>
              <w:widowControl/>
              <w:spacing w:line="200" w:lineRule="exact"/>
              <w:jc w:val="center"/>
              <w:rPr>
                <w:rFonts w:eastAsia="宋体"/>
                <w:sz w:val="18"/>
                <w:szCs w:val="18"/>
              </w:rPr>
            </w:pPr>
            <w:r>
              <w:rPr>
                <w:sz w:val="18"/>
                <w:szCs w:val="18"/>
              </w:rPr>
              <w:t>产出指标</w:t>
            </w:r>
          </w:p>
        </w:tc>
        <w:tc>
          <w:tcPr>
            <w:tcW w:w="1276" w:type="dxa"/>
            <w:noWrap w:val="0"/>
            <w:vAlign w:val="center"/>
          </w:tcPr>
          <w:p w14:paraId="2DAF9953">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211C1027">
            <w:pPr>
              <w:widowControl/>
              <w:jc w:val="left"/>
              <w:textAlignment w:val="center"/>
              <w:rPr>
                <w:rFonts w:hint="eastAsia" w:eastAsia="宋体"/>
                <w:color w:val="000000"/>
                <w:kern w:val="0"/>
                <w:sz w:val="18"/>
                <w:szCs w:val="18"/>
              </w:rPr>
            </w:pPr>
          </w:p>
        </w:tc>
        <w:tc>
          <w:tcPr>
            <w:tcW w:w="2108" w:type="dxa"/>
            <w:noWrap w:val="0"/>
            <w:vAlign w:val="center"/>
          </w:tcPr>
          <w:p w14:paraId="6B0070D6">
            <w:pPr>
              <w:jc w:val="center"/>
              <w:rPr>
                <w:rFonts w:hint="eastAsia" w:ascii="宋体" w:hAnsi="宋体" w:cs="宋体"/>
                <w:color w:val="000000"/>
                <w:kern w:val="0"/>
                <w:sz w:val="18"/>
                <w:szCs w:val="18"/>
              </w:rPr>
            </w:pPr>
          </w:p>
        </w:tc>
      </w:tr>
      <w:tr w14:paraId="55CE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1B4EB9E">
            <w:pPr>
              <w:jc w:val="center"/>
              <w:rPr>
                <w:sz w:val="18"/>
                <w:szCs w:val="18"/>
              </w:rPr>
            </w:pPr>
          </w:p>
        </w:tc>
        <w:tc>
          <w:tcPr>
            <w:tcW w:w="1418" w:type="dxa"/>
            <w:gridSpan w:val="2"/>
            <w:vMerge w:val="restart"/>
            <w:noWrap w:val="0"/>
            <w:vAlign w:val="center"/>
          </w:tcPr>
          <w:p w14:paraId="718E592C">
            <w:pPr>
              <w:widowControl/>
              <w:spacing w:line="200" w:lineRule="exact"/>
              <w:jc w:val="center"/>
              <w:rPr>
                <w:rFonts w:eastAsia="宋体"/>
                <w:sz w:val="18"/>
                <w:szCs w:val="18"/>
              </w:rPr>
            </w:pPr>
            <w:r>
              <w:rPr>
                <w:rFonts w:eastAsia="宋体"/>
                <w:sz w:val="18"/>
                <w:szCs w:val="18"/>
              </w:rPr>
              <w:t>满意度指标</w:t>
            </w:r>
          </w:p>
        </w:tc>
        <w:tc>
          <w:tcPr>
            <w:tcW w:w="1276" w:type="dxa"/>
            <w:vMerge w:val="restart"/>
            <w:noWrap w:val="0"/>
            <w:vAlign w:val="center"/>
          </w:tcPr>
          <w:p w14:paraId="69D26C38">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1A9B7F91">
            <w:pPr>
              <w:widowControl/>
              <w:jc w:val="left"/>
              <w:textAlignment w:val="center"/>
              <w:rPr>
                <w:rFonts w:eastAsia="宋体"/>
                <w:sz w:val="18"/>
                <w:szCs w:val="18"/>
              </w:rPr>
            </w:pPr>
            <w:r>
              <w:rPr>
                <w:rFonts w:hint="eastAsia" w:eastAsia="宋体"/>
                <w:color w:val="000000"/>
                <w:kern w:val="0"/>
                <w:sz w:val="18"/>
                <w:szCs w:val="18"/>
              </w:rPr>
              <w:t>服务对象满意度</w:t>
            </w:r>
          </w:p>
        </w:tc>
        <w:tc>
          <w:tcPr>
            <w:tcW w:w="2108" w:type="dxa"/>
            <w:noWrap w:val="0"/>
            <w:vAlign w:val="center"/>
          </w:tcPr>
          <w:p w14:paraId="5D35BE5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r w14:paraId="408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5E430F4">
            <w:pPr>
              <w:jc w:val="center"/>
              <w:rPr>
                <w:sz w:val="18"/>
                <w:szCs w:val="18"/>
              </w:rPr>
            </w:pPr>
          </w:p>
        </w:tc>
        <w:tc>
          <w:tcPr>
            <w:tcW w:w="1418" w:type="dxa"/>
            <w:gridSpan w:val="2"/>
            <w:vMerge w:val="continue"/>
            <w:noWrap w:val="0"/>
            <w:vAlign w:val="center"/>
          </w:tcPr>
          <w:p w14:paraId="19AEEB27">
            <w:pPr>
              <w:jc w:val="center"/>
              <w:rPr>
                <w:rFonts w:eastAsia="宋体"/>
                <w:sz w:val="18"/>
                <w:szCs w:val="18"/>
              </w:rPr>
            </w:pPr>
          </w:p>
        </w:tc>
        <w:tc>
          <w:tcPr>
            <w:tcW w:w="1276" w:type="dxa"/>
            <w:vMerge w:val="continue"/>
            <w:noWrap w:val="0"/>
            <w:vAlign w:val="center"/>
          </w:tcPr>
          <w:p w14:paraId="27755922">
            <w:pPr>
              <w:jc w:val="center"/>
              <w:rPr>
                <w:rFonts w:eastAsia="宋体"/>
                <w:sz w:val="18"/>
                <w:szCs w:val="18"/>
              </w:rPr>
            </w:pPr>
          </w:p>
        </w:tc>
        <w:tc>
          <w:tcPr>
            <w:tcW w:w="3543" w:type="dxa"/>
            <w:gridSpan w:val="3"/>
            <w:noWrap w:val="0"/>
            <w:vAlign w:val="center"/>
          </w:tcPr>
          <w:p w14:paraId="5F9569D2">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4D88B6AF">
            <w:pPr>
              <w:jc w:val="center"/>
              <w:rPr>
                <w:sz w:val="18"/>
                <w:szCs w:val="18"/>
              </w:rPr>
            </w:pPr>
            <w:r>
              <w:rPr>
                <w:rFonts w:hint="eastAsia"/>
                <w:sz w:val="18"/>
                <w:szCs w:val="18"/>
              </w:rPr>
              <w:t>满意</w:t>
            </w:r>
          </w:p>
        </w:tc>
      </w:tr>
    </w:tbl>
    <w:p w14:paraId="3383DED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29.烈山镇卫生院村卫生室运行经费</w:t>
      </w:r>
    </w:p>
    <w:p w14:paraId="2174E8B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151DA58A">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（2）立项依据：《安徽省人民政府办公厅关于进一步完善基层医疗机构和村卫生室运行机制的意见》皖政办〔2013〕21号。</w:t>
      </w:r>
    </w:p>
    <w:p w14:paraId="1028F418">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（3）实施主体：烈山区烈山镇卫生院</w:t>
      </w:r>
    </w:p>
    <w:p w14:paraId="5DAB6BA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（4）起止时间：2026年1—12月</w:t>
      </w:r>
    </w:p>
    <w:p w14:paraId="4B583427">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确保各村卫生室正常运行，更好地为周边群众提供医疗服务</w:t>
      </w:r>
    </w:p>
    <w:p w14:paraId="2324C93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（6）年度预算安排：8.4万元</w:t>
      </w:r>
    </w:p>
    <w:p w14:paraId="4419E72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79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E6FD0CE">
            <w:pPr>
              <w:widowControl/>
              <w:jc w:val="center"/>
              <w:textAlignment w:val="center"/>
              <w:rPr>
                <w:b/>
                <w:bCs/>
                <w:szCs w:val="32"/>
              </w:rPr>
            </w:pPr>
            <w:r>
              <w:rPr>
                <w:rFonts w:eastAsia="宋体"/>
                <w:b/>
                <w:color w:val="000000"/>
                <w:kern w:val="0"/>
                <w:sz w:val="28"/>
                <w:szCs w:val="28"/>
              </w:rPr>
              <w:t>项目支出绩效目标表</w:t>
            </w:r>
          </w:p>
        </w:tc>
      </w:tr>
      <w:tr w14:paraId="52A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1858ECE4">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600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B61EE02">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5A9A961">
            <w:pPr>
              <w:jc w:val="center"/>
              <w:rPr>
                <w:rFonts w:hint="eastAsia" w:ascii="仿宋_GB2312"/>
                <w:sz w:val="18"/>
                <w:szCs w:val="18"/>
              </w:rPr>
            </w:pPr>
            <w:r>
              <w:rPr>
                <w:rFonts w:hint="eastAsia" w:ascii="仿宋_GB2312"/>
                <w:sz w:val="18"/>
                <w:szCs w:val="18"/>
              </w:rPr>
              <w:t>村卫生室运行项目</w:t>
            </w:r>
          </w:p>
        </w:tc>
      </w:tr>
      <w:tr w14:paraId="585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1E6D78A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0D54997D">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2D57DA61">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79A2E194">
            <w:pPr>
              <w:jc w:val="center"/>
              <w:rPr>
                <w:rFonts w:hint="eastAsia" w:ascii="仿宋_GB2312"/>
                <w:sz w:val="18"/>
                <w:szCs w:val="18"/>
              </w:rPr>
            </w:pPr>
            <w:r>
              <w:rPr>
                <w:rFonts w:hint="eastAsia" w:ascii="仿宋_GB2312"/>
                <w:sz w:val="18"/>
                <w:szCs w:val="18"/>
              </w:rPr>
              <w:t>烈山镇卫生院</w:t>
            </w:r>
          </w:p>
        </w:tc>
      </w:tr>
      <w:tr w14:paraId="7DC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EDA89BD">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4395F164">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28A13EA0">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4504ED5B">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E1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2C0A8DA4">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2452AA36">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57DD7F6">
            <w:pPr>
              <w:jc w:val="center"/>
              <w:rPr>
                <w:rFonts w:ascii="仿宋_GB2312"/>
                <w:sz w:val="18"/>
                <w:szCs w:val="18"/>
              </w:rPr>
            </w:pPr>
            <w:r>
              <w:rPr>
                <w:rFonts w:hint="eastAsia" w:ascii="仿宋_GB2312"/>
                <w:sz w:val="18"/>
                <w:szCs w:val="18"/>
              </w:rPr>
              <w:t>8.4</w:t>
            </w:r>
          </w:p>
        </w:tc>
      </w:tr>
      <w:tr w14:paraId="299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45A2B70F">
            <w:pPr>
              <w:jc w:val="center"/>
              <w:rPr>
                <w:rFonts w:hint="eastAsia" w:ascii="仿宋_GB2312"/>
                <w:sz w:val="18"/>
                <w:szCs w:val="18"/>
              </w:rPr>
            </w:pPr>
          </w:p>
        </w:tc>
        <w:tc>
          <w:tcPr>
            <w:tcW w:w="3349" w:type="dxa"/>
            <w:gridSpan w:val="3"/>
            <w:noWrap w:val="0"/>
            <w:vAlign w:val="center"/>
          </w:tcPr>
          <w:p w14:paraId="210F4928">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770AB499">
            <w:pPr>
              <w:jc w:val="center"/>
              <w:rPr>
                <w:rFonts w:ascii="仿宋_GB2312"/>
                <w:sz w:val="18"/>
                <w:szCs w:val="18"/>
              </w:rPr>
            </w:pPr>
            <w:r>
              <w:rPr>
                <w:rFonts w:hint="eastAsia" w:ascii="仿宋_GB2312"/>
                <w:sz w:val="18"/>
                <w:szCs w:val="18"/>
              </w:rPr>
              <w:t>8.4</w:t>
            </w:r>
          </w:p>
        </w:tc>
      </w:tr>
      <w:tr w14:paraId="33E9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380C115">
            <w:pPr>
              <w:jc w:val="center"/>
              <w:rPr>
                <w:rFonts w:hint="eastAsia" w:ascii="仿宋_GB2312"/>
                <w:sz w:val="18"/>
                <w:szCs w:val="18"/>
              </w:rPr>
            </w:pPr>
          </w:p>
        </w:tc>
        <w:tc>
          <w:tcPr>
            <w:tcW w:w="3349" w:type="dxa"/>
            <w:gridSpan w:val="3"/>
            <w:noWrap w:val="0"/>
            <w:vAlign w:val="center"/>
          </w:tcPr>
          <w:p w14:paraId="3A1B6DDA">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407E5BDF">
            <w:pPr>
              <w:jc w:val="center"/>
              <w:rPr>
                <w:rFonts w:hint="eastAsia" w:ascii="仿宋_GB2312"/>
                <w:sz w:val="18"/>
                <w:szCs w:val="18"/>
              </w:rPr>
            </w:pPr>
            <w:r>
              <w:rPr>
                <w:rFonts w:hint="eastAsia" w:ascii="仿宋_GB2312"/>
                <w:sz w:val="18"/>
                <w:szCs w:val="18"/>
              </w:rPr>
              <w:t>0</w:t>
            </w:r>
          </w:p>
        </w:tc>
      </w:tr>
      <w:tr w14:paraId="40AC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53D4B52">
            <w:pPr>
              <w:jc w:val="center"/>
              <w:rPr>
                <w:rFonts w:hint="eastAsia" w:ascii="仿宋_GB2312"/>
                <w:sz w:val="18"/>
                <w:szCs w:val="18"/>
              </w:rPr>
            </w:pPr>
          </w:p>
        </w:tc>
        <w:tc>
          <w:tcPr>
            <w:tcW w:w="3349" w:type="dxa"/>
            <w:gridSpan w:val="3"/>
            <w:noWrap w:val="0"/>
            <w:vAlign w:val="center"/>
          </w:tcPr>
          <w:p w14:paraId="27C873F9">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6C0EA41C">
            <w:pPr>
              <w:jc w:val="center"/>
              <w:rPr>
                <w:rFonts w:hint="eastAsia" w:ascii="仿宋_GB2312"/>
                <w:sz w:val="18"/>
                <w:szCs w:val="18"/>
              </w:rPr>
            </w:pPr>
            <w:r>
              <w:rPr>
                <w:rFonts w:hint="eastAsia" w:ascii="仿宋_GB2312"/>
                <w:sz w:val="18"/>
                <w:szCs w:val="18"/>
              </w:rPr>
              <w:t>0</w:t>
            </w:r>
          </w:p>
        </w:tc>
      </w:tr>
      <w:tr w14:paraId="428E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9BCC0D8">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50027FCC">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25E7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26C3844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2F81560E">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094C2D4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487F52BF">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E3492B2">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01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4A53C59">
            <w:pPr>
              <w:jc w:val="center"/>
              <w:rPr>
                <w:rFonts w:hint="eastAsia" w:ascii="仿宋_GB2312"/>
                <w:sz w:val="18"/>
                <w:szCs w:val="18"/>
              </w:rPr>
            </w:pPr>
          </w:p>
        </w:tc>
        <w:tc>
          <w:tcPr>
            <w:tcW w:w="1418" w:type="dxa"/>
            <w:gridSpan w:val="2"/>
            <w:noWrap w:val="0"/>
            <w:vAlign w:val="center"/>
          </w:tcPr>
          <w:p w14:paraId="1D0336F2">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E150C95">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6925B093">
            <w:pPr>
              <w:widowControl/>
              <w:jc w:val="left"/>
              <w:textAlignment w:val="center"/>
              <w:rPr>
                <w:rFonts w:hint="eastAsia" w:ascii="仿宋_GB2312" w:hAnsi="宋体"/>
                <w:color w:val="000000"/>
                <w:kern w:val="0"/>
                <w:sz w:val="18"/>
                <w:szCs w:val="18"/>
              </w:rPr>
            </w:pPr>
            <w:r>
              <w:rPr>
                <w:rFonts w:hint="eastAsia" w:ascii="仿宋_GB2312"/>
                <w:sz w:val="18"/>
                <w:szCs w:val="18"/>
              </w:rPr>
              <w:t>村卫生室运行补助个数</w:t>
            </w:r>
          </w:p>
        </w:tc>
        <w:tc>
          <w:tcPr>
            <w:tcW w:w="2108" w:type="dxa"/>
            <w:noWrap w:val="0"/>
            <w:vAlign w:val="center"/>
          </w:tcPr>
          <w:p w14:paraId="7A91580F">
            <w:pPr>
              <w:jc w:val="center"/>
              <w:rPr>
                <w:rFonts w:hint="eastAsia" w:ascii="仿宋_GB2312"/>
                <w:sz w:val="18"/>
                <w:szCs w:val="18"/>
              </w:rPr>
            </w:pPr>
            <w:r>
              <w:rPr>
                <w:rFonts w:hint="eastAsia" w:ascii="仿宋_GB2312"/>
                <w:sz w:val="18"/>
                <w:szCs w:val="18"/>
              </w:rPr>
              <w:t>14个</w:t>
            </w:r>
          </w:p>
        </w:tc>
      </w:tr>
      <w:tr w14:paraId="03F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1678AA06">
            <w:pPr>
              <w:jc w:val="center"/>
              <w:rPr>
                <w:rFonts w:hint="eastAsia" w:ascii="仿宋_GB2312"/>
                <w:sz w:val="18"/>
                <w:szCs w:val="18"/>
              </w:rPr>
            </w:pPr>
          </w:p>
        </w:tc>
        <w:tc>
          <w:tcPr>
            <w:tcW w:w="1418" w:type="dxa"/>
            <w:gridSpan w:val="2"/>
            <w:noWrap w:val="0"/>
            <w:vAlign w:val="center"/>
          </w:tcPr>
          <w:p w14:paraId="355FBD56">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40FE678A">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1BB5E7CA">
            <w:pPr>
              <w:widowControl/>
              <w:jc w:val="left"/>
              <w:textAlignment w:val="center"/>
              <w:rPr>
                <w:rFonts w:hint="eastAsia" w:ascii="仿宋_GB2312"/>
                <w:sz w:val="18"/>
                <w:szCs w:val="18"/>
              </w:rPr>
            </w:pPr>
            <w:r>
              <w:rPr>
                <w:rFonts w:hint="eastAsia" w:ascii="仿宋_GB2312"/>
                <w:sz w:val="18"/>
                <w:szCs w:val="18"/>
              </w:rPr>
              <w:t>完成率</w:t>
            </w:r>
          </w:p>
        </w:tc>
        <w:tc>
          <w:tcPr>
            <w:tcW w:w="2108" w:type="dxa"/>
            <w:noWrap w:val="0"/>
            <w:vAlign w:val="center"/>
          </w:tcPr>
          <w:p w14:paraId="2CCA73F3">
            <w:pPr>
              <w:jc w:val="center"/>
              <w:rPr>
                <w:rFonts w:hint="eastAsia" w:ascii="仿宋_GB2312"/>
                <w:sz w:val="18"/>
                <w:szCs w:val="18"/>
              </w:rPr>
            </w:pPr>
            <w:r>
              <w:rPr>
                <w:rFonts w:hint="eastAsia" w:ascii="仿宋_GB2312"/>
                <w:sz w:val="18"/>
                <w:szCs w:val="18"/>
              </w:rPr>
              <w:t>100%</w:t>
            </w:r>
          </w:p>
        </w:tc>
      </w:tr>
      <w:tr w14:paraId="5735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62D39362">
            <w:pPr>
              <w:jc w:val="center"/>
              <w:rPr>
                <w:rFonts w:hint="eastAsia" w:ascii="仿宋_GB2312"/>
                <w:sz w:val="18"/>
                <w:szCs w:val="18"/>
              </w:rPr>
            </w:pPr>
          </w:p>
        </w:tc>
        <w:tc>
          <w:tcPr>
            <w:tcW w:w="1418" w:type="dxa"/>
            <w:gridSpan w:val="2"/>
            <w:vMerge w:val="restart"/>
            <w:noWrap w:val="0"/>
            <w:vAlign w:val="center"/>
          </w:tcPr>
          <w:p w14:paraId="416E095D">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23C373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409E1E5C">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5F28C1DE">
            <w:pPr>
              <w:jc w:val="center"/>
              <w:rPr>
                <w:rFonts w:hint="eastAsia" w:ascii="仿宋_GB2312"/>
                <w:sz w:val="18"/>
                <w:szCs w:val="18"/>
              </w:rPr>
            </w:pPr>
            <w:r>
              <w:rPr>
                <w:rFonts w:hint="eastAsia" w:ascii="仿宋_GB2312"/>
                <w:sz w:val="18"/>
                <w:szCs w:val="18"/>
              </w:rPr>
              <w:t>100%</w:t>
            </w:r>
          </w:p>
        </w:tc>
      </w:tr>
      <w:tr w14:paraId="2285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57ADF996">
            <w:pPr>
              <w:jc w:val="center"/>
              <w:rPr>
                <w:rFonts w:hint="eastAsia" w:ascii="仿宋_GB2312"/>
                <w:sz w:val="18"/>
                <w:szCs w:val="18"/>
              </w:rPr>
            </w:pPr>
          </w:p>
        </w:tc>
        <w:tc>
          <w:tcPr>
            <w:tcW w:w="1418" w:type="dxa"/>
            <w:gridSpan w:val="2"/>
            <w:vMerge w:val="continue"/>
            <w:noWrap w:val="0"/>
            <w:vAlign w:val="center"/>
          </w:tcPr>
          <w:p w14:paraId="1AC35967">
            <w:pPr>
              <w:jc w:val="center"/>
              <w:rPr>
                <w:rFonts w:hint="eastAsia" w:ascii="仿宋_GB2312"/>
                <w:sz w:val="18"/>
                <w:szCs w:val="18"/>
              </w:rPr>
            </w:pPr>
          </w:p>
        </w:tc>
        <w:tc>
          <w:tcPr>
            <w:tcW w:w="1276" w:type="dxa"/>
            <w:noWrap w:val="0"/>
            <w:vAlign w:val="center"/>
          </w:tcPr>
          <w:p w14:paraId="5166997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5497291">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项目按时限完成</w:t>
            </w:r>
          </w:p>
          <w:p w14:paraId="2CF7736C">
            <w:pPr>
              <w:widowControl/>
              <w:jc w:val="left"/>
              <w:textAlignment w:val="center"/>
              <w:rPr>
                <w:rFonts w:hint="eastAsia" w:ascii="仿宋_GB2312"/>
                <w:sz w:val="18"/>
                <w:szCs w:val="18"/>
              </w:rPr>
            </w:pPr>
          </w:p>
        </w:tc>
        <w:tc>
          <w:tcPr>
            <w:tcW w:w="2108" w:type="dxa"/>
            <w:noWrap w:val="0"/>
            <w:vAlign w:val="center"/>
          </w:tcPr>
          <w:p w14:paraId="59540E7F">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6B19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43008C9B">
            <w:pPr>
              <w:jc w:val="center"/>
              <w:rPr>
                <w:rFonts w:hint="eastAsia" w:ascii="仿宋_GB2312"/>
                <w:sz w:val="18"/>
                <w:szCs w:val="18"/>
              </w:rPr>
            </w:pPr>
          </w:p>
        </w:tc>
        <w:tc>
          <w:tcPr>
            <w:tcW w:w="1418" w:type="dxa"/>
            <w:gridSpan w:val="2"/>
            <w:noWrap w:val="0"/>
            <w:vAlign w:val="center"/>
          </w:tcPr>
          <w:p w14:paraId="3FCEF1F6">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C14AA98">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167B708C">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项目成本按绩效目标控制</w:t>
            </w:r>
          </w:p>
        </w:tc>
        <w:tc>
          <w:tcPr>
            <w:tcW w:w="2108" w:type="dxa"/>
            <w:noWrap w:val="0"/>
            <w:vAlign w:val="center"/>
          </w:tcPr>
          <w:p w14:paraId="466DDDC5">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按照政策规定标准小计8.4万元</w:t>
            </w:r>
          </w:p>
        </w:tc>
      </w:tr>
      <w:tr w14:paraId="43D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44854980">
            <w:pPr>
              <w:jc w:val="center"/>
              <w:rPr>
                <w:rFonts w:hint="eastAsia" w:ascii="仿宋_GB2312"/>
                <w:sz w:val="18"/>
                <w:szCs w:val="18"/>
              </w:rPr>
            </w:pPr>
          </w:p>
        </w:tc>
        <w:tc>
          <w:tcPr>
            <w:tcW w:w="1418" w:type="dxa"/>
            <w:gridSpan w:val="2"/>
            <w:noWrap w:val="0"/>
            <w:vAlign w:val="center"/>
          </w:tcPr>
          <w:p w14:paraId="3A8B29A7">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A178A9E">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30E6022">
            <w:pPr>
              <w:widowControl/>
              <w:jc w:val="left"/>
              <w:textAlignment w:val="center"/>
              <w:rPr>
                <w:rFonts w:hint="eastAsia" w:ascii="仿宋_GB2312"/>
                <w:color w:val="000000"/>
                <w:kern w:val="0"/>
                <w:sz w:val="18"/>
                <w:szCs w:val="18"/>
              </w:rPr>
            </w:pPr>
            <w:r>
              <w:rPr>
                <w:rFonts w:hint="eastAsia" w:ascii="仿宋_GB2312"/>
                <w:sz w:val="18"/>
                <w:szCs w:val="18"/>
              </w:rPr>
              <w:t>各村卫生室正常运行，更好地为周边群众提供医疗服务</w:t>
            </w:r>
          </w:p>
        </w:tc>
        <w:tc>
          <w:tcPr>
            <w:tcW w:w="2108" w:type="dxa"/>
            <w:noWrap w:val="0"/>
            <w:vAlign w:val="center"/>
          </w:tcPr>
          <w:p w14:paraId="5B732F43">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长期正常运行</w:t>
            </w:r>
          </w:p>
        </w:tc>
      </w:tr>
      <w:tr w14:paraId="2E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5FB3B73">
            <w:pPr>
              <w:jc w:val="center"/>
              <w:rPr>
                <w:rFonts w:hint="eastAsia" w:ascii="仿宋_GB2312"/>
                <w:sz w:val="18"/>
                <w:szCs w:val="18"/>
              </w:rPr>
            </w:pPr>
          </w:p>
        </w:tc>
        <w:tc>
          <w:tcPr>
            <w:tcW w:w="1418" w:type="dxa"/>
            <w:gridSpan w:val="2"/>
            <w:noWrap w:val="0"/>
            <w:vAlign w:val="center"/>
          </w:tcPr>
          <w:p w14:paraId="3874688B">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FA0F507">
            <w:pPr>
              <w:widowControl/>
              <w:spacing w:line="200" w:lineRule="exact"/>
              <w:jc w:val="center"/>
              <w:rPr>
                <w:rFonts w:hint="eastAsia" w:ascii="仿宋_GB2312"/>
                <w:sz w:val="18"/>
                <w:szCs w:val="18"/>
              </w:rPr>
            </w:pPr>
            <w:r>
              <w:rPr>
                <w:rFonts w:hint="eastAsia" w:ascii="仿宋_GB2312"/>
                <w:sz w:val="18"/>
                <w:szCs w:val="18"/>
              </w:rPr>
              <w:t>可持续影响</w:t>
            </w:r>
          </w:p>
          <w:p w14:paraId="71847832">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13726F1B">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FA08B79">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长期正常运转</w:t>
            </w:r>
          </w:p>
        </w:tc>
      </w:tr>
      <w:tr w14:paraId="57E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D8A4EB8">
            <w:pPr>
              <w:jc w:val="center"/>
              <w:rPr>
                <w:rFonts w:hint="eastAsia" w:ascii="仿宋_GB2312"/>
                <w:sz w:val="18"/>
                <w:szCs w:val="18"/>
              </w:rPr>
            </w:pPr>
          </w:p>
        </w:tc>
        <w:tc>
          <w:tcPr>
            <w:tcW w:w="1418" w:type="dxa"/>
            <w:gridSpan w:val="2"/>
            <w:noWrap w:val="0"/>
            <w:vAlign w:val="center"/>
          </w:tcPr>
          <w:p w14:paraId="7552D7DE">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4C44ECC">
            <w:pPr>
              <w:widowControl/>
              <w:spacing w:line="200" w:lineRule="exact"/>
              <w:jc w:val="center"/>
              <w:rPr>
                <w:rFonts w:hint="eastAsia" w:ascii="仿宋_GB2312"/>
                <w:sz w:val="18"/>
                <w:szCs w:val="18"/>
              </w:rPr>
            </w:pPr>
            <w:r>
              <w:rPr>
                <w:rFonts w:hint="eastAsia" w:ascii="仿宋_GB2312"/>
                <w:sz w:val="18"/>
                <w:szCs w:val="18"/>
              </w:rPr>
              <w:t>生态效益</w:t>
            </w:r>
          </w:p>
        </w:tc>
        <w:tc>
          <w:tcPr>
            <w:tcW w:w="3543" w:type="dxa"/>
            <w:gridSpan w:val="3"/>
            <w:noWrap w:val="0"/>
            <w:vAlign w:val="center"/>
          </w:tcPr>
          <w:p w14:paraId="765EDA0F">
            <w:pPr>
              <w:widowControl/>
              <w:jc w:val="left"/>
              <w:textAlignment w:val="center"/>
              <w:rPr>
                <w:rFonts w:hint="eastAsia" w:ascii="仿宋_GB2312"/>
                <w:color w:val="000000"/>
                <w:kern w:val="0"/>
                <w:sz w:val="18"/>
                <w:szCs w:val="18"/>
              </w:rPr>
            </w:pPr>
          </w:p>
        </w:tc>
        <w:tc>
          <w:tcPr>
            <w:tcW w:w="2108" w:type="dxa"/>
            <w:noWrap w:val="0"/>
            <w:vAlign w:val="center"/>
          </w:tcPr>
          <w:p w14:paraId="4FAFAC28">
            <w:pPr>
              <w:jc w:val="center"/>
              <w:rPr>
                <w:rFonts w:hint="eastAsia" w:ascii="仿宋_GB2312" w:hAnsi="宋体" w:cs="宋体"/>
                <w:color w:val="000000"/>
                <w:kern w:val="0"/>
                <w:sz w:val="18"/>
                <w:szCs w:val="18"/>
              </w:rPr>
            </w:pPr>
          </w:p>
        </w:tc>
      </w:tr>
      <w:tr w14:paraId="6F6D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67E09EC">
            <w:pPr>
              <w:jc w:val="center"/>
              <w:rPr>
                <w:rFonts w:hint="eastAsia" w:ascii="仿宋_GB2312"/>
                <w:sz w:val="18"/>
                <w:szCs w:val="18"/>
              </w:rPr>
            </w:pPr>
          </w:p>
        </w:tc>
        <w:tc>
          <w:tcPr>
            <w:tcW w:w="1418" w:type="dxa"/>
            <w:gridSpan w:val="2"/>
            <w:vMerge w:val="restart"/>
            <w:noWrap w:val="0"/>
            <w:vAlign w:val="center"/>
          </w:tcPr>
          <w:p w14:paraId="22268494">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vMerge w:val="restart"/>
            <w:noWrap w:val="0"/>
            <w:vAlign w:val="center"/>
          </w:tcPr>
          <w:p w14:paraId="0DA87F8A">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C01765B">
            <w:pPr>
              <w:widowControl/>
              <w:jc w:val="left"/>
              <w:textAlignment w:val="center"/>
              <w:rPr>
                <w:rFonts w:hint="eastAsia" w:ascii="仿宋_GB2312"/>
                <w:sz w:val="18"/>
                <w:szCs w:val="18"/>
              </w:rPr>
            </w:pPr>
            <w:r>
              <w:rPr>
                <w:rFonts w:hint="eastAsia" w:ascii="仿宋_GB2312"/>
                <w:sz w:val="18"/>
                <w:szCs w:val="18"/>
              </w:rPr>
              <w:t>群众对医务人员工作的满意度</w:t>
            </w:r>
          </w:p>
        </w:tc>
        <w:tc>
          <w:tcPr>
            <w:tcW w:w="2108" w:type="dxa"/>
            <w:noWrap w:val="0"/>
            <w:vAlign w:val="center"/>
          </w:tcPr>
          <w:p w14:paraId="69BE84A7">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r w14:paraId="211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5A260EE3">
            <w:pPr>
              <w:jc w:val="center"/>
              <w:rPr>
                <w:rFonts w:hint="eastAsia" w:ascii="仿宋_GB2312"/>
                <w:sz w:val="18"/>
                <w:szCs w:val="18"/>
              </w:rPr>
            </w:pPr>
          </w:p>
        </w:tc>
        <w:tc>
          <w:tcPr>
            <w:tcW w:w="1418" w:type="dxa"/>
            <w:gridSpan w:val="2"/>
            <w:vMerge w:val="continue"/>
            <w:noWrap w:val="0"/>
            <w:vAlign w:val="center"/>
          </w:tcPr>
          <w:p w14:paraId="6C7213B5">
            <w:pPr>
              <w:jc w:val="center"/>
              <w:rPr>
                <w:rFonts w:hint="eastAsia" w:ascii="仿宋_GB2312"/>
                <w:sz w:val="18"/>
                <w:szCs w:val="18"/>
              </w:rPr>
            </w:pPr>
          </w:p>
        </w:tc>
        <w:tc>
          <w:tcPr>
            <w:tcW w:w="1276" w:type="dxa"/>
            <w:vMerge w:val="continue"/>
            <w:noWrap w:val="0"/>
            <w:vAlign w:val="center"/>
          </w:tcPr>
          <w:p w14:paraId="218465EB">
            <w:pPr>
              <w:jc w:val="center"/>
              <w:rPr>
                <w:rFonts w:hint="eastAsia" w:ascii="仿宋_GB2312"/>
                <w:sz w:val="18"/>
                <w:szCs w:val="18"/>
              </w:rPr>
            </w:pPr>
          </w:p>
        </w:tc>
        <w:tc>
          <w:tcPr>
            <w:tcW w:w="3543" w:type="dxa"/>
            <w:gridSpan w:val="3"/>
            <w:noWrap w:val="0"/>
            <w:vAlign w:val="center"/>
          </w:tcPr>
          <w:p w14:paraId="3878B740">
            <w:pPr>
              <w:widowControl/>
              <w:jc w:val="left"/>
              <w:textAlignment w:val="center"/>
              <w:rPr>
                <w:rFonts w:hint="eastAsia" w:ascii="仿宋_GB2312"/>
                <w:sz w:val="18"/>
                <w:szCs w:val="18"/>
              </w:rPr>
            </w:pPr>
            <w:r>
              <w:rPr>
                <w:rFonts w:hint="eastAsia" w:ascii="仿宋_GB2312"/>
                <w:sz w:val="18"/>
                <w:szCs w:val="18"/>
              </w:rPr>
              <w:t>患者对医疗服务水平的满意度</w:t>
            </w:r>
          </w:p>
        </w:tc>
        <w:tc>
          <w:tcPr>
            <w:tcW w:w="2108" w:type="dxa"/>
            <w:noWrap w:val="0"/>
            <w:vAlign w:val="center"/>
          </w:tcPr>
          <w:p w14:paraId="0C5E583E">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bl>
    <w:p w14:paraId="733EE87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30.“淮北市烈山区海孜医院正常运转经费”项目</w:t>
      </w:r>
    </w:p>
    <w:p w14:paraId="6C8FDE5E">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（1）项目概述：本项目主要用于维持医院机关日常运转费用的支出，该项经费支出来源于医院医疗收入。</w:t>
      </w:r>
    </w:p>
    <w:p w14:paraId="5213B63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（2）立项依据：经常性项目</w:t>
      </w:r>
    </w:p>
    <w:p w14:paraId="0A5E2115">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（3）实施主体：烈山区海孜医院</w:t>
      </w:r>
    </w:p>
    <w:p w14:paraId="7D5F1BB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（4）起止时间：2026年1月至2026年12月</w:t>
      </w:r>
    </w:p>
    <w:p w14:paraId="63B079F3">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正常运转经费补助，包括其他商品和服务支出、办公费、印刷费、水电费、邮电费、专用材料费购置、疫苗、药品、物业费、设备购置费、维修维护费、邮电费、差旅费、其他交通费、其他对个人和家庭补助支出等。</w:t>
      </w:r>
    </w:p>
    <w:p w14:paraId="57131EB4">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（6）年度预算安排：年度预算安排554万元</w:t>
      </w:r>
    </w:p>
    <w:p w14:paraId="1516673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080"/>
        <w:gridCol w:w="920"/>
        <w:gridCol w:w="680"/>
        <w:gridCol w:w="1960"/>
        <w:gridCol w:w="195"/>
        <w:gridCol w:w="1417"/>
        <w:gridCol w:w="168"/>
        <w:gridCol w:w="2507"/>
        <w:gridCol w:w="160"/>
      </w:tblGrid>
      <w:tr w14:paraId="67FB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53" w:hRule="atLeast"/>
        </w:trPr>
        <w:tc>
          <w:tcPr>
            <w:tcW w:w="9020" w:type="dxa"/>
            <w:gridSpan w:val="9"/>
            <w:tcBorders>
              <w:top w:val="nil"/>
              <w:left w:val="nil"/>
              <w:bottom w:val="nil"/>
              <w:right w:val="nil"/>
            </w:tcBorders>
            <w:vAlign w:val="center"/>
          </w:tcPr>
          <w:p w14:paraId="0073124C">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497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70" w:hRule="atLeast"/>
        </w:trPr>
        <w:tc>
          <w:tcPr>
            <w:tcW w:w="9020" w:type="dxa"/>
            <w:gridSpan w:val="9"/>
            <w:tcBorders>
              <w:top w:val="nil"/>
              <w:left w:val="nil"/>
              <w:right w:val="nil"/>
            </w:tcBorders>
            <w:vAlign w:val="center"/>
          </w:tcPr>
          <w:p w14:paraId="604E93DA">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D389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6E8E5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7"/>
            <w:tcBorders>
              <w:top w:val="single" w:color="auto" w:sz="4" w:space="0"/>
              <w:left w:val="nil"/>
              <w:bottom w:val="single" w:color="auto" w:sz="4" w:space="0"/>
              <w:right w:val="single" w:color="auto" w:sz="4" w:space="0"/>
            </w:tcBorders>
            <w:noWrap w:val="0"/>
            <w:vAlign w:val="center"/>
          </w:tcPr>
          <w:p w14:paraId="49A6E4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海孜医院正常运转</w:t>
            </w:r>
          </w:p>
        </w:tc>
      </w:tr>
      <w:tr w14:paraId="1B4A4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03B77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77DA4AA">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69AD9E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3"/>
            <w:tcBorders>
              <w:top w:val="nil"/>
              <w:left w:val="nil"/>
              <w:bottom w:val="single" w:color="auto" w:sz="4" w:space="0"/>
              <w:right w:val="single" w:color="auto" w:sz="4" w:space="0"/>
            </w:tcBorders>
            <w:noWrap w:val="0"/>
            <w:vAlign w:val="center"/>
          </w:tcPr>
          <w:p w14:paraId="33424FE3">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海孜医院</w:t>
            </w:r>
          </w:p>
          <w:p w14:paraId="1C0C603B">
            <w:pPr>
              <w:widowControl/>
              <w:jc w:val="center"/>
              <w:rPr>
                <w:rFonts w:ascii="宋体" w:hAnsi="宋体" w:eastAsia="宋体" w:cs="宋体"/>
                <w:color w:val="000000"/>
                <w:kern w:val="0"/>
                <w:szCs w:val="21"/>
              </w:rPr>
            </w:pPr>
          </w:p>
        </w:tc>
      </w:tr>
      <w:tr w14:paraId="19C8EC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9DE15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3315CC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1EA23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3"/>
            <w:tcBorders>
              <w:top w:val="nil"/>
              <w:left w:val="nil"/>
              <w:bottom w:val="single" w:color="auto" w:sz="4" w:space="0"/>
              <w:right w:val="single" w:color="auto" w:sz="4" w:space="0"/>
            </w:tcBorders>
            <w:noWrap w:val="0"/>
            <w:vAlign w:val="center"/>
          </w:tcPr>
          <w:p w14:paraId="1715563C">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675ED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372196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018B46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4"/>
            <w:tcBorders>
              <w:top w:val="single" w:color="auto" w:sz="4" w:space="0"/>
              <w:left w:val="nil"/>
              <w:bottom w:val="single" w:color="auto" w:sz="4" w:space="0"/>
              <w:right w:val="single" w:color="auto" w:sz="4" w:space="0"/>
            </w:tcBorders>
            <w:noWrap w:val="0"/>
            <w:vAlign w:val="center"/>
          </w:tcPr>
          <w:p w14:paraId="49EC8037">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19D1F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BD0CDA2">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B4E56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4"/>
            <w:tcBorders>
              <w:top w:val="single" w:color="auto" w:sz="4" w:space="0"/>
              <w:left w:val="nil"/>
              <w:bottom w:val="single" w:color="auto" w:sz="4" w:space="0"/>
              <w:right w:val="single" w:color="auto" w:sz="4" w:space="0"/>
            </w:tcBorders>
            <w:noWrap w:val="0"/>
            <w:vAlign w:val="center"/>
          </w:tcPr>
          <w:p w14:paraId="7E44D6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0FD218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9F3560E">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1A4B82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4"/>
            <w:tcBorders>
              <w:top w:val="single" w:color="auto" w:sz="4" w:space="0"/>
              <w:left w:val="nil"/>
              <w:bottom w:val="single" w:color="auto" w:sz="4" w:space="0"/>
              <w:right w:val="single" w:color="auto" w:sz="4" w:space="0"/>
            </w:tcBorders>
            <w:noWrap w:val="0"/>
            <w:vAlign w:val="center"/>
          </w:tcPr>
          <w:p w14:paraId="65B2A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098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CE179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15F9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4"/>
            <w:tcBorders>
              <w:top w:val="single" w:color="auto" w:sz="4" w:space="0"/>
              <w:left w:val="nil"/>
              <w:bottom w:val="single" w:color="auto" w:sz="4" w:space="0"/>
              <w:right w:val="single" w:color="auto" w:sz="4" w:space="0"/>
            </w:tcBorders>
            <w:noWrap w:val="0"/>
            <w:vAlign w:val="center"/>
          </w:tcPr>
          <w:p w14:paraId="3F05C2BB">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2D835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8"/>
            <w:tcBorders>
              <w:top w:val="single" w:color="auto" w:sz="4" w:space="0"/>
              <w:left w:val="nil"/>
              <w:bottom w:val="single" w:color="auto" w:sz="4" w:space="0"/>
              <w:right w:val="single" w:color="auto" w:sz="4" w:space="0"/>
            </w:tcBorders>
            <w:noWrap w:val="0"/>
            <w:vAlign w:val="center"/>
          </w:tcPr>
          <w:p w14:paraId="06816E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3F1EC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363A8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C855E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025EE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731E5F7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gridSpan w:val="2"/>
            <w:tcBorders>
              <w:top w:val="single" w:color="auto" w:sz="4" w:space="0"/>
              <w:left w:val="nil"/>
              <w:bottom w:val="single" w:color="auto" w:sz="4" w:space="0"/>
              <w:right w:val="single" w:color="auto" w:sz="4" w:space="0"/>
            </w:tcBorders>
            <w:noWrap w:val="0"/>
            <w:vAlign w:val="center"/>
          </w:tcPr>
          <w:p w14:paraId="09440D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8A22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0B810FD">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B7FA9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C9C8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46A1A8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gridSpan w:val="2"/>
            <w:tcBorders>
              <w:top w:val="single" w:color="auto" w:sz="4" w:space="0"/>
              <w:left w:val="nil"/>
              <w:bottom w:val="single" w:color="auto" w:sz="4" w:space="0"/>
              <w:right w:val="single" w:color="auto" w:sz="4" w:space="0"/>
            </w:tcBorders>
            <w:noWrap w:val="0"/>
            <w:vAlign w:val="center"/>
          </w:tcPr>
          <w:p w14:paraId="77F6F6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B7985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CE5EA0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FFBD6C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EDF7E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4A163F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gridSpan w:val="2"/>
            <w:tcBorders>
              <w:top w:val="single" w:color="auto" w:sz="4" w:space="0"/>
              <w:left w:val="nil"/>
              <w:bottom w:val="single" w:color="auto" w:sz="4" w:space="0"/>
              <w:right w:val="single" w:color="auto" w:sz="4" w:space="0"/>
            </w:tcBorders>
            <w:noWrap w:val="0"/>
            <w:vAlign w:val="center"/>
          </w:tcPr>
          <w:p w14:paraId="2E91A1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1F0083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36C11E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1C39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444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0CAD4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gridSpan w:val="2"/>
            <w:tcBorders>
              <w:top w:val="single" w:color="auto" w:sz="4" w:space="0"/>
              <w:left w:val="nil"/>
              <w:bottom w:val="single" w:color="auto" w:sz="4" w:space="0"/>
              <w:right w:val="single" w:color="auto" w:sz="4" w:space="0"/>
            </w:tcBorders>
            <w:noWrap w:val="0"/>
            <w:vAlign w:val="center"/>
          </w:tcPr>
          <w:p w14:paraId="6543DE0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31F6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389E18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0A4611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A5EB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35B8C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gridSpan w:val="2"/>
            <w:tcBorders>
              <w:top w:val="single" w:color="auto" w:sz="4" w:space="0"/>
              <w:left w:val="nil"/>
              <w:bottom w:val="single" w:color="auto" w:sz="4" w:space="0"/>
              <w:right w:val="single" w:color="auto" w:sz="4" w:space="0"/>
            </w:tcBorders>
            <w:noWrap w:val="0"/>
            <w:vAlign w:val="center"/>
          </w:tcPr>
          <w:p w14:paraId="465AE1F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2C25E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4D029C">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70433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DEDEB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1B7D70B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增加医疗业务收入及服务</w:t>
            </w:r>
          </w:p>
        </w:tc>
        <w:tc>
          <w:tcPr>
            <w:tcW w:w="2667" w:type="dxa"/>
            <w:gridSpan w:val="2"/>
            <w:tcBorders>
              <w:top w:val="single" w:color="auto" w:sz="4" w:space="0"/>
              <w:left w:val="nil"/>
              <w:bottom w:val="single" w:color="auto" w:sz="4" w:space="0"/>
              <w:right w:val="single" w:color="000000" w:sz="4" w:space="0"/>
            </w:tcBorders>
            <w:noWrap/>
            <w:vAlign w:val="center"/>
          </w:tcPr>
          <w:p w14:paraId="06B8C9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08841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4AF5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2CCA579">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DBBD6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56C1DD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gridSpan w:val="2"/>
            <w:tcBorders>
              <w:top w:val="single" w:color="auto" w:sz="4" w:space="0"/>
              <w:left w:val="nil"/>
              <w:bottom w:val="single" w:color="auto" w:sz="4" w:space="0"/>
              <w:right w:val="single" w:color="auto" w:sz="4" w:space="0"/>
            </w:tcBorders>
            <w:noWrap w:val="0"/>
            <w:vAlign w:val="center"/>
          </w:tcPr>
          <w:p w14:paraId="164FAF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5869B9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76EA9F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C8202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0FB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755467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gridSpan w:val="2"/>
            <w:tcBorders>
              <w:top w:val="single" w:color="auto" w:sz="4" w:space="0"/>
              <w:left w:val="nil"/>
              <w:bottom w:val="single" w:color="auto" w:sz="4" w:space="0"/>
              <w:right w:val="single" w:color="auto" w:sz="4" w:space="0"/>
            </w:tcBorders>
            <w:noWrap w:val="0"/>
            <w:vAlign w:val="center"/>
          </w:tcPr>
          <w:p w14:paraId="7245F5B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4FECD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982FA7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DB30C9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5C87C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00C7EB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gridSpan w:val="2"/>
            <w:tcBorders>
              <w:top w:val="single" w:color="auto" w:sz="4" w:space="0"/>
              <w:left w:val="nil"/>
              <w:bottom w:val="single" w:color="auto" w:sz="4" w:space="0"/>
              <w:right w:val="single" w:color="auto" w:sz="4" w:space="0"/>
            </w:tcBorders>
            <w:noWrap w:val="0"/>
            <w:vAlign w:val="center"/>
          </w:tcPr>
          <w:p w14:paraId="04FDFE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386A3153">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31.“淮北市烈山区海孜医院预防性健康体检工作经费项目”项目</w:t>
      </w:r>
    </w:p>
    <w:p w14:paraId="236954CB">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5E04E37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（2）立项依据：《关于制定我省卫生部门部分行政事业性收费标准的函》（皖价费〔2007〕17号）和《关于确定我市预防性健康检查单位的通知》（淮卫生计生秘〔2015〕41号）。皖卫科教发〔2020〕1号</w:t>
      </w:r>
    </w:p>
    <w:p w14:paraId="3AC401F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（3）实施主体：海孜医院</w:t>
      </w:r>
    </w:p>
    <w:p w14:paraId="3359697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（4）起止时间：2026年1—12月</w:t>
      </w:r>
    </w:p>
    <w:p w14:paraId="500A316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一是规范预防性健康管理，保证体检质量，方便偏远地区从业人员的预防性健康体检，为创建文明城市提供保障。</w:t>
      </w:r>
    </w:p>
    <w:p w14:paraId="4EAFCCE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（6）年度预算安排：2.2万元</w:t>
      </w:r>
    </w:p>
    <w:p w14:paraId="6631DD0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E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F99ED92">
            <w:pPr>
              <w:widowControl/>
              <w:jc w:val="center"/>
              <w:textAlignment w:val="center"/>
              <w:rPr>
                <w:rFonts w:hint="eastAsia" w:eastAsia="宋体"/>
                <w:b/>
                <w:color w:val="000000"/>
                <w:kern w:val="0"/>
                <w:sz w:val="28"/>
                <w:szCs w:val="28"/>
              </w:rPr>
            </w:pPr>
          </w:p>
          <w:p w14:paraId="7847B486">
            <w:pPr>
              <w:widowControl/>
              <w:jc w:val="center"/>
              <w:textAlignment w:val="center"/>
              <w:rPr>
                <w:rFonts w:hint="eastAsia" w:eastAsia="宋体"/>
                <w:b/>
                <w:color w:val="000000"/>
                <w:kern w:val="0"/>
                <w:sz w:val="28"/>
                <w:szCs w:val="28"/>
              </w:rPr>
            </w:pPr>
          </w:p>
          <w:p w14:paraId="1A0F9DF7">
            <w:pPr>
              <w:widowControl/>
              <w:jc w:val="center"/>
              <w:textAlignment w:val="center"/>
              <w:rPr>
                <w:b/>
                <w:bCs/>
                <w:color w:val="000000"/>
                <w:szCs w:val="32"/>
              </w:rPr>
            </w:pPr>
            <w:r>
              <w:rPr>
                <w:rFonts w:eastAsia="宋体"/>
                <w:b/>
                <w:color w:val="000000"/>
                <w:kern w:val="0"/>
                <w:sz w:val="28"/>
                <w:szCs w:val="28"/>
              </w:rPr>
              <w:t>项目支出绩效目标表</w:t>
            </w:r>
          </w:p>
        </w:tc>
      </w:tr>
      <w:tr w14:paraId="15E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30AB8AD">
            <w:pPr>
              <w:widowControl/>
              <w:jc w:val="center"/>
              <w:textAlignment w:val="center"/>
              <w:rPr>
                <w:color w:val="000000"/>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39FA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10B744D">
            <w:pPr>
              <w:widowControl/>
              <w:jc w:val="center"/>
              <w:textAlignment w:val="center"/>
              <w:rPr>
                <w:color w:val="000000"/>
                <w:sz w:val="20"/>
              </w:rPr>
            </w:pPr>
            <w:r>
              <w:rPr>
                <w:rFonts w:eastAsia="宋体"/>
                <w:color w:val="000000"/>
                <w:kern w:val="0"/>
                <w:sz w:val="20"/>
              </w:rPr>
              <w:t>项目名称</w:t>
            </w:r>
          </w:p>
        </w:tc>
        <w:tc>
          <w:tcPr>
            <w:tcW w:w="7577" w:type="dxa"/>
            <w:gridSpan w:val="4"/>
            <w:noWrap w:val="0"/>
            <w:vAlign w:val="center"/>
          </w:tcPr>
          <w:p w14:paraId="271A7F37">
            <w:pPr>
              <w:jc w:val="center"/>
              <w:rPr>
                <w:color w:val="000000"/>
                <w:sz w:val="21"/>
                <w:szCs w:val="21"/>
              </w:rPr>
            </w:pPr>
            <w:r>
              <w:rPr>
                <w:rFonts w:hint="eastAsia"/>
                <w:color w:val="000000"/>
                <w:sz w:val="21"/>
                <w:szCs w:val="21"/>
              </w:rPr>
              <w:t>海孜医院预防性健康体检工作</w:t>
            </w:r>
          </w:p>
        </w:tc>
      </w:tr>
      <w:tr w14:paraId="35C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B5DE31">
            <w:pPr>
              <w:widowControl/>
              <w:spacing w:line="200" w:lineRule="exact"/>
              <w:jc w:val="center"/>
              <w:textAlignment w:val="center"/>
              <w:rPr>
                <w:color w:val="000000"/>
                <w:sz w:val="20"/>
              </w:rPr>
            </w:pPr>
            <w:r>
              <w:rPr>
                <w:rFonts w:eastAsia="宋体"/>
                <w:color w:val="000000"/>
                <w:kern w:val="0"/>
                <w:sz w:val="20"/>
              </w:rPr>
              <w:t>主管部门   及代码</w:t>
            </w:r>
          </w:p>
        </w:tc>
        <w:tc>
          <w:tcPr>
            <w:tcW w:w="3349" w:type="dxa"/>
            <w:gridSpan w:val="2"/>
            <w:noWrap w:val="0"/>
            <w:vAlign w:val="center"/>
          </w:tcPr>
          <w:p w14:paraId="6E21C26D">
            <w:pPr>
              <w:jc w:val="center"/>
              <w:rPr>
                <w:color w:val="000000"/>
                <w:sz w:val="20"/>
              </w:rPr>
            </w:pPr>
          </w:p>
        </w:tc>
        <w:tc>
          <w:tcPr>
            <w:tcW w:w="1848" w:type="dxa"/>
            <w:noWrap w:val="0"/>
            <w:vAlign w:val="center"/>
          </w:tcPr>
          <w:p w14:paraId="7BB0DF99">
            <w:pPr>
              <w:widowControl/>
              <w:jc w:val="center"/>
              <w:textAlignment w:val="center"/>
              <w:rPr>
                <w:color w:val="000000"/>
              </w:rPr>
            </w:pPr>
            <w:r>
              <w:rPr>
                <w:rFonts w:eastAsia="宋体"/>
                <w:color w:val="000000"/>
                <w:kern w:val="0"/>
                <w:sz w:val="20"/>
              </w:rPr>
              <w:t>实施单位</w:t>
            </w:r>
          </w:p>
        </w:tc>
        <w:tc>
          <w:tcPr>
            <w:tcW w:w="2380" w:type="dxa"/>
            <w:noWrap w:val="0"/>
            <w:vAlign w:val="center"/>
          </w:tcPr>
          <w:p w14:paraId="4AE816A4">
            <w:pPr>
              <w:jc w:val="center"/>
              <w:rPr>
                <w:rFonts w:hint="eastAsia"/>
                <w:color w:val="000000"/>
                <w:sz w:val="18"/>
                <w:szCs w:val="18"/>
              </w:rPr>
            </w:pPr>
            <w:r>
              <w:rPr>
                <w:rFonts w:hint="eastAsia"/>
                <w:color w:val="000000"/>
                <w:sz w:val="18"/>
                <w:szCs w:val="18"/>
              </w:rPr>
              <w:t>海孜医院</w:t>
            </w:r>
          </w:p>
        </w:tc>
      </w:tr>
      <w:tr w14:paraId="567A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DA625C3">
            <w:pPr>
              <w:widowControl/>
              <w:jc w:val="center"/>
              <w:textAlignment w:val="center"/>
              <w:rPr>
                <w:color w:val="000000"/>
                <w:sz w:val="20"/>
              </w:rPr>
            </w:pPr>
            <w:r>
              <w:rPr>
                <w:rFonts w:eastAsia="宋体"/>
                <w:color w:val="000000"/>
                <w:kern w:val="0"/>
                <w:sz w:val="20"/>
              </w:rPr>
              <w:t>项目来源</w:t>
            </w:r>
          </w:p>
        </w:tc>
        <w:tc>
          <w:tcPr>
            <w:tcW w:w="3349" w:type="dxa"/>
            <w:gridSpan w:val="2"/>
            <w:noWrap w:val="0"/>
            <w:vAlign w:val="center"/>
          </w:tcPr>
          <w:p w14:paraId="15C7CC17">
            <w:pPr>
              <w:jc w:val="center"/>
              <w:rPr>
                <w:color w:val="000000"/>
                <w:sz w:val="20"/>
              </w:rPr>
            </w:pPr>
            <w:r>
              <w:rPr>
                <w:color w:val="000000"/>
                <w:sz w:val="20"/>
              </w:rPr>
              <w:t>一般公共预算财政拨款</w:t>
            </w:r>
          </w:p>
        </w:tc>
        <w:tc>
          <w:tcPr>
            <w:tcW w:w="1848" w:type="dxa"/>
            <w:noWrap w:val="0"/>
            <w:vAlign w:val="center"/>
          </w:tcPr>
          <w:p w14:paraId="7BD2F58E">
            <w:pPr>
              <w:widowControl/>
              <w:jc w:val="center"/>
              <w:textAlignment w:val="center"/>
              <w:rPr>
                <w:color w:val="000000"/>
              </w:rPr>
            </w:pPr>
            <w:r>
              <w:rPr>
                <w:rFonts w:eastAsia="宋体"/>
                <w:color w:val="000000"/>
                <w:kern w:val="0"/>
                <w:sz w:val="20"/>
              </w:rPr>
              <w:t>项目期</w:t>
            </w:r>
          </w:p>
        </w:tc>
        <w:tc>
          <w:tcPr>
            <w:tcW w:w="2380" w:type="dxa"/>
            <w:noWrap w:val="0"/>
            <w:vAlign w:val="center"/>
          </w:tcPr>
          <w:p w14:paraId="1109F9D1">
            <w:pPr>
              <w:jc w:val="center"/>
              <w:rPr>
                <w:color w:val="000000"/>
                <w:sz w:val="18"/>
                <w:szCs w:val="18"/>
              </w:rPr>
            </w:pPr>
            <w:r>
              <w:rPr>
                <w:color w:val="000000"/>
                <w:sz w:val="18"/>
                <w:szCs w:val="18"/>
              </w:rPr>
              <w:t>202</w:t>
            </w:r>
            <w:r>
              <w:rPr>
                <w:rFonts w:hint="eastAsia"/>
                <w:color w:val="000000"/>
                <w:sz w:val="18"/>
                <w:szCs w:val="18"/>
                <w:lang w:val="en-US" w:eastAsia="zh-CN"/>
              </w:rPr>
              <w:t>6</w:t>
            </w:r>
            <w:r>
              <w:rPr>
                <w:color w:val="000000"/>
                <w:sz w:val="18"/>
                <w:szCs w:val="18"/>
              </w:rPr>
              <w:t>年1</w:t>
            </w:r>
            <w:r>
              <w:rPr>
                <w:rFonts w:hint="eastAsia"/>
                <w:color w:val="000000"/>
                <w:sz w:val="18"/>
                <w:szCs w:val="18"/>
                <w:lang w:eastAsia="zh-CN"/>
              </w:rPr>
              <w:t>—</w:t>
            </w:r>
            <w:r>
              <w:rPr>
                <w:color w:val="000000"/>
                <w:sz w:val="18"/>
                <w:szCs w:val="18"/>
              </w:rPr>
              <w:t>12月</w:t>
            </w:r>
          </w:p>
        </w:tc>
      </w:tr>
      <w:tr w14:paraId="755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4BC3872">
            <w:pPr>
              <w:widowControl/>
              <w:jc w:val="center"/>
              <w:textAlignment w:val="center"/>
              <w:rPr>
                <w:color w:val="000000"/>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84F9962">
            <w:pPr>
              <w:widowControl/>
              <w:jc w:val="left"/>
              <w:textAlignment w:val="center"/>
              <w:rPr>
                <w:color w:val="000000"/>
                <w:sz w:val="20"/>
              </w:rPr>
            </w:pPr>
            <w:r>
              <w:rPr>
                <w:rFonts w:eastAsia="宋体"/>
                <w:color w:val="000000"/>
                <w:kern w:val="0"/>
                <w:sz w:val="20"/>
              </w:rPr>
              <w:t xml:space="preserve"> 年度资金总额：</w:t>
            </w:r>
          </w:p>
        </w:tc>
        <w:tc>
          <w:tcPr>
            <w:tcW w:w="4228" w:type="dxa"/>
            <w:gridSpan w:val="2"/>
            <w:noWrap w:val="0"/>
            <w:vAlign w:val="center"/>
          </w:tcPr>
          <w:p w14:paraId="68B9BCCD">
            <w:pPr>
              <w:jc w:val="center"/>
              <w:rPr>
                <w:rFonts w:hint="default" w:eastAsiaTheme="minorEastAsia"/>
                <w:color w:val="000000"/>
                <w:sz w:val="20"/>
                <w:lang w:val="en-US" w:eastAsia="zh-CN"/>
              </w:rPr>
            </w:pPr>
            <w:r>
              <w:rPr>
                <w:rFonts w:hint="eastAsia"/>
                <w:color w:val="000000"/>
                <w:sz w:val="20"/>
                <w:lang w:val="en-US" w:eastAsia="zh-CN"/>
              </w:rPr>
              <w:t>2.2</w:t>
            </w:r>
          </w:p>
        </w:tc>
      </w:tr>
      <w:tr w14:paraId="7D5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408361C">
            <w:pPr>
              <w:jc w:val="center"/>
              <w:rPr>
                <w:color w:val="000000"/>
                <w:sz w:val="20"/>
              </w:rPr>
            </w:pPr>
          </w:p>
        </w:tc>
        <w:tc>
          <w:tcPr>
            <w:tcW w:w="3349" w:type="dxa"/>
            <w:gridSpan w:val="2"/>
            <w:noWrap w:val="0"/>
            <w:vAlign w:val="center"/>
          </w:tcPr>
          <w:p w14:paraId="0FAA4CE6">
            <w:pPr>
              <w:widowControl/>
              <w:jc w:val="left"/>
              <w:textAlignment w:val="center"/>
              <w:rPr>
                <w:color w:val="000000"/>
                <w:sz w:val="20"/>
              </w:rPr>
            </w:pPr>
            <w:r>
              <w:rPr>
                <w:rFonts w:eastAsia="宋体"/>
                <w:color w:val="000000"/>
                <w:kern w:val="0"/>
                <w:sz w:val="20"/>
              </w:rPr>
              <w:t xml:space="preserve">   其中：财政拨款</w:t>
            </w:r>
          </w:p>
        </w:tc>
        <w:tc>
          <w:tcPr>
            <w:tcW w:w="4228" w:type="dxa"/>
            <w:gridSpan w:val="2"/>
            <w:noWrap w:val="0"/>
            <w:vAlign w:val="center"/>
          </w:tcPr>
          <w:p w14:paraId="14B8FF91">
            <w:pPr>
              <w:jc w:val="center"/>
              <w:rPr>
                <w:rFonts w:hint="default" w:eastAsiaTheme="minorEastAsia"/>
                <w:color w:val="000000"/>
                <w:sz w:val="20"/>
                <w:lang w:val="en-US" w:eastAsia="zh-CN"/>
              </w:rPr>
            </w:pPr>
            <w:r>
              <w:rPr>
                <w:rFonts w:hint="eastAsia"/>
                <w:color w:val="000000"/>
                <w:sz w:val="20"/>
                <w:lang w:val="en-US" w:eastAsia="zh-CN"/>
              </w:rPr>
              <w:t>2.2</w:t>
            </w:r>
          </w:p>
        </w:tc>
      </w:tr>
      <w:tr w14:paraId="0AA3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5F18A7">
            <w:pPr>
              <w:jc w:val="center"/>
              <w:rPr>
                <w:color w:val="000000"/>
                <w:sz w:val="20"/>
              </w:rPr>
            </w:pPr>
          </w:p>
        </w:tc>
        <w:tc>
          <w:tcPr>
            <w:tcW w:w="3349" w:type="dxa"/>
            <w:gridSpan w:val="2"/>
            <w:noWrap w:val="0"/>
            <w:vAlign w:val="center"/>
          </w:tcPr>
          <w:p w14:paraId="40FA625A">
            <w:pPr>
              <w:widowControl/>
              <w:jc w:val="left"/>
              <w:textAlignment w:val="center"/>
              <w:rPr>
                <w:color w:val="000000"/>
                <w:sz w:val="20"/>
              </w:rPr>
            </w:pPr>
            <w:r>
              <w:rPr>
                <w:rFonts w:eastAsia="宋体"/>
                <w:color w:val="000000"/>
                <w:kern w:val="0"/>
                <w:sz w:val="20"/>
              </w:rPr>
              <w:t xml:space="preserve">         上年结转</w:t>
            </w:r>
          </w:p>
        </w:tc>
        <w:tc>
          <w:tcPr>
            <w:tcW w:w="4228" w:type="dxa"/>
            <w:gridSpan w:val="2"/>
            <w:noWrap w:val="0"/>
            <w:vAlign w:val="center"/>
          </w:tcPr>
          <w:p w14:paraId="3E5E38F9">
            <w:pPr>
              <w:jc w:val="center"/>
              <w:rPr>
                <w:color w:val="000000"/>
                <w:sz w:val="20"/>
              </w:rPr>
            </w:pPr>
            <w:r>
              <w:rPr>
                <w:color w:val="000000"/>
                <w:sz w:val="20"/>
              </w:rPr>
              <w:t>0</w:t>
            </w:r>
          </w:p>
        </w:tc>
      </w:tr>
      <w:tr w14:paraId="2037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B7268BB">
            <w:pPr>
              <w:jc w:val="center"/>
              <w:rPr>
                <w:color w:val="000000"/>
                <w:sz w:val="20"/>
              </w:rPr>
            </w:pPr>
          </w:p>
        </w:tc>
        <w:tc>
          <w:tcPr>
            <w:tcW w:w="3349" w:type="dxa"/>
            <w:gridSpan w:val="2"/>
            <w:noWrap w:val="0"/>
            <w:vAlign w:val="center"/>
          </w:tcPr>
          <w:p w14:paraId="21C44015">
            <w:pPr>
              <w:widowControl/>
              <w:jc w:val="left"/>
              <w:textAlignment w:val="center"/>
              <w:rPr>
                <w:color w:val="000000"/>
                <w:sz w:val="20"/>
              </w:rPr>
            </w:pPr>
            <w:r>
              <w:rPr>
                <w:rFonts w:eastAsia="宋体"/>
                <w:color w:val="000000"/>
                <w:kern w:val="0"/>
                <w:sz w:val="20"/>
              </w:rPr>
              <w:t xml:space="preserve">         其他资金</w:t>
            </w:r>
          </w:p>
        </w:tc>
        <w:tc>
          <w:tcPr>
            <w:tcW w:w="4228" w:type="dxa"/>
            <w:gridSpan w:val="2"/>
            <w:noWrap w:val="0"/>
            <w:vAlign w:val="center"/>
          </w:tcPr>
          <w:p w14:paraId="3483733E">
            <w:pPr>
              <w:jc w:val="center"/>
              <w:rPr>
                <w:color w:val="000000"/>
                <w:sz w:val="20"/>
              </w:rPr>
            </w:pPr>
            <w:r>
              <w:rPr>
                <w:color w:val="000000"/>
                <w:sz w:val="20"/>
              </w:rPr>
              <w:t>0</w:t>
            </w:r>
          </w:p>
        </w:tc>
      </w:tr>
      <w:tr w14:paraId="6DC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52A8E0DD">
            <w:pPr>
              <w:widowControl/>
              <w:spacing w:line="200" w:lineRule="exact"/>
              <w:jc w:val="center"/>
              <w:textAlignment w:val="center"/>
              <w:rPr>
                <w:color w:val="000000"/>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0FF99AC">
            <w:pPr>
              <w:jc w:val="left"/>
              <w:rPr>
                <w:rFonts w:ascii="宋体" w:hAnsi="宋体" w:eastAsia="宋体"/>
                <w:color w:val="000000"/>
                <w:sz w:val="18"/>
                <w:szCs w:val="18"/>
              </w:rPr>
            </w:pPr>
            <w:r>
              <w:rPr>
                <w:rFonts w:hint="eastAsia"/>
                <w:color w:val="000000"/>
                <w:sz w:val="18"/>
                <w:szCs w:val="18"/>
              </w:rPr>
              <w:t>规范预防性健康管理，保证体检质量，方便偏远地区从业人员的预防性健康体检，为创建文明城市提供保障</w:t>
            </w:r>
            <w:r>
              <w:rPr>
                <w:rFonts w:hint="eastAsia"/>
                <w:color w:val="000000"/>
                <w:sz w:val="18"/>
                <w:szCs w:val="18"/>
                <w:lang w:eastAsia="zh-CN"/>
              </w:rPr>
              <w:t>。</w:t>
            </w:r>
          </w:p>
        </w:tc>
      </w:tr>
      <w:tr w14:paraId="16F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6BBD25E">
            <w:pPr>
              <w:widowControl/>
              <w:jc w:val="center"/>
              <w:textAlignment w:val="center"/>
              <w:rPr>
                <w:color w:val="000000"/>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91CA8D4">
            <w:pPr>
              <w:widowControl/>
              <w:spacing w:line="200" w:lineRule="exact"/>
              <w:jc w:val="center"/>
              <w:textAlignment w:val="center"/>
              <w:rPr>
                <w:color w:val="000000"/>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F8C8B94">
            <w:pPr>
              <w:widowControl/>
              <w:spacing w:line="200" w:lineRule="exact"/>
              <w:jc w:val="center"/>
              <w:textAlignment w:val="center"/>
              <w:rPr>
                <w:color w:val="000000"/>
                <w:sz w:val="20"/>
              </w:rPr>
            </w:pPr>
            <w:r>
              <w:rPr>
                <w:rFonts w:eastAsia="宋体"/>
                <w:color w:val="000000"/>
                <w:kern w:val="0"/>
                <w:sz w:val="20"/>
              </w:rPr>
              <w:t>二级指标</w:t>
            </w:r>
          </w:p>
        </w:tc>
        <w:tc>
          <w:tcPr>
            <w:tcW w:w="2872" w:type="dxa"/>
            <w:noWrap w:val="0"/>
            <w:vAlign w:val="center"/>
          </w:tcPr>
          <w:p w14:paraId="6EF40B81">
            <w:pPr>
              <w:widowControl/>
              <w:jc w:val="center"/>
              <w:textAlignment w:val="center"/>
              <w:rPr>
                <w:color w:val="000000"/>
                <w:sz w:val="20"/>
              </w:rPr>
            </w:pPr>
            <w:r>
              <w:rPr>
                <w:rFonts w:eastAsia="宋体"/>
                <w:color w:val="000000"/>
                <w:kern w:val="0"/>
                <w:sz w:val="20"/>
              </w:rPr>
              <w:t>三级指标</w:t>
            </w:r>
          </w:p>
        </w:tc>
        <w:tc>
          <w:tcPr>
            <w:tcW w:w="4228" w:type="dxa"/>
            <w:gridSpan w:val="2"/>
            <w:noWrap w:val="0"/>
            <w:vAlign w:val="center"/>
          </w:tcPr>
          <w:p w14:paraId="15D5B27B">
            <w:pPr>
              <w:widowControl/>
              <w:jc w:val="center"/>
              <w:textAlignment w:val="center"/>
              <w:rPr>
                <w:color w:val="000000"/>
                <w:sz w:val="20"/>
              </w:rPr>
            </w:pPr>
            <w:r>
              <w:rPr>
                <w:rFonts w:eastAsia="宋体"/>
                <w:color w:val="000000"/>
                <w:kern w:val="0"/>
                <w:sz w:val="20"/>
              </w:rPr>
              <w:t>指标值</w:t>
            </w:r>
          </w:p>
        </w:tc>
      </w:tr>
      <w:tr w14:paraId="11F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80B01ED">
            <w:pPr>
              <w:jc w:val="center"/>
              <w:rPr>
                <w:color w:val="000000"/>
                <w:sz w:val="20"/>
              </w:rPr>
            </w:pPr>
          </w:p>
        </w:tc>
        <w:tc>
          <w:tcPr>
            <w:tcW w:w="723" w:type="dxa"/>
            <w:noWrap w:val="0"/>
            <w:vAlign w:val="center"/>
          </w:tcPr>
          <w:p w14:paraId="48006BA0">
            <w:pPr>
              <w:jc w:val="center"/>
              <w:rPr>
                <w:color w:val="000000"/>
                <w:sz w:val="20"/>
              </w:rPr>
            </w:pPr>
            <w:r>
              <w:rPr>
                <w:color w:val="000000"/>
                <w:sz w:val="20"/>
              </w:rPr>
              <w:t>产出指标</w:t>
            </w:r>
          </w:p>
        </w:tc>
        <w:tc>
          <w:tcPr>
            <w:tcW w:w="759" w:type="dxa"/>
            <w:gridSpan w:val="2"/>
            <w:noWrap w:val="0"/>
            <w:vAlign w:val="center"/>
          </w:tcPr>
          <w:p w14:paraId="28808A9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040DB1A8">
            <w:pPr>
              <w:widowControl/>
              <w:jc w:val="left"/>
              <w:textAlignment w:val="center"/>
              <w:rPr>
                <w:rFonts w:ascii="宋体" w:hAnsi="宋体" w:eastAsia="宋体"/>
                <w:color w:val="000000"/>
                <w:kern w:val="0"/>
                <w:sz w:val="18"/>
                <w:szCs w:val="18"/>
              </w:rPr>
            </w:pPr>
            <w:r>
              <w:rPr>
                <w:rFonts w:hint="eastAsia"/>
                <w:sz w:val="18"/>
                <w:szCs w:val="18"/>
              </w:rPr>
              <w:t>海孜医院体检人数</w:t>
            </w:r>
          </w:p>
        </w:tc>
        <w:tc>
          <w:tcPr>
            <w:tcW w:w="4228" w:type="dxa"/>
            <w:gridSpan w:val="2"/>
            <w:noWrap w:val="0"/>
            <w:vAlign w:val="center"/>
          </w:tcPr>
          <w:p w14:paraId="5E45D857">
            <w:pPr>
              <w:jc w:val="center"/>
              <w:rPr>
                <w:rFonts w:hint="eastAsia"/>
                <w:color w:val="000000"/>
                <w:sz w:val="20"/>
              </w:rPr>
            </w:pPr>
            <w:r>
              <w:rPr>
                <w:rFonts w:hint="eastAsia"/>
                <w:color w:val="000000"/>
                <w:sz w:val="20"/>
                <w:lang w:val="en-US" w:eastAsia="zh-CN"/>
              </w:rPr>
              <w:t>440</w:t>
            </w:r>
            <w:r>
              <w:rPr>
                <w:rFonts w:hint="eastAsia"/>
                <w:color w:val="000000"/>
                <w:sz w:val="20"/>
              </w:rPr>
              <w:t>人</w:t>
            </w:r>
          </w:p>
        </w:tc>
      </w:tr>
      <w:tr w14:paraId="7586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5077F512">
            <w:pPr>
              <w:jc w:val="center"/>
              <w:rPr>
                <w:color w:val="000000"/>
                <w:sz w:val="20"/>
              </w:rPr>
            </w:pPr>
          </w:p>
        </w:tc>
        <w:tc>
          <w:tcPr>
            <w:tcW w:w="723" w:type="dxa"/>
            <w:noWrap w:val="0"/>
            <w:vAlign w:val="center"/>
          </w:tcPr>
          <w:p w14:paraId="3B40A5D1">
            <w:pPr>
              <w:jc w:val="center"/>
              <w:rPr>
                <w:color w:val="000000"/>
                <w:sz w:val="20"/>
              </w:rPr>
            </w:pPr>
            <w:r>
              <w:rPr>
                <w:color w:val="000000"/>
                <w:sz w:val="20"/>
              </w:rPr>
              <w:t>产出指标</w:t>
            </w:r>
          </w:p>
        </w:tc>
        <w:tc>
          <w:tcPr>
            <w:tcW w:w="759" w:type="dxa"/>
            <w:gridSpan w:val="2"/>
            <w:noWrap w:val="0"/>
            <w:vAlign w:val="center"/>
          </w:tcPr>
          <w:p w14:paraId="3EE3E0C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79CC1EEF">
            <w:pPr>
              <w:widowControl/>
              <w:jc w:val="left"/>
              <w:textAlignment w:val="center"/>
              <w:rPr>
                <w:rFonts w:hint="eastAsia"/>
                <w:color w:val="000000"/>
                <w:sz w:val="18"/>
                <w:szCs w:val="18"/>
              </w:rPr>
            </w:pPr>
          </w:p>
        </w:tc>
        <w:tc>
          <w:tcPr>
            <w:tcW w:w="4228" w:type="dxa"/>
            <w:gridSpan w:val="2"/>
            <w:noWrap w:val="0"/>
            <w:vAlign w:val="center"/>
          </w:tcPr>
          <w:p w14:paraId="2604DBAC">
            <w:pPr>
              <w:jc w:val="center"/>
              <w:rPr>
                <w:rFonts w:hint="eastAsia"/>
                <w:color w:val="000000"/>
                <w:sz w:val="18"/>
                <w:szCs w:val="18"/>
              </w:rPr>
            </w:pPr>
          </w:p>
        </w:tc>
      </w:tr>
      <w:tr w14:paraId="510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AE40FFC">
            <w:pPr>
              <w:jc w:val="center"/>
              <w:rPr>
                <w:color w:val="000000"/>
                <w:sz w:val="20"/>
              </w:rPr>
            </w:pPr>
          </w:p>
        </w:tc>
        <w:tc>
          <w:tcPr>
            <w:tcW w:w="723" w:type="dxa"/>
            <w:vMerge w:val="restart"/>
            <w:noWrap w:val="0"/>
            <w:vAlign w:val="center"/>
          </w:tcPr>
          <w:p w14:paraId="1B25E4CC">
            <w:pPr>
              <w:jc w:val="center"/>
              <w:rPr>
                <w:color w:val="000000"/>
                <w:sz w:val="18"/>
                <w:szCs w:val="18"/>
              </w:rPr>
            </w:pPr>
            <w:r>
              <w:rPr>
                <w:color w:val="000000"/>
                <w:sz w:val="18"/>
                <w:szCs w:val="18"/>
              </w:rPr>
              <w:t>产出指标</w:t>
            </w:r>
          </w:p>
        </w:tc>
        <w:tc>
          <w:tcPr>
            <w:tcW w:w="759" w:type="dxa"/>
            <w:gridSpan w:val="2"/>
            <w:noWrap w:val="0"/>
            <w:vAlign w:val="center"/>
          </w:tcPr>
          <w:p w14:paraId="54C5C2D5">
            <w:pPr>
              <w:widowControl/>
              <w:spacing w:line="200" w:lineRule="exact"/>
              <w:jc w:val="center"/>
              <w:textAlignment w:val="center"/>
              <w:rPr>
                <w:color w:val="000000"/>
                <w:sz w:val="18"/>
                <w:szCs w:val="18"/>
              </w:rPr>
            </w:pPr>
            <w:r>
              <w:rPr>
                <w:rFonts w:eastAsia="宋体"/>
                <w:color w:val="000000"/>
                <w:kern w:val="0"/>
                <w:sz w:val="18"/>
                <w:szCs w:val="18"/>
              </w:rPr>
              <w:t>质量指标</w:t>
            </w:r>
          </w:p>
        </w:tc>
        <w:tc>
          <w:tcPr>
            <w:tcW w:w="2872" w:type="dxa"/>
            <w:noWrap w:val="0"/>
            <w:vAlign w:val="center"/>
          </w:tcPr>
          <w:p w14:paraId="7A2199F6">
            <w:pPr>
              <w:widowControl/>
              <w:jc w:val="left"/>
              <w:textAlignment w:val="center"/>
              <w:rPr>
                <w:color w:val="000000"/>
                <w:sz w:val="18"/>
                <w:szCs w:val="18"/>
              </w:rPr>
            </w:pPr>
          </w:p>
        </w:tc>
        <w:tc>
          <w:tcPr>
            <w:tcW w:w="4228" w:type="dxa"/>
            <w:gridSpan w:val="2"/>
            <w:noWrap w:val="0"/>
            <w:vAlign w:val="center"/>
          </w:tcPr>
          <w:p w14:paraId="10934C28">
            <w:pPr>
              <w:jc w:val="center"/>
              <w:rPr>
                <w:color w:val="000000"/>
                <w:sz w:val="18"/>
                <w:szCs w:val="18"/>
              </w:rPr>
            </w:pPr>
          </w:p>
        </w:tc>
      </w:tr>
      <w:tr w14:paraId="4B1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ABD1DB6">
            <w:pPr>
              <w:jc w:val="center"/>
              <w:rPr>
                <w:color w:val="000000"/>
                <w:sz w:val="20"/>
              </w:rPr>
            </w:pPr>
          </w:p>
        </w:tc>
        <w:tc>
          <w:tcPr>
            <w:tcW w:w="723" w:type="dxa"/>
            <w:vMerge w:val="continue"/>
            <w:noWrap w:val="0"/>
            <w:vAlign w:val="center"/>
          </w:tcPr>
          <w:p w14:paraId="202BF5DA">
            <w:pPr>
              <w:jc w:val="center"/>
              <w:rPr>
                <w:color w:val="000000"/>
                <w:sz w:val="18"/>
                <w:szCs w:val="18"/>
              </w:rPr>
            </w:pPr>
          </w:p>
        </w:tc>
        <w:tc>
          <w:tcPr>
            <w:tcW w:w="759" w:type="dxa"/>
            <w:gridSpan w:val="2"/>
            <w:noWrap w:val="0"/>
            <w:vAlign w:val="center"/>
          </w:tcPr>
          <w:p w14:paraId="2FEC3DD4">
            <w:pPr>
              <w:widowControl/>
              <w:spacing w:line="200" w:lineRule="exact"/>
              <w:jc w:val="center"/>
              <w:textAlignment w:val="center"/>
              <w:rPr>
                <w:color w:val="000000"/>
                <w:sz w:val="18"/>
                <w:szCs w:val="18"/>
              </w:rPr>
            </w:pPr>
            <w:r>
              <w:rPr>
                <w:rFonts w:eastAsia="宋体"/>
                <w:color w:val="000000"/>
                <w:kern w:val="0"/>
                <w:sz w:val="18"/>
                <w:szCs w:val="18"/>
              </w:rPr>
              <w:t>时效指标</w:t>
            </w:r>
          </w:p>
        </w:tc>
        <w:tc>
          <w:tcPr>
            <w:tcW w:w="2872" w:type="dxa"/>
            <w:noWrap w:val="0"/>
            <w:vAlign w:val="center"/>
          </w:tcPr>
          <w:p w14:paraId="7BE7CFF6">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50FBB4B5">
            <w:pPr>
              <w:widowControl/>
              <w:jc w:val="left"/>
              <w:textAlignment w:val="center"/>
              <w:rPr>
                <w:color w:val="000000"/>
                <w:sz w:val="18"/>
                <w:szCs w:val="18"/>
              </w:rPr>
            </w:pPr>
          </w:p>
        </w:tc>
        <w:tc>
          <w:tcPr>
            <w:tcW w:w="4228" w:type="dxa"/>
            <w:gridSpan w:val="2"/>
            <w:noWrap w:val="0"/>
            <w:vAlign w:val="center"/>
          </w:tcPr>
          <w:p w14:paraId="56CA1FBC">
            <w:pPr>
              <w:jc w:val="center"/>
              <w:rPr>
                <w:color w:val="000000"/>
                <w:sz w:val="20"/>
              </w:rPr>
            </w:pPr>
            <w:r>
              <w:rPr>
                <w:rFonts w:hint="eastAsia"/>
                <w:color w:val="000000"/>
                <w:sz w:val="20"/>
              </w:rPr>
              <w:t>202</w:t>
            </w:r>
            <w:r>
              <w:rPr>
                <w:rFonts w:hint="eastAsia"/>
                <w:color w:val="000000"/>
                <w:sz w:val="20"/>
                <w:lang w:val="en-US" w:eastAsia="zh-CN"/>
              </w:rPr>
              <w:t>6</w:t>
            </w:r>
            <w:r>
              <w:rPr>
                <w:rFonts w:hint="eastAsia"/>
                <w:color w:val="000000"/>
                <w:sz w:val="20"/>
              </w:rPr>
              <w:t>年1</w:t>
            </w:r>
            <w:r>
              <w:rPr>
                <w:rFonts w:hint="eastAsia"/>
                <w:color w:val="000000"/>
                <w:sz w:val="20"/>
                <w:lang w:eastAsia="zh-CN"/>
              </w:rPr>
              <w:t>—</w:t>
            </w:r>
            <w:r>
              <w:rPr>
                <w:rFonts w:hint="eastAsia"/>
                <w:color w:val="000000"/>
                <w:sz w:val="20"/>
              </w:rPr>
              <w:t>12月</w:t>
            </w:r>
          </w:p>
        </w:tc>
      </w:tr>
      <w:tr w14:paraId="18B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4160D12B">
            <w:pPr>
              <w:jc w:val="center"/>
              <w:rPr>
                <w:color w:val="000000"/>
                <w:sz w:val="20"/>
              </w:rPr>
            </w:pPr>
          </w:p>
        </w:tc>
        <w:tc>
          <w:tcPr>
            <w:tcW w:w="723" w:type="dxa"/>
            <w:noWrap w:val="0"/>
            <w:vAlign w:val="center"/>
          </w:tcPr>
          <w:p w14:paraId="52181FF1">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5A098EB5">
            <w:pPr>
              <w:widowControl/>
              <w:spacing w:line="200" w:lineRule="exact"/>
              <w:jc w:val="center"/>
              <w:rPr>
                <w:rFonts w:hint="eastAsia" w:eastAsia="宋体"/>
                <w:color w:val="000000"/>
                <w:sz w:val="18"/>
                <w:szCs w:val="18"/>
              </w:rPr>
            </w:pPr>
            <w:r>
              <w:rPr>
                <w:rFonts w:hint="eastAsia" w:eastAsia="宋体"/>
                <w:color w:val="000000"/>
                <w:sz w:val="18"/>
                <w:szCs w:val="18"/>
              </w:rPr>
              <w:t>成本指标</w:t>
            </w:r>
          </w:p>
        </w:tc>
        <w:tc>
          <w:tcPr>
            <w:tcW w:w="2872" w:type="dxa"/>
            <w:noWrap w:val="0"/>
            <w:vAlign w:val="center"/>
          </w:tcPr>
          <w:p w14:paraId="7CC099F4">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4228" w:type="dxa"/>
            <w:gridSpan w:val="2"/>
            <w:noWrap w:val="0"/>
            <w:vAlign w:val="center"/>
          </w:tcPr>
          <w:p w14:paraId="6A6B44CE">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2.2</w:t>
            </w:r>
            <w:r>
              <w:rPr>
                <w:rFonts w:hint="eastAsia" w:ascii="宋体" w:hAnsi="宋体" w:cs="宋体"/>
                <w:color w:val="000000"/>
                <w:kern w:val="0"/>
                <w:sz w:val="20"/>
              </w:rPr>
              <w:t>万元</w:t>
            </w:r>
          </w:p>
        </w:tc>
      </w:tr>
      <w:tr w14:paraId="02D9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51CCA88">
            <w:pPr>
              <w:jc w:val="center"/>
              <w:rPr>
                <w:color w:val="000000"/>
                <w:sz w:val="20"/>
              </w:rPr>
            </w:pPr>
          </w:p>
        </w:tc>
        <w:tc>
          <w:tcPr>
            <w:tcW w:w="723" w:type="dxa"/>
            <w:noWrap w:val="0"/>
            <w:vAlign w:val="center"/>
          </w:tcPr>
          <w:p w14:paraId="20C46DE0">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1544ECD0">
            <w:pPr>
              <w:widowControl/>
              <w:spacing w:line="200" w:lineRule="exact"/>
              <w:jc w:val="center"/>
              <w:rPr>
                <w:rFonts w:eastAsia="宋体"/>
                <w:color w:val="000000"/>
                <w:sz w:val="18"/>
                <w:szCs w:val="18"/>
              </w:rPr>
            </w:pPr>
            <w:r>
              <w:rPr>
                <w:rFonts w:hint="eastAsia" w:eastAsia="宋体"/>
                <w:color w:val="000000"/>
                <w:sz w:val="18"/>
                <w:szCs w:val="18"/>
              </w:rPr>
              <w:t>社会效益</w:t>
            </w:r>
          </w:p>
        </w:tc>
        <w:tc>
          <w:tcPr>
            <w:tcW w:w="2872" w:type="dxa"/>
            <w:noWrap w:val="0"/>
            <w:vAlign w:val="center"/>
          </w:tcPr>
          <w:p w14:paraId="5B407488">
            <w:pPr>
              <w:widowControl/>
              <w:jc w:val="left"/>
              <w:textAlignment w:val="center"/>
              <w:rPr>
                <w:rFonts w:hint="eastAsia" w:eastAsia="宋体"/>
                <w:color w:val="000000"/>
                <w:kern w:val="0"/>
                <w:sz w:val="18"/>
                <w:szCs w:val="18"/>
              </w:rPr>
            </w:pPr>
          </w:p>
        </w:tc>
        <w:tc>
          <w:tcPr>
            <w:tcW w:w="4228" w:type="dxa"/>
            <w:gridSpan w:val="2"/>
            <w:noWrap w:val="0"/>
            <w:vAlign w:val="center"/>
          </w:tcPr>
          <w:p w14:paraId="0296C2FB">
            <w:pPr>
              <w:jc w:val="center"/>
              <w:rPr>
                <w:rFonts w:hint="eastAsia" w:ascii="宋体" w:hAnsi="宋体" w:cs="宋体"/>
                <w:color w:val="000000"/>
                <w:kern w:val="0"/>
                <w:sz w:val="20"/>
              </w:rPr>
            </w:pPr>
          </w:p>
        </w:tc>
      </w:tr>
      <w:tr w14:paraId="656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1FC71AB">
            <w:pPr>
              <w:jc w:val="center"/>
              <w:rPr>
                <w:color w:val="000000"/>
                <w:sz w:val="20"/>
              </w:rPr>
            </w:pPr>
          </w:p>
        </w:tc>
        <w:tc>
          <w:tcPr>
            <w:tcW w:w="723" w:type="dxa"/>
            <w:noWrap w:val="0"/>
            <w:vAlign w:val="center"/>
          </w:tcPr>
          <w:p w14:paraId="00415ADC">
            <w:pPr>
              <w:widowControl/>
              <w:spacing w:line="200" w:lineRule="exact"/>
              <w:jc w:val="center"/>
              <w:rPr>
                <w:color w:val="000000"/>
                <w:sz w:val="20"/>
              </w:rPr>
            </w:pPr>
            <w:r>
              <w:rPr>
                <w:color w:val="000000"/>
                <w:sz w:val="20"/>
              </w:rPr>
              <w:t>产出指标</w:t>
            </w:r>
          </w:p>
        </w:tc>
        <w:tc>
          <w:tcPr>
            <w:tcW w:w="759" w:type="dxa"/>
            <w:gridSpan w:val="2"/>
            <w:noWrap w:val="0"/>
            <w:vAlign w:val="center"/>
          </w:tcPr>
          <w:p w14:paraId="4CB0F2E5">
            <w:pPr>
              <w:widowControl/>
              <w:spacing w:line="200" w:lineRule="exact"/>
              <w:jc w:val="center"/>
              <w:rPr>
                <w:rFonts w:hint="eastAsia" w:eastAsia="宋体"/>
                <w:color w:val="000000"/>
                <w:sz w:val="18"/>
                <w:szCs w:val="18"/>
              </w:rPr>
            </w:pPr>
            <w:r>
              <w:rPr>
                <w:rFonts w:hint="eastAsia" w:eastAsia="宋体"/>
                <w:color w:val="000000"/>
                <w:sz w:val="18"/>
                <w:szCs w:val="18"/>
              </w:rPr>
              <w:t>可持续影响</w:t>
            </w:r>
          </w:p>
          <w:p w14:paraId="5131DB77">
            <w:pPr>
              <w:widowControl/>
              <w:spacing w:line="200" w:lineRule="exact"/>
              <w:jc w:val="center"/>
              <w:rPr>
                <w:rFonts w:hint="eastAsia" w:eastAsia="宋体"/>
                <w:color w:val="000000"/>
                <w:sz w:val="18"/>
                <w:szCs w:val="18"/>
              </w:rPr>
            </w:pPr>
            <w:r>
              <w:rPr>
                <w:rFonts w:hint="eastAsia" w:eastAsia="宋体"/>
                <w:color w:val="000000"/>
                <w:sz w:val="18"/>
                <w:szCs w:val="18"/>
              </w:rPr>
              <w:t>指标</w:t>
            </w:r>
          </w:p>
        </w:tc>
        <w:tc>
          <w:tcPr>
            <w:tcW w:w="2872" w:type="dxa"/>
            <w:noWrap w:val="0"/>
            <w:vAlign w:val="center"/>
          </w:tcPr>
          <w:p w14:paraId="14C1AC51">
            <w:pPr>
              <w:widowControl/>
              <w:jc w:val="left"/>
              <w:textAlignment w:val="center"/>
              <w:rPr>
                <w:rFonts w:hint="eastAsia" w:eastAsia="宋体"/>
                <w:color w:val="000000"/>
                <w:kern w:val="0"/>
                <w:sz w:val="18"/>
                <w:szCs w:val="18"/>
              </w:rPr>
            </w:pPr>
          </w:p>
        </w:tc>
        <w:tc>
          <w:tcPr>
            <w:tcW w:w="4228" w:type="dxa"/>
            <w:gridSpan w:val="2"/>
            <w:noWrap w:val="0"/>
            <w:vAlign w:val="center"/>
          </w:tcPr>
          <w:p w14:paraId="4D77CE68">
            <w:pPr>
              <w:jc w:val="center"/>
              <w:rPr>
                <w:rFonts w:hint="eastAsia" w:ascii="宋体" w:hAnsi="宋体" w:cs="宋体"/>
                <w:color w:val="000000"/>
                <w:kern w:val="0"/>
                <w:sz w:val="20"/>
              </w:rPr>
            </w:pPr>
          </w:p>
        </w:tc>
      </w:tr>
      <w:tr w14:paraId="7791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88249C3">
            <w:pPr>
              <w:jc w:val="center"/>
              <w:rPr>
                <w:color w:val="000000"/>
                <w:sz w:val="20"/>
              </w:rPr>
            </w:pPr>
          </w:p>
        </w:tc>
        <w:tc>
          <w:tcPr>
            <w:tcW w:w="723" w:type="dxa"/>
            <w:noWrap w:val="0"/>
            <w:vAlign w:val="center"/>
          </w:tcPr>
          <w:p w14:paraId="531680D6">
            <w:pPr>
              <w:widowControl/>
              <w:spacing w:line="200" w:lineRule="exact"/>
              <w:jc w:val="center"/>
              <w:rPr>
                <w:rFonts w:eastAsia="宋体"/>
                <w:color w:val="000000"/>
                <w:sz w:val="20"/>
              </w:rPr>
            </w:pPr>
            <w:r>
              <w:rPr>
                <w:color w:val="000000"/>
                <w:sz w:val="20"/>
              </w:rPr>
              <w:t>产出指标</w:t>
            </w:r>
          </w:p>
        </w:tc>
        <w:tc>
          <w:tcPr>
            <w:tcW w:w="759" w:type="dxa"/>
            <w:gridSpan w:val="2"/>
            <w:noWrap w:val="0"/>
            <w:vAlign w:val="center"/>
          </w:tcPr>
          <w:p w14:paraId="25B85896">
            <w:pPr>
              <w:widowControl/>
              <w:spacing w:line="200" w:lineRule="exact"/>
              <w:jc w:val="center"/>
              <w:rPr>
                <w:rFonts w:eastAsia="宋体"/>
                <w:color w:val="000000"/>
                <w:sz w:val="20"/>
              </w:rPr>
            </w:pPr>
            <w:r>
              <w:rPr>
                <w:rFonts w:hint="eastAsia" w:eastAsia="宋体"/>
                <w:color w:val="000000"/>
                <w:sz w:val="20"/>
              </w:rPr>
              <w:t>生态效益</w:t>
            </w:r>
          </w:p>
        </w:tc>
        <w:tc>
          <w:tcPr>
            <w:tcW w:w="2872" w:type="dxa"/>
            <w:noWrap w:val="0"/>
            <w:vAlign w:val="center"/>
          </w:tcPr>
          <w:p w14:paraId="0239CC5C">
            <w:pPr>
              <w:widowControl/>
              <w:jc w:val="left"/>
              <w:textAlignment w:val="center"/>
              <w:rPr>
                <w:rFonts w:hint="eastAsia" w:eastAsia="宋体"/>
                <w:color w:val="000000"/>
                <w:kern w:val="0"/>
                <w:sz w:val="20"/>
              </w:rPr>
            </w:pPr>
          </w:p>
        </w:tc>
        <w:tc>
          <w:tcPr>
            <w:tcW w:w="4228" w:type="dxa"/>
            <w:gridSpan w:val="2"/>
            <w:noWrap w:val="0"/>
            <w:vAlign w:val="center"/>
          </w:tcPr>
          <w:p w14:paraId="1AD60CB8">
            <w:pPr>
              <w:jc w:val="center"/>
              <w:rPr>
                <w:rFonts w:hint="eastAsia" w:ascii="宋体" w:hAnsi="宋体" w:cs="宋体"/>
                <w:color w:val="000000"/>
                <w:kern w:val="0"/>
                <w:sz w:val="20"/>
              </w:rPr>
            </w:pPr>
          </w:p>
        </w:tc>
      </w:tr>
      <w:tr w14:paraId="6EA2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FBF7B6">
            <w:pPr>
              <w:jc w:val="center"/>
              <w:rPr>
                <w:color w:val="000000"/>
                <w:sz w:val="20"/>
              </w:rPr>
            </w:pPr>
          </w:p>
        </w:tc>
        <w:tc>
          <w:tcPr>
            <w:tcW w:w="723" w:type="dxa"/>
            <w:vMerge w:val="restart"/>
            <w:noWrap w:val="0"/>
            <w:vAlign w:val="center"/>
          </w:tcPr>
          <w:p w14:paraId="6BB5D2BB">
            <w:pPr>
              <w:widowControl/>
              <w:spacing w:line="200" w:lineRule="exact"/>
              <w:jc w:val="center"/>
              <w:rPr>
                <w:rFonts w:eastAsia="宋体"/>
                <w:color w:val="000000"/>
                <w:sz w:val="20"/>
              </w:rPr>
            </w:pPr>
            <w:r>
              <w:rPr>
                <w:rFonts w:eastAsia="宋体"/>
                <w:color w:val="000000"/>
                <w:sz w:val="20"/>
              </w:rPr>
              <w:t>满意度指标</w:t>
            </w:r>
          </w:p>
        </w:tc>
        <w:tc>
          <w:tcPr>
            <w:tcW w:w="759" w:type="dxa"/>
            <w:gridSpan w:val="2"/>
            <w:vMerge w:val="restart"/>
            <w:noWrap w:val="0"/>
            <w:vAlign w:val="center"/>
          </w:tcPr>
          <w:p w14:paraId="04325420">
            <w:pPr>
              <w:widowControl/>
              <w:spacing w:line="200" w:lineRule="exact"/>
              <w:jc w:val="center"/>
              <w:rPr>
                <w:rFonts w:eastAsia="宋体"/>
                <w:color w:val="000000"/>
                <w:sz w:val="20"/>
              </w:rPr>
            </w:pPr>
            <w:r>
              <w:rPr>
                <w:rFonts w:eastAsia="宋体"/>
                <w:color w:val="000000"/>
                <w:sz w:val="20"/>
              </w:rPr>
              <w:t>满意度指标</w:t>
            </w:r>
          </w:p>
        </w:tc>
        <w:tc>
          <w:tcPr>
            <w:tcW w:w="2872" w:type="dxa"/>
            <w:noWrap w:val="0"/>
            <w:vAlign w:val="center"/>
          </w:tcPr>
          <w:p w14:paraId="7AB949EB">
            <w:pPr>
              <w:widowControl/>
              <w:jc w:val="left"/>
              <w:textAlignment w:val="center"/>
              <w:rPr>
                <w:rFonts w:eastAsia="宋体"/>
                <w:color w:val="000000"/>
                <w:sz w:val="20"/>
              </w:rPr>
            </w:pPr>
            <w:r>
              <w:rPr>
                <w:rFonts w:hint="eastAsia" w:eastAsia="宋体"/>
                <w:color w:val="000000"/>
                <w:kern w:val="0"/>
                <w:sz w:val="20"/>
              </w:rPr>
              <w:t>服务对象满意度</w:t>
            </w:r>
          </w:p>
        </w:tc>
        <w:tc>
          <w:tcPr>
            <w:tcW w:w="4228" w:type="dxa"/>
            <w:gridSpan w:val="2"/>
            <w:noWrap w:val="0"/>
            <w:vAlign w:val="center"/>
          </w:tcPr>
          <w:p w14:paraId="65A9698D">
            <w:pPr>
              <w:jc w:val="center"/>
              <w:rPr>
                <w:color w:val="000000"/>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68A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A2A28C7">
            <w:pPr>
              <w:jc w:val="center"/>
              <w:rPr>
                <w:color w:val="000000"/>
                <w:sz w:val="20"/>
              </w:rPr>
            </w:pPr>
          </w:p>
        </w:tc>
        <w:tc>
          <w:tcPr>
            <w:tcW w:w="723" w:type="dxa"/>
            <w:vMerge w:val="continue"/>
            <w:noWrap w:val="0"/>
            <w:vAlign w:val="center"/>
          </w:tcPr>
          <w:p w14:paraId="31E6D517">
            <w:pPr>
              <w:jc w:val="center"/>
              <w:rPr>
                <w:rFonts w:eastAsia="宋体"/>
                <w:color w:val="000000"/>
                <w:sz w:val="20"/>
              </w:rPr>
            </w:pPr>
          </w:p>
        </w:tc>
        <w:tc>
          <w:tcPr>
            <w:tcW w:w="759" w:type="dxa"/>
            <w:gridSpan w:val="2"/>
            <w:vMerge w:val="continue"/>
            <w:noWrap w:val="0"/>
            <w:vAlign w:val="center"/>
          </w:tcPr>
          <w:p w14:paraId="0CD3B95F">
            <w:pPr>
              <w:jc w:val="center"/>
              <w:rPr>
                <w:rFonts w:eastAsia="宋体"/>
                <w:color w:val="000000"/>
                <w:sz w:val="20"/>
              </w:rPr>
            </w:pPr>
          </w:p>
        </w:tc>
        <w:tc>
          <w:tcPr>
            <w:tcW w:w="2872" w:type="dxa"/>
            <w:noWrap w:val="0"/>
            <w:vAlign w:val="center"/>
          </w:tcPr>
          <w:p w14:paraId="324B0A4D">
            <w:pPr>
              <w:widowControl/>
              <w:jc w:val="left"/>
              <w:textAlignment w:val="center"/>
              <w:rPr>
                <w:rFonts w:eastAsia="宋体"/>
                <w:color w:val="000000"/>
                <w:sz w:val="20"/>
              </w:rPr>
            </w:pPr>
          </w:p>
        </w:tc>
        <w:tc>
          <w:tcPr>
            <w:tcW w:w="4228" w:type="dxa"/>
            <w:gridSpan w:val="2"/>
            <w:noWrap w:val="0"/>
            <w:vAlign w:val="center"/>
          </w:tcPr>
          <w:p w14:paraId="3E97CFAB">
            <w:pPr>
              <w:jc w:val="center"/>
              <w:rPr>
                <w:color w:val="000000"/>
                <w:sz w:val="20"/>
              </w:rPr>
            </w:pPr>
          </w:p>
        </w:tc>
      </w:tr>
    </w:tbl>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7FAFBE6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69.2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4.68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3.19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人员减少经费压减</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578.82</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578.82</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17</w:t>
      </w:r>
      <w:r>
        <w:rPr>
          <w:rFonts w:hint="eastAsia" w:ascii="TimesNewRoman" w:hAnsi="TimesNewRoman" w:eastAsia="仿宋_GB2312" w:cs="TimesNewRoman"/>
          <w:kern w:val="0"/>
          <w:sz w:val="32"/>
          <w:szCs w:val="32"/>
        </w:rPr>
        <w:t>辆，其中：应急保障用车</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280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1F354223">
      <w:pPr>
        <w:pStyle w:val="4"/>
        <w:adjustRightInd w:val="0"/>
        <w:snapToGrid w:val="0"/>
        <w:spacing w:line="560" w:lineRule="exact"/>
        <w:ind w:firstLine="640" w:firstLineChars="200"/>
        <w:jc w:val="left"/>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sz w:val="32"/>
          <w:szCs w:val="32"/>
          <w:lang w:eastAsia="zh-CN"/>
        </w:rPr>
        <w:t>淮北市</w:t>
      </w:r>
      <w:r>
        <w:rPr>
          <w:rFonts w:hint="eastAsia" w:ascii="TimesNewRoman" w:hAnsi="TimesNewRoman" w:eastAsia="仿宋_GB2312" w:cs="TimesNewRoman"/>
          <w:sz w:val="32"/>
          <w:szCs w:val="32"/>
        </w:rPr>
        <w:t>烈山区</w:t>
      </w:r>
      <w:r>
        <w:rPr>
          <w:rFonts w:hint="eastAsia" w:ascii="TimesNewRoman" w:hAnsi="TimesNewRoman" w:eastAsia="仿宋_GB2312" w:cs="TimesNewRoman"/>
          <w:sz w:val="32"/>
          <w:szCs w:val="32"/>
          <w:lang w:eastAsia="zh-CN"/>
        </w:rPr>
        <w:t>卫生健康委员会</w:t>
      </w:r>
      <w:r>
        <w:rPr>
          <w:rFonts w:hint="eastAsia" w:ascii="TimesNewRoman" w:hAnsi="TimesNewRoman" w:eastAsia="仿宋_GB2312" w:cs="TimesNewRoman"/>
          <w:kern w:val="0"/>
          <w:sz w:val="32"/>
          <w:szCs w:val="32"/>
          <w:lang w:val="en-US" w:eastAsia="zh-CN"/>
        </w:rPr>
        <w:t>31</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631.6</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bidi="ar-SA"/>
        </w:rPr>
        <w:t>事业收入资金2319万元</w:t>
      </w:r>
      <w:r>
        <w:rPr>
          <w:rFonts w:hint="default" w:ascii="TimesNewRoman" w:hAnsi="TimesNewRoman" w:eastAsia="仿宋_GB2312" w:cs="TimesNewRoman"/>
          <w:kern w:val="0"/>
          <w:sz w:val="32"/>
          <w:szCs w:val="32"/>
          <w:lang w:val="en-US" w:eastAsia="zh-CN" w:bidi="ar-SA"/>
        </w:rPr>
        <w:t>。</w:t>
      </w:r>
    </w:p>
    <w:p w14:paraId="66134785">
      <w:pPr>
        <w:pStyle w:val="4"/>
        <w:adjustRightInd w:val="0"/>
        <w:snapToGrid w:val="0"/>
        <w:spacing w:line="560" w:lineRule="exact"/>
        <w:jc w:val="center"/>
        <w:rPr>
          <w:rFonts w:ascii="TimesNewRoman" w:hAnsi="TimesNewRoman" w:eastAsia="黑体" w:cs="TimesNewRoman"/>
          <w:bCs/>
          <w:sz w:val="36"/>
          <w:szCs w:val="36"/>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60F6E"/>
    <w:multiLevelType w:val="singleLevel"/>
    <w:tmpl w:val="2CD60F6E"/>
    <w:lvl w:ilvl="0" w:tentative="0">
      <w:start w:val="2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21155E7"/>
    <w:rsid w:val="03497C46"/>
    <w:rsid w:val="04940C04"/>
    <w:rsid w:val="04EB042F"/>
    <w:rsid w:val="05E874D6"/>
    <w:rsid w:val="05F70D15"/>
    <w:rsid w:val="068D0BE0"/>
    <w:rsid w:val="069B08F7"/>
    <w:rsid w:val="07065361"/>
    <w:rsid w:val="07AD021A"/>
    <w:rsid w:val="0A5C05CC"/>
    <w:rsid w:val="0CA12239"/>
    <w:rsid w:val="10014FAA"/>
    <w:rsid w:val="1070715D"/>
    <w:rsid w:val="127A7296"/>
    <w:rsid w:val="131B6383"/>
    <w:rsid w:val="13AE4925"/>
    <w:rsid w:val="14E629C1"/>
    <w:rsid w:val="156879FD"/>
    <w:rsid w:val="15763D45"/>
    <w:rsid w:val="181A1719"/>
    <w:rsid w:val="18645C21"/>
    <w:rsid w:val="18A46579"/>
    <w:rsid w:val="18C16595"/>
    <w:rsid w:val="18DC0363"/>
    <w:rsid w:val="1A9B5FFB"/>
    <w:rsid w:val="1AB84AB3"/>
    <w:rsid w:val="1BE0016A"/>
    <w:rsid w:val="1BFA7804"/>
    <w:rsid w:val="1C56155A"/>
    <w:rsid w:val="201C5886"/>
    <w:rsid w:val="20740EA1"/>
    <w:rsid w:val="226659A8"/>
    <w:rsid w:val="232B0864"/>
    <w:rsid w:val="232E2103"/>
    <w:rsid w:val="243D0D26"/>
    <w:rsid w:val="244020ED"/>
    <w:rsid w:val="25284930"/>
    <w:rsid w:val="264B6B28"/>
    <w:rsid w:val="26D810A4"/>
    <w:rsid w:val="27926684"/>
    <w:rsid w:val="27BD5803"/>
    <w:rsid w:val="28870F4E"/>
    <w:rsid w:val="28BD36BB"/>
    <w:rsid w:val="2BF13CCD"/>
    <w:rsid w:val="2CAD3337"/>
    <w:rsid w:val="311A3CC6"/>
    <w:rsid w:val="31A10CD4"/>
    <w:rsid w:val="335235A6"/>
    <w:rsid w:val="33F7209D"/>
    <w:rsid w:val="345B0EC3"/>
    <w:rsid w:val="34CA77B1"/>
    <w:rsid w:val="35AF1D74"/>
    <w:rsid w:val="374B5FF6"/>
    <w:rsid w:val="37A4078E"/>
    <w:rsid w:val="38CC2FA8"/>
    <w:rsid w:val="397A584F"/>
    <w:rsid w:val="399860D0"/>
    <w:rsid w:val="3A687850"/>
    <w:rsid w:val="3B091033"/>
    <w:rsid w:val="3B547DD5"/>
    <w:rsid w:val="3B5614A2"/>
    <w:rsid w:val="3D907CBF"/>
    <w:rsid w:val="3FEB51AC"/>
    <w:rsid w:val="429F227D"/>
    <w:rsid w:val="431B5DA8"/>
    <w:rsid w:val="43503578"/>
    <w:rsid w:val="44224699"/>
    <w:rsid w:val="44540B71"/>
    <w:rsid w:val="462A6302"/>
    <w:rsid w:val="46476EB4"/>
    <w:rsid w:val="46AD50E0"/>
    <w:rsid w:val="46F41668"/>
    <w:rsid w:val="488A1EA8"/>
    <w:rsid w:val="48E00EFA"/>
    <w:rsid w:val="49656374"/>
    <w:rsid w:val="4BD4598C"/>
    <w:rsid w:val="4E3A3EC9"/>
    <w:rsid w:val="4EA84268"/>
    <w:rsid w:val="51360EA4"/>
    <w:rsid w:val="52140592"/>
    <w:rsid w:val="52D27B05"/>
    <w:rsid w:val="5626522E"/>
    <w:rsid w:val="57864C41"/>
    <w:rsid w:val="57CC0FC7"/>
    <w:rsid w:val="590D1C40"/>
    <w:rsid w:val="59A0095D"/>
    <w:rsid w:val="5A806976"/>
    <w:rsid w:val="5C6914DA"/>
    <w:rsid w:val="5C78796F"/>
    <w:rsid w:val="5C887203"/>
    <w:rsid w:val="5DC73C09"/>
    <w:rsid w:val="5DEF3C61"/>
    <w:rsid w:val="5ED71A23"/>
    <w:rsid w:val="600A4D82"/>
    <w:rsid w:val="615362B5"/>
    <w:rsid w:val="62D26FBB"/>
    <w:rsid w:val="64137F7D"/>
    <w:rsid w:val="66126274"/>
    <w:rsid w:val="68680898"/>
    <w:rsid w:val="691B0000"/>
    <w:rsid w:val="69E1767B"/>
    <w:rsid w:val="6A570BC4"/>
    <w:rsid w:val="6CB32F75"/>
    <w:rsid w:val="6D53301E"/>
    <w:rsid w:val="6ECC669C"/>
    <w:rsid w:val="70096E04"/>
    <w:rsid w:val="707A2CDA"/>
    <w:rsid w:val="714F6A99"/>
    <w:rsid w:val="726215C9"/>
    <w:rsid w:val="73134CB3"/>
    <w:rsid w:val="73610D05"/>
    <w:rsid w:val="742072F7"/>
    <w:rsid w:val="74C57072"/>
    <w:rsid w:val="774921DC"/>
    <w:rsid w:val="7763329E"/>
    <w:rsid w:val="7B4101AD"/>
    <w:rsid w:val="7B694BFB"/>
    <w:rsid w:val="7C561BE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fd96e9b7-b767-405d-882f-af527c494159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81294d65-eb37-417b-bdd7-6752de812e17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85e24c4f-55a6-4116-a8fa-518ba1f0d124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e7a0e959-3eaa-493a-916a-af5d53ee144b</errorID>
      <errorWord>年</errorWord>
      <group>L1_Word</group>
      <groupName>字词问题</groupName>
      <ability>L2_Typo</ability>
      <abilityName>字词错误</abilityName>
      <candidateList>
        <item>年度</item>
      </candidateList>
      <explain/>
      <paraID>7EBE54D9</paraID>
      <start>19</start>
      <end>21</end>
      <status>modified</status>
      <modifiedWord>年度</modifiedWord>
      <trackRevisions>false</trackRevisions>
    </reviewItem>
    <reviewItem>
      <errorID>54f71e4d-9779-4eb1-beab-ed88242efc8b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9a7fcdcc-37ab-4633-afec-2ec99de525f6</errorID>
      <errorWord>年</errorWord>
      <group>L1_Word</group>
      <groupName>字词问题</groupName>
      <ability>L2_Typo</ability>
      <abilityName>字词错误</abilityName>
      <candidateList>
        <item>年度</item>
      </candidateList>
      <explain/>
      <paraID>7DDF5B2E</paraID>
      <start>19</start>
      <end>21</end>
      <status>modified</status>
      <modifiedWord>年度</modifiedWord>
      <trackRevisions>false</trackRevisions>
    </reviewItem>
    <reviewItem>
      <errorID>842d3a9a-a655-4e05-be3c-488f7e92e565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fa0163e0-17cf-4cac-91b3-013c2567f618</errorID>
      <errorWord>年</errorWord>
      <group>L1_Word</group>
      <groupName>字词问题</groupName>
      <ability>L2_Typo</ability>
      <abilityName>字词错误</abilityName>
      <candidateList>
        <item>年度</item>
      </candidateList>
      <explain/>
      <paraID>69DC67B9</paraID>
      <start>19</start>
      <end>21</end>
      <status>modified</status>
      <modifiedWord>年度</modifiedWord>
      <trackRevisions>false</trackRevisions>
    </reviewItem>
    <reviewItem>
      <errorID>d7393dfc-9dde-47d1-8c5f-6e1c6e40c450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7190173a-2bb7-4c61-8cfe-bc4d7128b36e</errorID>
      <errorWord>年</errorWord>
      <group>L1_Word</group>
      <groupName>字词问题</groupName>
      <ability>L2_Typo</ability>
      <abilityName>字词错误</abilityName>
      <candidateList>
        <item>年度</item>
      </candidateList>
      <explain/>
      <paraID>6BE30C77</paraID>
      <start>19</start>
      <end>21</end>
      <status>modified</status>
      <modifiedWord>年度</modifiedWord>
      <trackRevisions>false</trackRevisions>
    </reviewItem>
    <reviewItem>
      <errorID>202c4a87-d8ae-4ff1-aa37-2d100180465d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f90f8241-c32a-49a2-ac0c-4145aaacf28e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b04c78fd-9abe-494f-91c8-ce11d58cc16f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50c857be-516f-42ee-a3e7-b6e66f9db4f5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39e68872-6f7f-45e1-ae20-2a2370ee307c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9a0277b1-fffa-4b64-8963-0abe2cd256ca</errorID>
      <errorWord>年</errorWord>
      <group>L1_Word</group>
      <groupName>字词问题</groupName>
      <ability>L2_Typo</ability>
      <abilityName>字词错误</abilityName>
      <candidateList>
        <item>年度</item>
      </candidateList>
      <explain/>
      <paraID>13E37BFE</paraID>
      <start>19</start>
      <end>21</end>
      <status>modified</status>
      <modifiedWord>年度</modifiedWord>
      <trackRevisions>false</trackRevisions>
    </reviewItem>
    <reviewItem>
      <errorID>b84345b4-8c06-4849-a969-e4c6a7753d17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ca92cc51-42b6-4e3d-b550-7a09ba7933bc</errorID>
      <errorWord>年</errorWord>
      <group>L1_Word</group>
      <groupName>字词问题</groupName>
      <ability>L2_Typo</ability>
      <abilityName>字词错误</abilityName>
      <candidateList>
        <item>年度</item>
      </candidateList>
      <explain/>
      <paraID>24D625FD</paraID>
      <start>20</start>
      <end>22</end>
      <status>modified</status>
      <modifiedWord>年度</modifiedWord>
      <trackRevisions>false</trackRevisions>
    </reviewItem>
    <reviewItem>
      <errorID>a3904b89-6a0e-4d66-95e4-c5b005e2bcad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e1b7a78d-d89f-4003-9809-484a2984bb95</errorID>
      <errorWord>年</errorWord>
      <group>L1_Word</group>
      <groupName>字词问题</groupName>
      <ability>L2_Typo</ability>
      <abilityName>字词错误</abilityName>
      <candidateList>
        <item>年度</item>
      </candidateList>
      <explain/>
      <paraID>5AF4BBD1</paraID>
      <start>20</start>
      <end>22</end>
      <status>modified</status>
      <modifiedWord>年度</modifiedWord>
      <trackRevisions>false</trackRevisions>
    </reviewItem>
    <reviewItem>
      <errorID>f270fb63-3981-4964-836f-af1ebcc07242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f10ed87a-a267-44bd-8949-bbaf8bb3d5e3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97233fd6-8cd0-4209-8df7-44948404e457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f5cb66e4-92dd-4692-8c70-fc2a707867cb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867008f6-2945-412a-b9dc-c2afe6296756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d95f1348-34f6-4a53-849e-a021f325ee6c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9ba5477d-413f-4eb7-8edf-ebe8253cef75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76dc4a88-c068-4e0c-8dbc-c8eee1093353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f6387fac-ffca-416a-9014-ad280f59a8dd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0bc3aa05-0da0-4b9f-a268-a135d8716b8e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7fd02992-a096-4a43-a82d-0f89d1fa0e52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1ebd2783-b562-4713-b28b-0ffe6f03bcbb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02d4dbc6-98c4-45f7-8011-9111107484d0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211A5206</paraID>
      <start>0</start>
      <end>3</end>
      <status>modified</status>
      <modifiedWord>12.</modifiedWord>
      <trackRevisions>false</trackRevisions>
    </reviewItem>
    <reviewItem>
      <errorID>f51cd533-2b24-45d5-8613-768d6f84fa7d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65E96115</paraID>
      <start>0</start>
      <end>3</end>
      <status>modified</status>
      <modifiedWord>13.</modifiedWord>
      <trackRevisions>false</trackRevisions>
    </reviewItem>
    <reviewItem>
      <errorID>03f86f78-76c1-4624-b8ad-577dc01c0897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a29f20c0-06b7-4e40-8a2e-78c730996467</errorID>
      <errorWord>年</errorWord>
      <group>L1_Word</group>
      <groupName>字词问题</groupName>
      <ability>L2_Typo</ability>
      <abilityName>字词错误</abilityName>
      <candidateList>
        <item>年度</item>
      </candidateList>
      <explain/>
      <paraID>55EC524D</paraID>
      <start>19</start>
      <end>21</end>
      <status>modified</status>
      <modifiedWord>年度</modifiedWord>
      <trackRevisions>false</trackRevisions>
    </reviewItem>
    <reviewItem>
      <errorID>34472b3e-193f-4557-a240-87982385fb77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46959CAF</paraID>
      <start>0</start>
      <end>2</end>
      <status>modified</status>
      <modifiedWord>2.</modifiedWord>
      <trackRevisions>false</trackRevisions>
    </reviewItem>
    <reviewItem>
      <errorID>7fc8c8a1-fb2e-42d6-a1cf-ec224f35bd8d</errorID>
      <errorWord>订</errorWord>
      <group>L1_Word</group>
      <groupName>字词问题</groupName>
      <ability>L2_Typo</ability>
      <abilityName>字词错误</abilityName>
      <candidateList>
        <item>订全</item>
      </candidateList>
      <explain/>
      <paraID>7AE6C33D</paraID>
      <start>45</start>
      <end>47</end>
      <status>modified</status>
      <modifiedWord>订全</modifiedWord>
      <trackRevisions>false</trackRevisions>
    </reviewItem>
    <reviewItem>
      <errorID>5c9348a5-4658-4d9e-9a65-a2602ee948ac</errorID>
      <errorWord>年</errorWord>
      <group>L1_Word</group>
      <groupName>字词问题</groupName>
      <ability>L2_Typo</ability>
      <abilityName>字词错误</abilityName>
      <candidateList>
        <item>年人</item>
      </candidateList>
      <explain/>
      <paraID>3D82F614</paraID>
      <start>31</start>
      <end>33</end>
      <status>modified</status>
      <modifiedWord>年人</modifiedWord>
      <trackRevisions>false</trackRevisions>
    </reviewItem>
    <reviewItem>
      <errorID>8ce9c565-3a8f-4c70-88d3-2e010de7c1bc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60FD10A1</paraID>
      <start>77</start>
      <end>87</end>
      <status>modified</status>
      <modifiedWord>一般公共预算财政拨款</modifiedWord>
      <trackRevisions>false</trackRevisions>
    </reviewItem>
    <reviewItem>
      <errorID>61e432a0-9b4f-4a74-b4e8-9162b0ade682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12583D05</paraID>
      <start>22</start>
      <end>32</end>
      <status>modified</status>
      <modifiedWord>一般公共预算财政拨款</modifiedWord>
      <trackRevisions>false</trackRevisions>
    </reviewItem>
    <reviewItem>
      <errorID>908e087e-b0f2-4f47-b417-7347a3c1a5b0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20AF9EDB</paraID>
      <start>46</start>
      <end>56</end>
      <status>modified</status>
      <modifiedWord>一般公共预算财政拨款</modifiedWord>
      <trackRevisions>false</trackRevisions>
    </reviewItem>
    <reviewItem>
      <errorID>358534ae-9a54-49db-832f-63a8428f7da4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2C19A4FD</paraID>
      <start>0</start>
      <end>2</end>
      <status>modified</status>
      <modifiedWord>1.</modifiedWord>
      <trackRevisions>false</trackRevisions>
    </reviewItem>
    <reviewItem>
      <errorID>f071c5ce-ce68-466e-8830-838c34ca9b15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78F4EAE8</paraID>
      <start>0</start>
      <end>2</end>
      <status>modified</status>
      <modifiedWord>2.</modifiedWord>
      <trackRevisions>false</trackRevisions>
    </reviewItem>
    <reviewItem>
      <errorID>162a9ca4-f90b-4a45-96d2-5ee039f870a7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72CB9316</paraID>
      <start>0</start>
      <end>2</end>
      <status>modified</status>
      <modifiedWord>3.</modifiedWord>
      <trackRevisions>false</trackRevisions>
    </reviewItem>
    <reviewItem>
      <errorID>ffa124e8-4074-4a3a-a812-99392f1853b5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27A65A6E</paraID>
      <start>0</start>
      <end>2</end>
      <status>modified</status>
      <modifiedWord>4.</modifiedWord>
      <trackRevisions>false</trackRevisions>
    </reviewItem>
    <reviewItem>
      <errorID>0fc05898-eca3-4bb3-893a-134ea50b8a5f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2FC4402E</paraID>
      <start>0</start>
      <end>2</end>
      <status>modified</status>
      <modifiedWord>5.</modifiedWord>
      <trackRevisions>false</trackRevisions>
    </reviewItem>
    <reviewItem>
      <errorID>6bb1df7a-31d5-4605-885f-783d32e2e3d9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245EFB72</paraID>
      <start>0</start>
      <end>2</end>
      <status>modified</status>
      <modifiedWord>6.</modifiedWord>
      <trackRevisions>false</trackRevisions>
    </reviewItem>
    <reviewItem>
      <errorID>539da1f8-d6b1-47a1-b57f-710913272089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4811854D</paraID>
      <start>0</start>
      <end>2</end>
      <status>modified</status>
      <modifiedWord>7.</modifiedWord>
      <trackRevisions>false</trackRevisions>
    </reviewItem>
    <reviewItem>
      <errorID>ecbc5f75-a115-4789-8a22-79cf8ff1e1b9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52D0AFA2</paraID>
      <start>0</start>
      <end>2</end>
      <status>modified</status>
      <modifiedWord>8.</modifiedWord>
      <trackRevisions>false</trackRevisions>
    </reviewItem>
    <reviewItem>
      <errorID>3e271c3a-8e57-449f-98ad-1df8c86b28cc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766D137E</paraID>
      <start>0</start>
      <end>2</end>
      <status>modified</status>
      <modifiedWord>9.</modifiedWord>
      <trackRevisions>false</trackRevisions>
    </reviewItem>
    <reviewItem>
      <errorID>90aa0d89-130a-4829-9175-e1f0082c50c4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5EE0FDF8</paraID>
      <start>0</start>
      <end>3</end>
      <status>modified</status>
      <modifiedWord>10.</modifiedWord>
      <trackRevisions>false</trackRevisions>
    </reviewItem>
    <reviewItem>
      <errorID>e44158ce-9a68-4a10-ac25-9c8a5f4de61b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3D130C07</paraID>
      <start>0</start>
      <end>3</end>
      <status>modified</status>
      <modifiedWord>11.</modifiedWord>
      <trackRevisions>false</trackRevisions>
    </reviewItem>
    <reviewItem>
      <errorID>5d1840ec-c9d6-4bed-b7a4-e616884d1818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66EAF9CC</paraID>
      <start>0</start>
      <end>3</end>
      <status>modified</status>
      <modifiedWord>12.</modifiedWord>
      <trackRevisions>false</trackRevisions>
    </reviewItem>
    <reviewItem>
      <errorID>a501e31f-65d6-4c5a-804e-7159a0e8e0ca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4108926C</paraID>
      <start>0</start>
      <end>3</end>
      <status>modified</status>
      <modifiedWord>13.</modifiedWord>
      <trackRevisions>false</trackRevisions>
    </reviewItem>
    <reviewItem>
      <errorID>7932b951-d7d2-40b0-970a-5a7c9a203a6e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510C6D8B</paraID>
      <start>0</start>
      <end>3</end>
      <status>modified</status>
      <modifiedWord>14.</modifiedWord>
      <trackRevisions>false</trackRevisions>
    </reviewItem>
    <reviewItem>
      <errorID>9661f035-fe68-45a9-be8c-7592598af53e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375AD83D</paraID>
      <start>0</start>
      <end>3</end>
      <status>modified</status>
      <modifiedWord>15.</modifiedWord>
      <trackRevisions>false</trackRevisions>
    </reviewItem>
    <reviewItem>
      <errorID>0afb301e-14fe-4119-9d99-900e52d2e1df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28C1C553</paraID>
      <start>0</start>
      <end>3</end>
      <status>modified</status>
      <modifiedWord>16.</modifiedWord>
      <trackRevisions>false</trackRevisions>
    </reviewItem>
    <reviewItem>
      <errorID>a9a6f4dd-a631-4c21-8432-e795c74e910a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3488E108</paraID>
      <start>0</start>
      <end>3</end>
      <status>modified</status>
      <modifiedWord>17.</modifiedWord>
      <trackRevisions>false</trackRevisions>
    </reviewItem>
    <reviewItem>
      <errorID>fa217fac-8de5-49fe-90a3-7175c9905f67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15784784</paraID>
      <start>0</start>
      <end>3</end>
      <status>modified</status>
      <modifiedWord>18.</modifiedWord>
      <trackRevisions>false</trackRevisions>
    </reviewItem>
    <reviewItem>
      <errorID>155c84db-744c-4cd9-987c-60143e136e26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35472CE5</paraID>
      <start>0</start>
      <end>3</end>
      <status>modified</status>
      <modifiedWord>19.</modifiedWord>
      <trackRevisions>false</trackRevisions>
    </reviewItem>
    <reviewItem>
      <errorID>ed83c6b4-a774-4862-ad5b-b3bb6515190b</errorID>
      <errorWord>:</errorWord>
      <group>L1_Format</group>
      <groupName>格式问题</groupName>
      <ability>L2_HalfPunc</ability>
      <abilityName>全半角检查</abilityName>
      <candidateList>
        <item>：</item>
      </candidateList>
      <explain>文本全半角错误。</explain>
      <paraID>1A4CC194</paraID>
      <start>21</start>
      <end>22</end>
      <status>modified</status>
      <modifiedWord>：</modifiedWord>
      <trackRevisions>false</trackRevisions>
    </reviewItem>
    <reviewItem>
      <errorID>77ac9bc8-df11-4356-822b-38abda123f92</errorID>
      <errorWord>.</errorWord>
      <group>L1_Format</group>
      <groupName>格式问题</groupName>
      <ability>L2_HalfPunc</ability>
      <abilityName>全半角检查</abilityName>
      <candidateList>
        <item>。</item>
      </candidateList>
      <explain>文本全半角错误。</explain>
      <paraID>3061E771</paraID>
      <start>81</start>
      <end>82</end>
      <status>modified</status>
      <modifiedWord>。</modifiedWord>
      <trackRevisions>false</trackRevisions>
    </reviewItem>
    <reviewItem>
      <errorID>be935eb7-a1ca-477a-8fa6-8858e7850a2e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3061E771</paraID>
      <start>105</start>
      <end>115</end>
      <status>modified</status>
      <modifiedWord>一般公共预算财政拨款</modifiedWord>
      <trackRevisions>false</trackRevisions>
    </reviewItem>
    <reviewItem>
      <errorID>d36719fe-1031-4ac4-8db6-9efacdc50024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38E133B7</paraID>
      <start>0</start>
      <end>2</end>
      <status>modified</status>
      <modifiedWord>1.</modifiedWord>
      <trackRevisions>false</trackRevisions>
    </reviewItem>
    <reviewItem>
      <errorID>c005034e-a9ac-495a-ac65-7673be381785</errorID>
      <errorWord>[2020]27号</errorWord>
      <group>L1_Knowledge</group>
      <groupName>知识性问题</groupName>
      <ability>L2_Knowledge</ability>
      <abilityName>其他知识</abilityName>
      <candidateList>
        <item>〔2020〕27号</item>
      </candidateList>
      <explain>发文字号格式错误。</explain>
      <paraID>403309BB</paraID>
      <start>66</start>
      <end>75</end>
      <status>modified</status>
      <modifiedWord>〔2020〕27号</modifiedWord>
      <trackRevisions>false</trackRevisions>
    </reviewItem>
    <reviewItem>
      <errorID>d2fcbaa3-be79-4deb-8bb2-4675db202c45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3BCBD3F2</paraID>
      <start>14</start>
      <end>15</end>
      <status>modified</status>
      <modifiedWord>—</modifiedWord>
      <trackRevisions>false</trackRevisions>
    </reviewItem>
    <reviewItem>
      <errorID>c33d73f1-4416-458d-8654-389c8ddcdc7b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31177C40</paraID>
      <start>6</start>
      <end>7</end>
      <status>modified</status>
      <modifiedWord>—</modifiedWord>
      <trackRevisions>false</trackRevisions>
    </reviewItem>
    <reviewItem>
      <errorID>f14a27b7-be72-4005-baba-61369fe5af29</errorID>
      <errorWord>:</errorWord>
      <group>L1_Format</group>
      <groupName>格式问题</groupName>
      <ability>L2_HalfPunc</ability>
      <abilityName>全半角检查</abilityName>
      <candidateList>
        <item>：</item>
      </candidateList>
      <explain>文本全半角错误。</explain>
      <paraID>6BB8B072</paraID>
      <start>3</start>
      <end>4</end>
      <status>modified</status>
      <modifiedWord>：</modifiedWord>
      <trackRevisions>false</trackRevisions>
    </reviewItem>
    <reviewItem>
      <errorID>b49497dd-3894-423f-839c-ecea1cccfd2b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17489AA8</paraID>
      <start>0</start>
      <end>2</end>
      <status>modified</status>
      <modifiedWord>2.</modifiedWord>
      <trackRevisions>false</trackRevisions>
    </reviewItem>
    <reviewItem>
      <errorID>3e181e3a-1498-4979-9459-85a9ae4de0f6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4C082E9E</paraID>
      <start>0</start>
      <end>2</end>
      <status>modified</status>
      <modifiedWord>3.</modifiedWord>
      <trackRevisions>false</trackRevisions>
    </reviewItem>
    <reviewItem>
      <errorID>4fe8234b-c84b-4528-a167-dc99b60b5787</errorID>
      <errorWord>基金会管理条例</errorWord>
      <group>L1_Knowledge</group>
      <groupName>知识性问题</groupName>
      <ability>L2_Knowledge</ability>
      <abilityName>其他知识</abilityName>
      <candidateList>
        <item>《基金会管理条例》</item>
      </candidateList>
      <explain>完整法律法规名称需要加书名号，请注意检查。</explain>
      <paraID>3139145F</paraID>
      <start>10</start>
      <end>19</end>
      <status>modified</status>
      <modifiedWord>《基金会管理条例》</modifiedWord>
      <trackRevisions>false</trackRevisions>
    </reviewItem>
    <reviewItem>
      <errorID>e2b73b4e-c28e-45f4-95c3-6394c59f0d86</errorID>
      <errorWord>(</errorWord>
      <group>L1_Format</group>
      <groupName>格式问题</groupName>
      <ability>L2_HalfPunc</ability>
      <abilityName>全半角检查</abilityName>
      <candidateList>
        <item>（</item>
      </candidateList>
      <explain>文本全半角错误。</explain>
      <paraID>3139145F</paraID>
      <start>98</start>
      <end>99</end>
      <status>modified</status>
      <modifiedWord>（</modifiedWord>
      <trackRevisions>false</trackRevisions>
    </reviewItem>
    <reviewItem>
      <errorID>11f2b8f6-df1d-41a6-9f36-35730f794909</errorID>
      <errorWord>)</errorWord>
      <group>L1_Format</group>
      <groupName>格式问题</groupName>
      <ability>L2_HalfPunc</ability>
      <abilityName>全半角检查</abilityName>
      <candidateList>
        <item>）</item>
      </candidateList>
      <explain>文本全半角错误。</explain>
      <paraID>3139145F</paraID>
      <start>106</start>
      <end>107</end>
      <status>modified</status>
      <modifiedWord>）</modifiedWord>
      <trackRevisions>false</trackRevisions>
    </reviewItem>
    <reviewItem>
      <errorID>45f8d7c3-70e2-449d-83ad-032adfe2dc33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3139145F</paraID>
      <start>120</start>
      <end>121</end>
      <status>ignored</status>
      <modifiedWord/>
      <trackRevisions>false</trackRevisions>
    </reviewItem>
    <reviewItem>
      <errorID>80c089cb-370e-4494-a502-31a876711d39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30187EDD</paraID>
      <start>32</start>
      <end>33</end>
      <status>ignored</status>
      <modifiedWord/>
      <trackRevisions>false</trackRevisions>
    </reviewItem>
    <reviewItem>
      <errorID>d92799e3-b3c2-44b4-a473-93f79a4ac542</errorID>
      <errorWord>[2014]16号</errorWord>
      <group>L1_Knowledge</group>
      <groupName>知识性问题</groupName>
      <ability>L2_Knowledge</ability>
      <abilityName>其他知识</abilityName>
      <candidateList>
        <item>〔2014〕16号</item>
      </candidateList>
      <explain>发文字号格式错误。</explain>
      <paraID>30187EDD</paraID>
      <start>37</start>
      <end>46</end>
      <status>modified</status>
      <modifiedWord>〔2014〕16号</modifiedWord>
      <trackRevisions>false</trackRevisions>
    </reviewItem>
    <reviewItem>
      <errorID>af9a3f46-3351-4c42-ada0-3e499519bbe7</errorID>
      <errorWord>{</errorWord>
      <group>L1_Format</group>
      <groupName>格式问题</groupName>
      <ability>L2_HalfPunc</ability>
      <abilityName>全半角检查</abilityName>
      <candidateList>
        <item>｛</item>
      </candidateList>
      <explain>文本全半角错误。</explain>
      <paraID>30187EDD</paraID>
      <start>77</start>
      <end>78</end>
      <status>modified</status>
      <modifiedWord>｛</modifiedWord>
      <trackRevisions>false</trackRevisions>
    </reviewItem>
    <reviewItem>
      <errorID>7186db11-d33f-4508-80e1-e29f91536f26</errorID>
      <errorWord>)</errorWord>
      <group>L1_Format</group>
      <groupName>格式问题</groupName>
      <ability>L2_HalfPunc</ability>
      <abilityName>全半角检查</abilityName>
      <candidateList>
        <item>）</item>
      </candidateList>
      <explain>文本全半角错误。</explain>
      <paraID>7C6754A6</paraID>
      <start>14</start>
      <end>15</end>
      <status>modified</status>
      <modifiedWord>）</modifiedWord>
      <trackRevisions>false</trackRevisions>
    </reviewItem>
    <reviewItem>
      <errorID>46fcb7f8-8ea0-467e-8fa2-bdbab171a199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3D16C5F5</paraID>
      <start>0</start>
      <end>2</end>
      <status>modified</status>
      <modifiedWord>4.</modifiedWord>
      <trackRevisions>false</trackRevisions>
    </reviewItem>
    <reviewItem>
      <errorID>825ac846-3a94-4a82-a381-6043d7e46a26</errorID>
      <errorWord>:</errorWord>
      <group>L1_Format</group>
      <groupName>格式问题</groupName>
      <ability>L2_HalfPunc</ability>
      <abilityName>全半角检查</abilityName>
      <candidateList>
        <item>：</item>
      </candidateList>
      <explain>文本全半角错误。</explain>
      <paraID>25B89108</paraID>
      <start>7</start>
      <end>8</end>
      <status>modified</status>
      <modifiedWord>：</modifiedWord>
      <trackRevisions>false</trackRevisions>
    </reviewItem>
    <reviewItem>
      <errorID>c24ca71c-fe3d-4813-bc32-da9fca3e3e38</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25B89108</paraID>
      <start>153</start>
      <end>167</end>
      <status>modified</status>
      <modifiedWord>中共中央办公厅、国务院办公厅</modifiedWord>
      <trackRevisions>false</trackRevisions>
    </reviewItem>
    <reviewItem>
      <errorID>f2b628a5-b7b5-484a-8ef0-54f0c22c11fd</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7183EEBD</paraID>
      <start>18</start>
      <end>32</end>
      <status>modified</status>
      <modifiedWord>中共中央办公厅、国务院办公厅</modifiedWord>
      <trackRevisions>false</trackRevisions>
    </reviewItem>
    <reviewItem>
      <errorID>dcb03621-5cc0-4857-89bf-84a0f29b9530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33D59F80</paraID>
      <start>14</start>
      <end>15</end>
      <status>modified</status>
      <modifiedWord>—</modifiedWord>
      <trackRevisions>false</trackRevisions>
    </reviewItem>
    <reviewItem>
      <errorID>d9843149-c20c-4ea9-a38e-a3ebb9fb599c</errorID>
      <errorWord>:</errorWord>
      <group>L1_Format</group>
      <groupName>格式问题</groupName>
      <ability>L2_HalfPunc</ability>
      <abilityName>全半角检查</abilityName>
      <candidateList>
        <item>：</item>
      </candidateList>
      <explain>文本全半角错误。</explain>
      <paraID>406CB6A9</paraID>
      <start>7</start>
      <end>8</end>
      <status>modified</status>
      <modifiedWord>：</modifiedWord>
      <trackRevisions>false</trackRevisions>
    </reviewItem>
    <reviewItem>
      <errorID>2015b3db-bfa2-4c6a-a1fb-a22289a6fbb9</errorID>
      <errorWord>法律、法规</errorWord>
      <group>L1_Word</group>
      <groupName>字词问题</groupName>
      <ability>L2_Typo</ability>
      <abilityName>字词错误</abilityName>
      <candidateList>
        <item>法律法规</item>
      </candidateList>
      <explain/>
      <paraID>406CB6A9</paraID>
      <start>36</start>
      <end>40</end>
      <status>modified</status>
      <modifiedWord>法律法规</modifiedWord>
      <trackRevisions>false</trackRevisions>
    </reviewItem>
    <reviewItem>
      <errorID>833442bb-fef5-4d18-8227-e37f5afc728d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4777F9B5</paraID>
      <start>6</start>
      <end>7</end>
      <status>modified</status>
      <modifiedWord>—</modifiedWord>
      <trackRevisions>false</trackRevisions>
    </reviewItem>
    <reviewItem>
      <errorID>b710964e-a851-4e3c-b45b-d74b3bbc068d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2B473D24</paraID>
      <start>0</start>
      <end>2</end>
      <status>modified</status>
      <modifiedWord>5.</modifiedWord>
      <trackRevisions>false</trackRevisions>
    </reviewItem>
    <reviewItem>
      <errorID>e7977120-e1f0-4927-9979-866f3816a14c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545D20AF</paraID>
      <start>0</start>
      <end>2</end>
      <status>modified</status>
      <modifiedWord>6.</modifiedWord>
      <trackRevisions>false</trackRevisions>
    </reviewItem>
    <reviewItem>
      <errorID>9863d9be-6cb9-45bf-bddf-956be11f76eb</errorID>
      <errorWord>0-6岁</errorWord>
      <group>L1_Punc</group>
      <groupName>标点问题</groupName>
      <ability>L2_Punc</ability>
      <abilityName>标点符号检查</abilityName>
      <candidateList>
        <item>0—6岁</item>
      </candidateList>
      <explain/>
      <paraID>2E630D88</paraID>
      <start>151</start>
      <end>155</end>
      <status>modified</status>
      <modifiedWord>0—6岁</modifiedWord>
      <trackRevisions>false</trackRevisions>
    </reviewItem>
    <reviewItem>
      <errorID>5c473adf-2be5-4516-af8d-d0be1a666463</errorID>
      <errorWord>。。</errorWord>
      <group>L1_Punc</group>
      <groupName>标点问题</groupName>
      <ability>L2_Punc</ability>
      <abilityName>标点符号检查</abilityName>
      <candidateList>
        <item>。</item>
      </candidateList>
      <explain/>
      <paraID>2E630D88</paraID>
      <start>261</start>
      <end>262</end>
      <status>modified</status>
      <modifiedWord>。</modifiedWord>
      <trackRevisions>false</trackRevisions>
    </reviewItem>
    <reviewItem>
      <errorID>3205a795-9e31-46de-b562-0729ed4113b5</errorID>
      <errorWord>:</errorWord>
      <group>L1_Format</group>
      <groupName>格式问题</groupName>
      <ability>L2_HalfPunc</ability>
      <abilityName>全半角检查</abilityName>
      <candidateList>
        <item>：</item>
      </candidateList>
      <explain>文本全半角错误。</explain>
      <paraID>3FEA0376</paraID>
      <start>7</start>
      <end>8</end>
      <status>modified</status>
      <modifiedWord>：</modifiedWord>
      <trackRevisions>false</trackRevisions>
    </reviewItem>
    <reviewItem>
      <errorID>073fe1d6-82a4-46a2-990f-25879ad72f67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4054DEEF</paraID>
      <start>14</start>
      <end>15</end>
      <status>modified</status>
      <modifiedWord>—</modifiedWord>
      <trackRevisions>false</trackRevisions>
    </reviewItem>
    <reviewItem>
      <errorID>1baa62d1-f25f-4aa6-b465-8e755c7ed37e</errorID>
      <errorWord>:</errorWord>
      <group>L1_Format</group>
      <groupName>格式问题</groupName>
      <ability>L2_HalfPunc</ability>
      <abilityName>全半角检查</abilityName>
      <candidateList>
        <item>：</item>
      </candidateList>
      <explain>文本全半角错误。</explain>
      <paraID>59D9F746</paraID>
      <start>7</start>
      <end>8</end>
      <status>modified</status>
      <modifiedWord>：</modifiedWord>
      <trackRevisions>false</trackRevisions>
    </reviewItem>
    <reviewItem>
      <errorID>cb5210af-5e46-4a7a-81f0-c4a2a462d4f3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21EB26C1</paraID>
      <start>6</start>
      <end>7</end>
      <status>modified</status>
      <modifiedWord>—</modifiedWord>
      <trackRevisions>false</trackRevisions>
    </reviewItem>
    <reviewItem>
      <errorID>edd28b06-d8c2-4431-8d9c-d4d58c9d7ea1</errorID>
      <errorWord>0-6岁</errorWord>
      <group>L1_Punc</group>
      <groupName>标点问题</groupName>
      <ability>L2_Punc</ability>
      <abilityName>标点符号检查</abilityName>
      <candidateList>
        <item>0—6岁</item>
      </candidateList>
      <explain/>
      <paraID>35F82129</paraID>
      <start>143</start>
      <end>147</end>
      <status>modified</status>
      <modifiedWord>0—6岁</modifiedWord>
      <trackRevisions>false</trackRevisions>
    </reviewItem>
    <reviewItem>
      <errorID>d8c51775-3b40-4122-a744-94d5b9d3e396</errorID>
      <errorWord>＞</errorWord>
      <group>L1_Format</group>
      <groupName>格式问题</groupName>
      <ability>L2_HalfPunc</ability>
      <abilityName>全半角检查</abilityName>
      <candidateList>
        <item>&gt;</item>
      </candidateList>
      <explain>文本全半角错误。</explain>
      <paraID>689122F0</paraID>
      <start>0</start>
      <end>1</end>
      <status>modified</status>
      <modifiedWord>&gt;</modifiedWord>
      <trackRevisions>false</trackRevisions>
    </reviewItem>
    <reviewItem>
      <errorID>9c7221d7-f33b-414d-82ee-4c2ea51fb8bd</errorID>
      <errorWord>0-6岁</errorWord>
      <group>L1_Punc</group>
      <groupName>标点问题</groupName>
      <ability>L2_Punc</ability>
      <abilityName>标点符号检查</abilityName>
      <candidateList>
        <item>0—6岁</item>
      </candidateList>
      <explain/>
      <paraID>422F9D5D</paraID>
      <start>0</start>
      <end>4</end>
      <status>modified</status>
      <modifiedWord>0—6岁</modifiedWord>
      <trackRevisions>false</trackRevisions>
    </reviewItem>
    <reviewItem>
      <errorID>dcdbc03f-c688-4f85-ac86-ad8ecada1d6f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1B3A2DA9</paraID>
      <start>0</start>
      <end>2</end>
      <status>modified</status>
      <modifiedWord>7.</modifiedWord>
      <trackRevisions>false</trackRevisions>
    </reviewItem>
    <reviewItem>
      <errorID>6d971c72-9f79-437e-b650-c8bd4dd454e3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A063D12</paraID>
      <start>14</start>
      <end>15</end>
      <status>modified</status>
      <modifiedWord>—</modifiedWord>
      <trackRevisions>false</trackRevisions>
    </reviewItem>
    <reviewItem>
      <errorID>624b08e8-b4bd-4e4d-90c5-6cfc8728be30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231D5AE</paraID>
      <start>6</start>
      <end>7</end>
      <status>modified</status>
      <modifiedWord>—</modifiedWord>
      <trackRevisions>false</trackRevisions>
    </reviewItem>
    <reviewItem>
      <errorID>2993ef5b-251f-416c-9be0-086478fca034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6E141E01</paraID>
      <start>0</start>
      <end>2</end>
      <status>modified</status>
      <modifiedWord>8.</modifiedWord>
      <trackRevisions>false</trackRevisions>
    </reviewItem>
    <reviewItem>
      <errorID>9cc4714b-bfb9-4806-af72-718b1d728a26</errorID>
      <errorWord>:</errorWord>
      <group>L1_Format</group>
      <groupName>格式问题</groupName>
      <ability>L2_HalfPunc</ability>
      <abilityName>全半角检查</abilityName>
      <candidateList>
        <item>：</item>
      </candidateList>
      <explain>文本全半角错误。</explain>
      <paraID>38868494</paraID>
      <start>7</start>
      <end>8</end>
      <status>modified</status>
      <modifiedWord>：</modifiedWord>
      <trackRevisions>false</trackRevisions>
    </reviewItem>
    <reviewItem>
      <errorID>1cd589b9-0af8-44a0-bc93-52b448f37c63</errorID>
      <errorWord>(</errorWord>
      <group>L1_Format</group>
      <groupName>格式问题</groupName>
      <ability>L2_HalfPunc</ability>
      <abilityName>全半角检查</abilityName>
      <candidateList>
        <item>（</item>
      </candidateList>
      <explain>文本全半角错误。</explain>
      <paraID>38868494</paraID>
      <start>250</start>
      <end>251</end>
      <status>modified</status>
      <modifiedWord>（</modifiedWord>
      <trackRevisions>false</trackRevisions>
    </reviewItem>
    <reviewItem>
      <errorID>e42cd46a-5c34-45b8-8ce8-b4d211018eb6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62162490</paraID>
      <start>51</start>
      <end>52</end>
      <status>ignored</status>
      <modifiedWord/>
      <trackRevisions>false</trackRevisions>
    </reviewItem>
    <reviewItem>
      <errorID>d53e0fc8-119a-45ce-9a26-873f644bbb7a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7D1C4419</paraID>
      <start>14</start>
      <end>15</end>
      <status>modified</status>
      <modifiedWord>—</modifiedWord>
      <trackRevisions>false</trackRevisions>
    </reviewItem>
    <reviewItem>
      <errorID>3db7961e-998c-4abd-b9d6-ddfea3fd3c18</errorID>
      <errorWord>:</errorWord>
      <group>L1_Format</group>
      <groupName>格式问题</groupName>
      <ability>L2_HalfPunc</ability>
      <abilityName>全半角检查</abilityName>
      <candidateList>
        <item>：</item>
      </candidateList>
      <explain>文本全半角错误。</explain>
      <paraID>56324F73</paraID>
      <start>7</start>
      <end>8</end>
      <status>modified</status>
      <modifiedWord>：</modifiedWord>
      <trackRevisions>false</trackRevisions>
    </reviewItem>
    <reviewItem>
      <errorID>a852452a-bf8c-483e-a825-ae67907eb892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2093CA3F</paraID>
      <start>6</start>
      <end>7</end>
      <status>modified</status>
      <modifiedWord>—</modifiedWord>
      <trackRevisions>false</trackRevisions>
    </reviewItem>
    <reviewItem>
      <errorID>cb15e4b5-b33e-44f6-be93-47646d03b817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4531B199</paraID>
      <start>0</start>
      <end>2</end>
      <status>modified</status>
      <modifiedWord>1.</modifiedWord>
      <trackRevisions>false</trackRevisions>
    </reviewItem>
    <reviewItem>
      <errorID>f49bebf1-ad76-4c60-808b-4394516922c2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471E607C</paraID>
      <start>0</start>
      <end>2</end>
      <status>modified</status>
      <modifiedWord>2.</modifiedWord>
      <trackRevisions>false</trackRevisions>
    </reviewItem>
    <reviewItem>
      <errorID>304a67e3-eba8-43c4-8532-a070e5a7c278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54F890DF</paraID>
      <start>0</start>
      <end>2</end>
      <status>modified</status>
      <modifiedWord>3.</modifiedWord>
      <trackRevisions>false</trackRevisions>
    </reviewItem>
    <reviewItem>
      <errorID>dee8bc6f-bd4c-4b9a-9592-d4f661410d63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1942CEC6</paraID>
      <start>6</start>
      <end>7</end>
      <status>modified</status>
      <modifiedWord>—</modifiedWord>
      <trackRevisions>false</trackRevisions>
    </reviewItem>
    <reviewItem>
      <errorID>3bc912c9-a304-4313-b676-7433aef45e93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5CAEEF8B</paraID>
      <start>0</start>
      <end>2</end>
      <status>modified</status>
      <modifiedWord>9.</modifiedWord>
      <trackRevisions>false</trackRevisions>
    </reviewItem>
    <reviewItem>
      <errorID>d6902b1f-bbb4-4e65-9b6c-c56fad57a771</errorID>
      <errorWord>项目项目</errorWord>
      <group>L1_Word</group>
      <groupName>字词问题</groupName>
      <ability>L2_Typo</ability>
      <abilityName>字词错误</abilityName>
      <candidateList>
        <item>项目</item>
      </candidateList>
      <explain>〈名〉事物分成的门类：服务～｜体育～｜建设～。</explain>
      <paraID>5CAEEF8B</paraID>
      <start>12</start>
      <end>14</end>
      <status>modified</status>
      <modifiedWord>项目</modifiedWord>
      <trackRevisions>false</trackRevisions>
    </reviewItem>
    <reviewItem>
      <errorID>8f540568-cc77-437c-8e63-f9bd1983cabe</errorID>
      <errorWord>:</errorWord>
      <group>L1_Format</group>
      <groupName>格式问题</groupName>
      <ability>L2_HalfPunc</ability>
      <abilityName>全半角检查</abilityName>
      <candidateList>
        <item>：</item>
      </candidateList>
      <explain>文本全半角错误。</explain>
      <paraID>3329206B</paraID>
      <start>7</start>
      <end>8</end>
      <status>modified</status>
      <modifiedWord>：</modifiedWord>
      <trackRevisions>false</trackRevisions>
    </reviewItem>
    <reviewItem>
      <errorID>190be3f0-6379-428a-87ea-22f39fc70e90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1319985</paraID>
      <start>14</start>
      <end>15</end>
      <status>modified</status>
      <modifiedWord>—</modifiedWord>
      <trackRevisions>false</trackRevisions>
    </reviewItem>
    <reviewItem>
      <errorID>b161bf26-9592-4c71-9ca4-c5013cbc685d</errorID>
      <errorWord>:</errorWord>
      <group>L1_Format</group>
      <groupName>格式问题</groupName>
      <ability>L2_HalfPunc</ability>
      <abilityName>全半角检查</abilityName>
      <candidateList>
        <item>：</item>
      </candidateList>
      <explain>文本全半角错误。</explain>
      <paraID>23D66904</paraID>
      <start>7</start>
      <end>8</end>
      <status>modified</status>
      <modifiedWord>：</modifiedWord>
      <trackRevisions>false</trackRevisions>
    </reviewItem>
    <reviewItem>
      <errorID>d14536e3-81c8-4eaf-bed5-e1e3b29b3726</errorID>
      <errorWord>:</errorWord>
      <group>L1_Format</group>
      <groupName>格式问题</groupName>
      <ability>L2_HalfPunc</ability>
      <abilityName>全半角检查</abilityName>
      <candidateList>
        <item>：</item>
      </candidateList>
      <explain>文本全半角错误。</explain>
      <paraID>74F08324</paraID>
      <start>2</start>
      <end>3</end>
      <status>modified</status>
      <modifiedWord>：</modifiedWord>
      <trackRevisions>false</trackRevisions>
    </reviewItem>
    <reviewItem>
      <errorID>14efdfc7-71bd-4be6-8358-8885f6040404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35054838</paraID>
      <start>0</start>
      <end>3</end>
      <status>modified</status>
      <modifiedWord>10.</modifiedWord>
      <trackRevisions>false</trackRevisions>
    </reviewItem>
    <reviewItem>
      <errorID>5221d612-1742-422f-91be-591b134e394e</errorID>
      <errorWord>:</errorWord>
      <group>L1_Format</group>
      <groupName>格式问题</groupName>
      <ability>L2_HalfPunc</ability>
      <abilityName>全半角检查</abilityName>
      <candidateList>
        <item>：</item>
      </candidateList>
      <explain>文本全半角错误。</explain>
      <paraID>251259C7</paraID>
      <start>7</start>
      <end>8</end>
      <status>modified</status>
      <modifiedWord>：</modifiedWord>
      <trackRevisions>false</trackRevisions>
    </reviewItem>
    <reviewItem>
      <errorID>d8238c25-9b3a-4dd7-b86e-4a830e5074f6</errorID>
      <errorWord>引发</errorWord>
      <group>L1_Word</group>
      <groupName>字词问题</groupName>
      <ability>L2_Typo</ability>
      <abilityName>字词错误</abilityName>
      <candidateList>
        <item>印发</item>
      </candidateList>
      <explain>〈动〉印刷散发；印刷分发：～传单｜把这份材料～给各科室。</explain>
      <paraID>7A064B10</paraID>
      <start>58</start>
      <end>60</end>
      <status>modified</status>
      <modifiedWord>印发</modifiedWord>
      <trackRevisions>false</trackRevisions>
    </reviewItem>
    <reviewItem>
      <errorID>27c1fe2d-f1c2-4b50-bd86-0e2cc39c6394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7A064B10</paraID>
      <start>90</start>
      <end>91</end>
      <status>ignored</status>
      <modifiedWord/>
      <trackRevisions>false</trackRevisions>
    </reviewItem>
    <reviewItem>
      <errorID>4e21130b-6a6f-4af1-87bf-86d49e064c3f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62023E68</paraID>
      <start>14</start>
      <end>15</end>
      <status>modified</status>
      <modifiedWord>—</modifiedWord>
      <trackRevisions>false</trackRevisions>
    </reviewItem>
    <reviewItem>
      <errorID>995e8abe-e328-4eb4-a35a-042dbf46e780</errorID>
      <errorWord>:</errorWord>
      <group>L1_Format</group>
      <groupName>格式问题</groupName>
      <ability>L2_HalfPunc</ability>
      <abilityName>全半角检查</abilityName>
      <candidateList>
        <item>：</item>
      </candidateList>
      <explain>文本全半角错误。</explain>
      <paraID>1C84C209</paraID>
      <start>7</start>
      <end>8</end>
      <status>modified</status>
      <modifiedWord>：</modifiedWord>
      <trackRevisions>false</trackRevisions>
    </reviewItem>
    <reviewItem>
      <errorID>413afe78-ca5c-40e4-88de-bb47ac78aa27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21F1F30D</paraID>
      <start>0</start>
      <end>3</end>
      <status>modified</status>
      <modifiedWord>11.</modifiedWord>
      <trackRevisions>false</trackRevisions>
    </reviewItem>
    <reviewItem>
      <errorID>ade65268-5be8-4faf-8f33-e3bd4438631a</errorID>
      <errorWord>:</errorWord>
      <group>L1_Format</group>
      <groupName>格式问题</groupName>
      <ability>L2_HalfPunc</ability>
      <abilityName>全半角检查</abilityName>
      <candidateList>
        <item>：</item>
      </candidateList>
      <explain>文本全半角错误。</explain>
      <paraID>62B6E3AE</paraID>
      <start>7</start>
      <end>8</end>
      <status>modified</status>
      <modifiedWord>：</modifiedWord>
      <trackRevisions>false</trackRevisions>
    </reviewItem>
    <reviewItem>
      <errorID>e01151df-1d07-4614-a074-b7674a6bb9f7</errorID>
      <errorWord>更换</errorWord>
      <group>L1_Word</group>
      <groupName>字词问题</groupName>
      <ability>L2_Typo</ability>
      <abilityName>字词错误</abilityName>
      <candidateList>
        <item>更好</item>
      </candidateList>
      <explain/>
      <paraID>62B6E3AE</paraID>
      <start>73</start>
      <end>75</end>
      <status>modified</status>
      <modifiedWord>更好</modifiedWord>
      <trackRevisions>false</trackRevisions>
    </reviewItem>
    <reviewItem>
      <errorID>2e6615f3-544a-48cb-93d4-58350a82a676</errorID>
      <errorWord>:</errorWord>
      <group>L1_Format</group>
      <groupName>格式问题</groupName>
      <ability>L2_HalfPunc</ability>
      <abilityName>全半角检查</abilityName>
      <candidateList>
        <item>：</item>
      </candidateList>
      <explain>文本全半角错误。</explain>
      <paraID>50827643</paraID>
      <start>7</start>
      <end>8</end>
      <status>modified</status>
      <modifiedWord>：</modifiedWord>
      <trackRevisions>false</trackRevisions>
    </reviewItem>
    <reviewItem>
      <errorID>3951b4aa-b969-415e-9202-7b8d471cc20f</errorID>
      <errorWord>:</errorWord>
      <group>L1_Format</group>
      <groupName>格式问题</groupName>
      <ability>L2_HalfPunc</ability>
      <abilityName>全半角检查</abilityName>
      <candidateList>
        <item>：</item>
      </candidateList>
      <explain>文本全半角错误。</explain>
      <paraID> 4374E2C</paraID>
      <start>7</start>
      <end>8</end>
      <status>modified</status>
      <modifiedWord>：</modifiedWord>
      <trackRevisions>false</trackRevisions>
    </reviewItem>
    <reviewItem>
      <errorID>50ef6649-a28e-4848-a26e-c26cd8757807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4374E2C</paraID>
      <start>15</start>
      <end>16</end>
      <status>modified</status>
      <modifiedWord>—</modifiedWord>
      <trackRevisions>false</trackRevisions>
    </reviewItem>
    <reviewItem>
      <errorID>e699894d-d841-45c5-a187-a4d208a8de86</errorID>
      <errorWord>:</errorWord>
      <group>L1_Format</group>
      <groupName>格式问题</groupName>
      <ability>L2_HalfPunc</ability>
      <abilityName>全半角检查</abilityName>
      <candidateList>
        <item>：</item>
      </candidateList>
      <explain>文本全半角错误。</explain>
      <paraID>67F29FCA</paraID>
      <start>7</start>
      <end>8</end>
      <status>modified</status>
      <modifiedWord>：</modifiedWord>
      <trackRevisions>false</trackRevisions>
    </reviewItem>
    <reviewItem>
      <errorID>9586f4e1-2b79-4b0d-99e7-f9e56dffafec</errorID>
      <errorWord>更换</errorWord>
      <group>L1_Word</group>
      <groupName>字词问题</groupName>
      <ability>L2_Typo</ability>
      <abilityName>字词错误</abilityName>
      <candidateList>
        <item>更好</item>
      </candidateList>
      <explain/>
      <paraID>1F7D8694</paraID>
      <start>65</start>
      <end>67</end>
      <status>modified</status>
      <modifiedWord>更好</modifiedWord>
      <trackRevisions>false</trackRevisions>
    </reviewItem>
    <reviewItem>
      <errorID>2a80c8b3-e826-4822-a58f-be4b954b2df2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1F989C96</paraID>
      <start>0</start>
      <end>3</end>
      <status>modified</status>
      <modifiedWord>12.</modifiedWord>
      <trackRevisions>false</trackRevisions>
    </reviewItem>
    <reviewItem>
      <errorID>ad413ac6-47aa-46fc-9daa-34615d19c9b5</errorID>
      <errorWord>:</errorWord>
      <group>L1_Format</group>
      <groupName>格式问题</groupName>
      <ability>L2_HalfPunc</ability>
      <abilityName>全半角检查</abilityName>
      <candidateList>
        <item>：</item>
      </candidateList>
      <explain>文本全半角错误。</explain>
      <paraID>467FEFE9</paraID>
      <start>7</start>
      <end>8</end>
      <status>modified</status>
      <modifiedWord>：</modifiedWord>
      <trackRevisions>false</trackRevisions>
    </reviewItem>
    <reviewItem>
      <errorID>f3f28f56-7365-4430-90df-3180b520bfcf</errorID>
      <errorWord>:</errorWord>
      <group>L1_Format</group>
      <groupName>格式问题</groupName>
      <ability>L2_HalfPunc</ability>
      <abilityName>全半角检查</abilityName>
      <candidateList>
        <item>：</item>
      </candidateList>
      <explain>文本全半角错误。</explain>
      <paraID>12D71FE9</paraID>
      <start>7</start>
      <end>8</end>
      <status>modified</status>
      <modifiedWord>：</modifiedWord>
      <trackRevisions>false</trackRevisions>
    </reviewItem>
    <reviewItem>
      <errorID>db687b15-1606-49dc-9e0d-5fa6c254f270</errorID>
      <errorWord>:</errorWord>
      <group>L1_Format</group>
      <groupName>格式问题</groupName>
      <ability>L2_HalfPunc</ability>
      <abilityName>全半角检查</abilityName>
      <candidateList>
        <item>：</item>
      </candidateList>
      <explain>文本全半角错误。</explain>
      <paraID>491BF3E5</paraID>
      <start>7</start>
      <end>8</end>
      <status>modified</status>
      <modifiedWord>：</modifiedWord>
      <trackRevisions>false</trackRevisions>
    </reviewItem>
    <reviewItem>
      <errorID>a36c4bd2-c03c-4f57-a4ff-e1e3447cb390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491BF3E5</paraID>
      <start>15</start>
      <end>16</end>
      <status>modified</status>
      <modifiedWord>—</modifiedWord>
      <trackRevisions>false</trackRevisions>
    </reviewItem>
    <reviewItem>
      <errorID>610a865b-58b6-4b23-b554-822c797c52f5</errorID>
      <errorWord>:</errorWord>
      <group>L1_Format</group>
      <groupName>格式问题</groupName>
      <ability>L2_HalfPunc</ability>
      <abilityName>全半角检查</abilityName>
      <candidateList>
        <item>：</item>
      </candidateList>
      <explain>文本全半角错误。</explain>
      <paraID>27AC3778</paraID>
      <start>7</start>
      <end>8</end>
      <status>modified</status>
      <modifiedWord>：</modifiedWord>
      <trackRevisions>false</trackRevisions>
    </reviewItem>
    <reviewItem>
      <errorID>35165e27-fbd0-4a4b-8ba3-25003bde3623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274E1838</paraID>
      <start>0</start>
      <end>3</end>
      <status>modified</status>
      <modifiedWord>13.</modifiedWord>
      <trackRevisions>false</trackRevisions>
    </reviewItem>
    <reviewItem>
      <errorID>e21174e6-6a24-4b8c-8f3f-0dcfb781e75b</errorID>
      <errorWord>:</errorWord>
      <group>L1_Format</group>
      <groupName>格式问题</groupName>
      <ability>L2_HalfPunc</ability>
      <abilityName>全半角检查</abilityName>
      <candidateList>
        <item>：</item>
      </candidateList>
      <explain>文本全半角错误。</explain>
      <paraID> B6DACE5</paraID>
      <start>7</start>
      <end>8</end>
      <status>modified</status>
      <modifiedWord>：</modifiedWord>
      <trackRevisions>false</trackRevisions>
    </reviewItem>
    <reviewItem>
      <errorID>4acd7ede-2b5a-4978-b7ae-cd4aa64775db</errorID>
      <errorWord>:</errorWord>
      <group>L1_Format</group>
      <groupName>格式问题</groupName>
      <ability>L2_HalfPunc</ability>
      <abilityName>全半角检查</abilityName>
      <candidateList>
        <item>：</item>
      </candidateList>
      <explain>文本全半角错误。</explain>
      <paraID>328B2610</paraID>
      <start>7</start>
      <end>8</end>
      <status>modified</status>
      <modifiedWord>：</modifiedWord>
      <trackRevisions>false</trackRevisions>
    </reviewItem>
    <reviewItem>
      <errorID>885cd3b7-5280-4cf7-b314-b1aa91845977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328B2610</paraID>
      <start>31</start>
      <end>32</end>
      <status>modified</status>
      <modifiedWord>—</modifiedWord>
      <trackRevisions>false</trackRevisions>
    </reviewItem>
    <reviewItem>
      <errorID>21aa8680-b6a4-47c0-af4f-146996840f9d</errorID>
      <errorWord>:</errorWord>
      <group>L1_Format</group>
      <groupName>格式问题</groupName>
      <ability>L2_HalfPunc</ability>
      <abilityName>全半角检查</abilityName>
      <candidateList>
        <item>：</item>
      </candidateList>
      <explain>文本全半角错误。</explain>
      <paraID>48FC578C</paraID>
      <start>7</start>
      <end>8</end>
      <status>modified</status>
      <modifiedWord>：</modifiedWord>
      <trackRevisions>false</trackRevisions>
    </reviewItem>
    <reviewItem>
      <errorID>8ca1aa96-594f-40cd-a6d9-ba6cf97aac19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48FC578C</paraID>
      <start>15</start>
      <end>16</end>
      <status>modified</status>
      <modifiedWord>—</modifiedWord>
      <trackRevisions>false</trackRevisions>
    </reviewItem>
    <reviewItem>
      <errorID>72a51bd6-ba01-45db-a9ba-6c91bcc19a29</errorID>
      <errorWord>:</errorWord>
      <group>L1_Format</group>
      <groupName>格式问题</groupName>
      <ability>L2_HalfPunc</ability>
      <abilityName>全半角检查</abilityName>
      <candidateList>
        <item>：</item>
      </candidateList>
      <explain>文本全半角错误。</explain>
      <paraID>45DCE2B5</paraID>
      <start>7</start>
      <end>8</end>
      <status>modified</status>
      <modifiedWord>：</modifiedWord>
      <trackRevisions>false</trackRevisions>
    </reviewItem>
    <reviewItem>
      <errorID>038b5507-80e9-46b9-a3d5-630554e0956e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20D753E2</paraID>
      <start>23</start>
      <end>24</end>
      <status>modified</status>
      <modifiedWord>—</modifiedWord>
      <trackRevisions>false</trackRevisions>
    </reviewItem>
    <reviewItem>
      <errorID>a87dac15-989f-486c-b61d-dc626022c569</errorID>
      <errorWord>査</errorWord>
      <group>L1_Word</group>
      <groupName>字词问题</groupName>
      <ability>L2_Fanti</ability>
      <abilityName>繁转简</abilityName>
      <candidateList>
        <item>查</item>
      </candidateList>
      <explain>（査）Zhā〈名〉姓。</explain>
      <paraID>56DD1CA6</paraID>
      <start>13</start>
      <end>14</end>
      <status>modified</status>
      <modifiedWord>查</modifiedWord>
      <trackRevisions>false</trackRevisions>
    </reviewItem>
    <reviewItem>
      <errorID>e2adcb42-32ff-4e2a-bc28-cd70dab0bc7b</errorID>
      <errorWord>査</errorWord>
      <group>L1_Word</group>
      <groupName>字词问题</groupName>
      <ability>L2_Fanti</ability>
      <abilityName>繁转简</abilityName>
      <candidateList>
        <item>查</item>
      </candidateList>
      <explain>（査）Zhā〈名〉姓。</explain>
      <paraID>4A656B26</paraID>
      <start>11</start>
      <end>12</end>
      <status>modified</status>
      <modifiedWord>查</modifiedWord>
      <trackRevisions>false</trackRevisions>
    </reviewItem>
    <reviewItem>
      <errorID>0028bfce-1ab7-47f2-be13-b425955f8ab9</errorID>
      <errorWord>月份</errorWord>
      <group>L1_Word</group>
      <groupName>字词问题</groupName>
      <ability>L2_Typo</ability>
      <abilityName>字词错误</abilityName>
      <candidateList>
        <item>月</item>
      </candidateList>
      <explain/>
      <paraID>7C391769</paraID>
      <start>2</start>
      <end>3</end>
      <status>modified</status>
      <modifiedWord>月</modifiedWord>
      <trackRevisions>false</trackRevisions>
    </reviewItem>
    <reviewItem>
      <errorID>48ea7ee2-36fb-4f60-a095-26557553c1c5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10C6460A</paraID>
      <start>0</start>
      <end>3</end>
      <status>modified</status>
      <modifiedWord>14.</modifiedWord>
      <trackRevisions>false</trackRevisions>
    </reviewItem>
    <reviewItem>
      <errorID>81e6dc2c-1f02-4004-9fd2-65f13403fb15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E0EB4DC</paraID>
      <start>15</start>
      <end>16</end>
      <status>modified</status>
      <modifiedWord>—</modifiedWord>
      <trackRevisions>false</trackRevisions>
    </reviewItem>
    <reviewItem>
      <errorID>03aee501-1de1-4adb-908f-81029d33defd</errorID>
      <errorWord>降低</errorWord>
      <group>L1_Grammar</group>
      <groupName>语法问题</groupName>
      <ability>L2_Grammar</ability>
      <abilityName>语法错误</abilityName>
      <candidateList>
        <item>防止</item>
      </candidateList>
      <explain>“降低～发生”搭配不当，建议修改为“防止～发生”。</explain>
      <paraID> BFCD6EC</paraID>
      <start>9</start>
      <end>11</end>
      <status>modified</status>
      <modifiedWord>防止</modifiedWord>
      <trackRevisions>false</trackRevisions>
    </reviewItem>
    <reviewItem>
      <errorID>885c0205-f188-4ad4-b128-ea40c7373f44</errorID>
      <errorWord>提高</errorWord>
      <group>L1_Grammar</group>
      <groupName>语法问题</groupName>
      <ability>L2_Grammar</ability>
      <abilityName>语法错误</abilityName>
      <candidateList>
        <item>增强</item>
      </candidateList>
      <explain>“提高～意识”搭配不当，建议修改为“增强～意识”。</explain>
      <paraID>25A9E8D4</paraID>
      <start>1</start>
      <end>3</end>
      <status>modified</status>
      <modifiedWord>增强</modifiedWord>
      <trackRevisions>false</trackRevisions>
    </reviewItem>
    <reviewItem>
      <errorID>85c92df9-9e98-49d8-835f-f10e82a2ea31</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25A9E8D4</paraID>
      <start>7</start>
      <end>9</end>
      <status>modified</status>
      <modifiedWord>意识</modifiedWord>
      <trackRevisions>false</trackRevisions>
    </reviewItem>
    <reviewItem>
      <errorID>51079e2b-a097-41ec-8aed-bc14f79bb2f5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35C60601</paraID>
      <start>0</start>
      <end>3</end>
      <status>modified</status>
      <modifiedWord>15.</modifiedWord>
      <trackRevisions>false</trackRevisions>
    </reviewItem>
    <reviewItem>
      <errorID>9d15c9c4-343f-4064-a291-6287fda5933f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6CAE1D67</paraID>
      <start>15</start>
      <end>16</end>
      <status>modified</status>
      <modifiedWord>—</modifiedWord>
      <trackRevisions>false</trackRevisions>
    </reviewItem>
    <reviewItem>
      <errorID>27a8e02c-2c55-4710-b83a-c7256ab85b6f</errorID>
      <errorWord>，为</errorWord>
      <group>L1_Word</group>
      <groupName>字词问题</groupName>
      <ability>L2_Typo</ability>
      <abilityName>字词错误</abilityName>
      <candidateList>
        <item>，</item>
      </candidateList>
      <explain/>
      <paraID>71C80C9F</paraID>
      <start>81</start>
      <end>82</end>
      <status>modified</status>
      <modifiedWord>，</modifiedWord>
      <trackRevisions>false</trackRevisions>
    </reviewItem>
    <reviewItem>
      <errorID>ae513344-4e95-4ef0-8d8b-f9f1b2d4f890</errorID>
      <errorWord>提高</errorWord>
      <group>L1_Grammar</group>
      <groupName>语法问题</groupName>
      <ability>L2_Grammar</ability>
      <abilityName>语法错误</abilityName>
      <candidateList>
        <item>增强</item>
      </candidateList>
      <explain>“提高～意识”搭配不当，建议修改为“增强～意识”。</explain>
      <paraID> A0864E1</paraID>
      <start>1</start>
      <end>3</end>
      <status>modified</status>
      <modifiedWord>增强</modifiedWord>
      <trackRevisions>false</trackRevisions>
    </reviewItem>
    <reviewItem>
      <errorID>79c233e6-9aee-4ec4-817c-0a6afbefcad8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72D30DFD</paraID>
      <start>0</start>
      <end>3</end>
      <status>modified</status>
      <modifiedWord>16.</modifiedWord>
      <trackRevisions>false</trackRevisions>
    </reviewItem>
    <reviewItem>
      <errorID>9004697b-eb30-4592-b71a-4664e278082c</errorID>
      <errorWord>降低</errorWord>
      <group>L1_Grammar</group>
      <groupName>语法问题</groupName>
      <ability>L2_Grammar</ability>
      <abilityName>语法错误</abilityName>
      <candidateList>
        <item>防止</item>
      </candidateList>
      <explain>“降低～发生”搭配不当，建议修改为“防止～发生”。</explain>
      <paraID>2741FABB</paraID>
      <start>118</start>
      <end>120</end>
      <status>modified</status>
      <modifiedWord>防止</modifiedWord>
      <trackRevisions>false</trackRevisions>
    </reviewItem>
    <reviewItem>
      <errorID>fc1029df-9878-4366-ab03-ceee2f2f61b8</errorID>
      <errorWord>：</errorWord>
      <group>L1_Format</group>
      <groupName>格式问题</groupName>
      <ability>L2_HalfPunc</ability>
      <abilityName>全半角检查</abilityName>
      <candidateList>
        <item>:</item>
      </candidateList>
      <explain>文本全半角错误。</explain>
      <paraID>2741FABB</paraID>
      <start>172</start>
      <end>173</end>
      <status>modified</status>
      <modifiedWord>:</modifiedWord>
      <trackRevisions>false</trackRevisions>
    </reviewItem>
    <reviewItem>
      <errorID>2ba1ff95-4a81-42df-b61a-7d775d2cf997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4822575C</paraID>
      <start>15</start>
      <end>16</end>
      <status>modified</status>
      <modifiedWord>—</modifiedWord>
      <trackRevisions>false</trackRevisions>
    </reviewItem>
    <reviewItem>
      <errorID>b37deacd-0f5e-4718-a273-c155eb623d21</errorID>
      <errorWord>降低</errorWord>
      <group>L1_Grammar</group>
      <groupName>语法问题</groupName>
      <ability>L2_Grammar</ability>
      <abilityName>语法错误</abilityName>
      <candidateList>
        <item>防止</item>
      </candidateList>
      <explain>“降低～发生”搭配不当，建议修改为“防止～发生”。</explain>
      <paraID>35D19F96</paraID>
      <start>110</start>
      <end>112</end>
      <status>modified</status>
      <modifiedWord>防止</modifiedWord>
      <trackRevisions>false</trackRevisions>
    </reviewItem>
    <reviewItem>
      <errorID>bf45705f-0d2b-46f7-b6b3-463a29739d23</errorID>
      <errorWord>：</errorWord>
      <group>L1_Format</group>
      <groupName>格式问题</groupName>
      <ability>L2_HalfPunc</ability>
      <abilityName>全半角检查</abilityName>
      <candidateList>
        <item>:</item>
      </candidateList>
      <explain>文本全半角错误。</explain>
      <paraID>35D19F96</paraID>
      <start>164</start>
      <end>165</end>
      <status>modified</status>
      <modifiedWord>:</modifiedWord>
      <trackRevisions>false</trackRevisions>
    </reviewItem>
    <reviewItem>
      <errorID>d768f75d-3f0f-4ba1-9f60-791fa617bf25</errorID>
      <errorWord>降低</errorWord>
      <group>L1_Grammar</group>
      <groupName>语法问题</groupName>
      <ability>L2_Grammar</ability>
      <abilityName>语法错误</abilityName>
      <candidateList>
        <item>防止</item>
      </candidateList>
      <explain>“降低～发生”搭配不当，建议修改为“防止～发生”。</explain>
      <paraID>5DE38F8E</paraID>
      <start>13</start>
      <end>15</end>
      <status>modified</status>
      <modifiedWord>防止</modifiedWord>
      <trackRevisions>false</trackRevisions>
    </reviewItem>
    <reviewItem>
      <errorID>1346a57b-9c64-43d5-95bc-bba2c1f37d46</errorID>
      <errorWord>提高</errorWord>
      <group>L1_Grammar</group>
      <groupName>语法问题</groupName>
      <ability>L2_Grammar</ability>
      <abilityName>语法错误</abilityName>
      <candidateList>
        <item>增强</item>
      </candidateList>
      <explain>“提高～意识”搭配不当，建议修改为“增强～意识”。</explain>
      <paraID>6B5863DE</paraID>
      <start>1</start>
      <end>3</end>
      <status>modified</status>
      <modifiedWord>增强</modifiedWord>
      <trackRevisions>false</trackRevisions>
    </reviewItem>
    <reviewItem>
      <errorID>18983664-9736-4025-9a1b-000a32e21b45</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6B5863DE</paraID>
      <start>7</start>
      <end>9</end>
      <status>modified</status>
      <modifiedWord>意识</modifiedWord>
      <trackRevisions>false</trackRevisions>
    </reviewItem>
    <reviewItem>
      <errorID>de231874-43cb-4814-8a7f-180efbd99761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3D44E25E</paraID>
      <start>0</start>
      <end>3</end>
      <status>modified</status>
      <modifiedWord>17.</modifiedWord>
      <trackRevisions>false</trackRevisions>
    </reviewItem>
    <reviewItem>
      <errorID>667db6a2-e712-485c-a451-1b38ee87bb3a</errorID>
      <errorWord>信息信息</errorWord>
      <group>L1_Word</group>
      <groupName>字词问题</groupName>
      <ability>L2_Typo</ability>
      <abilityName>字词错误</abilityName>
      <candidateList>
        <item>信息</item>
      </candidateList>
      <explain/>
      <paraID>35DB1D09</paraID>
      <start>112</start>
      <end>114</end>
      <status>modified</status>
      <modifiedWord>信息</modifiedWord>
      <trackRevisions>false</trackRevisions>
    </reviewItem>
    <reviewItem>
      <errorID>b3d479c3-b0e5-4958-8a52-cc6f1a6a208d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3A262A23</paraID>
      <start>15</start>
      <end>16</end>
      <status>modified</status>
      <modifiedWord>—</modifiedWord>
      <trackRevisions>false</trackRevisions>
    </reviewItem>
    <reviewItem>
      <errorID>d98fe1f2-0275-476f-8b4b-a9765f84d0ec</errorID>
      <errorWord>信息信息</errorWord>
      <group>L1_Word</group>
      <groupName>字词问题</groupName>
      <ability>L2_Typo</ability>
      <abilityName>字词错误</abilityName>
      <candidateList>
        <item>信息</item>
      </candidateList>
      <explain/>
      <paraID> 332FB0A</paraID>
      <start>112</start>
      <end>114</end>
      <status>modified</status>
      <modifiedWord>信息</modifiedWord>
      <trackRevisions>false</trackRevisions>
    </reviewItem>
    <reviewItem>
      <errorID>2382c8ac-e4da-4000-af87-957892a5721a</errorID>
      <errorWord>信息信息</errorWord>
      <group>L1_Word</group>
      <groupName>字词问题</groupName>
      <ability>L2_Typo</ability>
      <abilityName>字词错误</abilityName>
      <candidateList>
        <item>信息</item>
      </candidateList>
      <explain/>
      <paraID>67609583</paraID>
      <start>40</start>
      <end>42</end>
      <status>modified</status>
      <modifiedWord>信息</modifiedWord>
      <trackRevisions>false</trackRevisions>
    </reviewItem>
    <reviewItem>
      <errorID>3d336192-0a0e-4763-8952-52ddb0e72ea2</errorID>
      <errorWord>提高</errorWord>
      <group>L1_Grammar</group>
      <groupName>语法问题</groupName>
      <ability>L2_Grammar</ability>
      <abilityName>语法错误</abilityName>
      <candidateList>
        <item>增强</item>
      </candidateList>
      <explain>“提高～意识”搭配不当，建议修改为“增强～意识”。</explain>
      <paraID>759B62FB</paraID>
      <start>1</start>
      <end>3</end>
      <status>modified</status>
      <modifiedWord>增强</modifiedWord>
      <trackRevisions>false</trackRevisions>
    </reviewItem>
    <reviewItem>
      <errorID>d0793924-7599-462b-ac93-adc6f2ac26aa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A3C13B4</paraID>
      <start>0</start>
      <end>3</end>
      <status>modified</status>
      <modifiedWord>18.</modifiedWord>
      <trackRevisions>false</trackRevisions>
    </reviewItem>
    <reviewItem>
      <errorID>4ab6a9b2-960c-428d-b471-11e785545866</errorID>
      <errorWord>：</errorWord>
      <group>L1_Word</group>
      <groupName>字词问题</groupName>
      <ability>L2_Typo</ability>
      <abilityName>字词错误</abilityName>
      <candidateList>
        <item>：在</item>
      </candidateList>
      <explain/>
      <paraID>696BA8A7</paraID>
      <start>7</start>
      <end>9</end>
      <status>modified</status>
      <modifiedWord>：在</modifiedWord>
      <trackRevisions>false</trackRevisions>
    </reviewItem>
    <reviewItem>
      <errorID>1f822a60-2df7-4cc7-b711-1a75ac996ae1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4292EE32</paraID>
      <start>15</start>
      <end>16</end>
      <status>modified</status>
      <modifiedWord>—</modifiedWord>
      <trackRevisions>false</trackRevisions>
    </reviewItem>
    <reviewItem>
      <errorID>a0c9fb65-f741-4d4e-a3b5-a0bf54c30c59</errorID>
      <errorWord>：</errorWord>
      <group>L1_Word</group>
      <groupName>字词问题</groupName>
      <ability>L2_Typo</ability>
      <abilityName>字词错误</abilityName>
      <candidateList>
        <item>：在</item>
      </candidateList>
      <explain/>
      <paraID>130F2875</paraID>
      <start>7</start>
      <end>9</end>
      <status>modified</status>
      <modifiedWord>：在</modifiedWord>
      <trackRevisions>false</trackRevisions>
    </reviewItem>
    <reviewItem>
      <errorID>16e3d515-b9ec-450b-8055-8fe007b251ec</errorID>
      <errorWord>提高</errorWord>
      <group>L1_Grammar</group>
      <groupName>语法问题</groupName>
      <ability>L2_Grammar</ability>
      <abilityName>语法错误</abilityName>
      <candidateList>
        <item>增强</item>
      </candidateList>
      <explain>“提高～意识”搭配不当，建议修改为“增强～意识”。</explain>
      <paraID>29F07CB3</paraID>
      <start>1</start>
      <end>3</end>
      <status>modified</status>
      <modifiedWord>增强</modifiedWord>
      <trackRevisions>false</trackRevisions>
    </reviewItem>
    <reviewItem>
      <errorID>a829c7b8-ab0a-4a30-a95e-68c90054bd71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12ABD5C5</paraID>
      <start>0</start>
      <end>3</end>
      <status>modified</status>
      <modifiedWord>19.</modifiedWord>
      <trackRevisions>false</trackRevisions>
    </reviewItem>
    <reviewItem>
      <errorID>692903f7-bf91-40a2-b539-737f73441192</errorID>
      <errorWord>保健护航</errorWord>
      <group>L1_Word</group>
      <groupName>字词问题</groupName>
      <ability>L2_Typo</ability>
      <abilityName>字词错误</abilityName>
      <candidateList>
        <item>保驾护航</item>
      </candidateList>
      <explain>存在发音相近字词的误用。</explain>
      <paraID>16F9C9B4</paraID>
      <start>63</start>
      <end>67</end>
      <status>modified</status>
      <modifiedWord>保驾护航</modifiedWord>
      <trackRevisions>false</trackRevisions>
    </reviewItem>
    <reviewItem>
      <errorID>d3801b61-0b3c-4be2-b8c2-2419d0f7fac1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62F84B9A</paraID>
      <start>15</start>
      <end>16</end>
      <status>modified</status>
      <modifiedWord>—</modifiedWord>
      <trackRevisions>false</trackRevisions>
    </reviewItem>
    <reviewItem>
      <errorID>f6456325-be3b-40fc-9545-c250882a4179</errorID>
      <errorWord>源</errorWord>
      <group>L1_Word</group>
      <groupName>字词问题</groupName>
      <ability>L2_Typo</ability>
      <abilityName>字词错误</abilityName>
      <candidateList>
        <item>源于</item>
      </candidateList>
      <explain/>
      <paraID>7254A758</paraID>
      <start>39</start>
      <end>41</end>
      <status>modified</status>
      <modifiedWord>源于</modifiedWord>
      <trackRevisions>false</trackRevisions>
    </reviewItem>
    <reviewItem>
      <errorID>1ab79c24-08c2-49d1-8559-da9b9f0eae69</errorID>
      <errorWord>运转运转</errorWord>
      <group>L1_Word</group>
      <groupName>字词问题</groupName>
      <ability>L2_Typo</ability>
      <abilityName>字词错误</abilityName>
      <candidateList>
        <item>运转</item>
      </candidateList>
      <explain/>
      <paraID> 67CBEB1</paraID>
      <start>5</start>
      <end>7</end>
      <status>modified</status>
      <modifiedWord>运转</modifiedWord>
      <trackRevisions>false</trackRevisions>
    </reviewItem>
    <reviewItem>
      <errorID>e0673d4e-8186-4d82-87d5-e504eb2c0819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30E1C98A</paraID>
      <start>0</start>
      <end>3</end>
      <status>modified</status>
      <modifiedWord>21.</modifiedWord>
      <trackRevisions>false</trackRevisions>
    </reviewItem>
    <reviewItem>
      <errorID>6d1db1ea-ad15-40a7-9bfe-eb1aa4e7a724</errorID>
      <errorWord>:</errorWord>
      <group>L1_Format</group>
      <groupName>格式问题</groupName>
      <ability>L2_HalfPunc</ability>
      <abilityName>全半角检查</abilityName>
      <candidateList>
        <item>：</item>
      </candidateList>
      <explain>文本全半角错误。</explain>
      <paraID>458F3599</paraID>
      <start>7</start>
      <end>8</end>
      <status>modified</status>
      <modifiedWord>：</modifiedWord>
      <trackRevisions>false</trackRevisions>
    </reviewItem>
    <reviewItem>
      <errorID>6af33ef9-e405-4f0f-b1ca-e1df5f721ba4</errorID>
      <errorWord>一</errorWord>
      <group>L1_Word</group>
      <groupName>字词问题</groupName>
      <ability>L2_Typo</ability>
      <abilityName>字词错误</abilityName>
      <candidateList>
        <item/>
      </candidateList>
      <explain/>
      <paraID>458F3599</paraID>
      <start>9</start>
      <end>9</end>
      <status>modified</status>
      <modifiedWord/>
      <trackRevisions>false</trackRevisions>
    </reviewItem>
    <reviewItem>
      <errorID>0d16e71a-420b-48ae-8327-f263d3f6aca8</errorID>
      <errorWord>[2013]18号</errorWord>
      <group>L1_Knowledge</group>
      <groupName>知识性问题</groupName>
      <ability>L2_Knowledge</ability>
      <abilityName>其他知识</abilityName>
      <candidateList>
        <item>〔2013〕18号</item>
      </candidateList>
      <explain>发文字号格式错误。</explain>
      <paraID>5DB8CAE5</paraID>
      <start>43</start>
      <end>52</end>
      <status>modified</status>
      <modifiedWord>〔2013〕18号</modifiedWord>
      <trackRevisions>false</trackRevisions>
    </reviewItem>
    <reviewItem>
      <errorID>e95fb04f-ba9b-47fb-9c8d-70e2253198ae</errorID>
      <errorWord>[2013]104号</errorWord>
      <group>L1_Knowledge</group>
      <groupName>知识性问题</groupName>
      <ability>L2_Knowledge</ability>
      <abilityName>其他知识</abilityName>
      <candidateList>
        <item>〔2013〕104号</item>
      </candidateList>
      <explain>发文字号格式错误。</explain>
      <paraID>5DB8CAE5</paraID>
      <start>97</start>
      <end>107</end>
      <status>modified</status>
      <modifiedWord>〔2013〕104号</modifiedWord>
      <trackRevisions>false</trackRevisions>
    </reviewItem>
    <reviewItem>
      <errorID>11fd3362-7d5d-41f0-b1da-6368feb77f87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6D53F0B6</paraID>
      <start>14</start>
      <end>15</end>
      <status>modified</status>
      <modifiedWord>—</modifiedWord>
      <trackRevisions>false</trackRevisions>
    </reviewItem>
    <reviewItem>
      <errorID>2abc2ac4-7d86-4924-954c-8dc62fc0d82e</errorID>
      <errorWord>:</errorWord>
      <group>L1_Format</group>
      <groupName>格式问题</groupName>
      <ability>L2_HalfPunc</ability>
      <abilityName>全半角检查</abilityName>
      <candidateList>
        <item>：</item>
      </candidateList>
      <explain>文本全半角错误。</explain>
      <paraID>310409FA</paraID>
      <start>7</start>
      <end>8</end>
      <status>modified</status>
      <modifiedWord>：</modifiedWord>
      <trackRevisions>false</trackRevisions>
    </reviewItem>
    <reviewItem>
      <errorID>5d6ddea4-af20-4015-b092-7a4bf3a3565a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310409FA</paraID>
      <start>29</start>
      <end>30</end>
      <status>modified</status>
      <modifiedWord>地</modifiedWord>
      <trackRevisions>false</trackRevisions>
    </reviewItem>
    <reviewItem>
      <errorID>f8ac99a3-a58e-4eed-b8da-109fb04ae15d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3B2789C1</paraID>
      <start>6</start>
      <end>7</end>
      <status>modified</status>
      <modifiedWord>—</modifiedWord>
      <trackRevisions>false</trackRevisions>
    </reviewItem>
    <reviewItem>
      <errorID>3437a711-68d1-421a-baa3-b08fc7b3d420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6FF1F3DF</paraID>
      <start>20</start>
      <end>21</end>
      <status>modified</status>
      <modifiedWord>地</modifiedWord>
      <trackRevisions>false</trackRevisions>
    </reviewItem>
    <reviewItem>
      <errorID>929d74ce-bb98-4038-afa9-afda63c08f89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1D93FA38</paraID>
      <start>6</start>
      <end>7</end>
      <status>modified</status>
      <modifiedWord>—</modifiedWord>
      <trackRevisions>false</trackRevisions>
    </reviewItem>
    <reviewItem>
      <errorID>ed5b537a-add5-45c7-841a-a4a1ccb6d49e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16D51680</paraID>
      <start>0</start>
      <end>3</end>
      <status>modified</status>
      <modifiedWord>22.</modifiedWord>
      <trackRevisions>false</trackRevisions>
    </reviewItem>
    <reviewItem>
      <errorID>09777a57-d069-4643-aa12-0d6610627034</errorID>
      <errorWord>:</errorWord>
      <group>L1_Format</group>
      <groupName>格式问题</groupName>
      <ability>L2_HalfPunc</ability>
      <abilityName>全半角检查</abilityName>
      <candidateList>
        <item>：</item>
      </candidateList>
      <explain>文本全半角错误。</explain>
      <paraID>2719FED0</paraID>
      <start>7</start>
      <end>8</end>
      <status>modified</status>
      <modifiedWord>：</modifiedWord>
      <trackRevisions>false</trackRevisions>
    </reviewItem>
    <reviewItem>
      <errorID>851db305-1ecd-4394-9f42-5e769156c108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61C78BB</paraID>
      <start>8</start>
      <end>9</end>
      <status>ignored</status>
      <modifiedWord/>
      <trackRevisions>false</trackRevisions>
    </reviewItem>
    <reviewItem>
      <errorID>0586e16a-1372-44d2-9cf6-b8c11efba10d</errorID>
      <errorWord>[2013]21号</errorWord>
      <group>L1_Knowledge</group>
      <groupName>知识性问题</groupName>
      <ability>L2_Knowledge</ability>
      <abilityName>其他知识</abilityName>
      <candidateList>
        <item>〔2013〕21号</item>
      </candidateList>
      <explain>发文字号格式错误。</explain>
      <paraID> 61C78BB</paraID>
      <start>49</start>
      <end>58</end>
      <status>modified</status>
      <modifiedWord>〔2013〕21号</modifiedWord>
      <trackRevisions>false</trackRevisions>
    </reviewItem>
    <reviewItem>
      <errorID>1fedef6f-fa45-450c-af1b-f9953777cfd8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3FE04910</paraID>
      <start>14</start>
      <end>15</end>
      <status>modified</status>
      <modifiedWord>—</modifiedWord>
      <trackRevisions>false</trackRevisions>
    </reviewItem>
    <reviewItem>
      <errorID>4e022933-8f36-4d0d-959a-684546048e9b</errorID>
      <errorWord>:</errorWord>
      <group>L1_Format</group>
      <groupName>格式问题</groupName>
      <ability>L2_HalfPunc</ability>
      <abilityName>全半角检查</abilityName>
      <candidateList>
        <item>：</item>
      </candidateList>
      <explain>文本全半角错误。</explain>
      <paraID> A05288A</paraID>
      <start>7</start>
      <end>8</end>
      <status>modified</status>
      <modifiedWord>：</modifiedWord>
      <trackRevisions>false</trackRevisions>
    </reviewItem>
    <reviewItem>
      <errorID>62160451-2826-4979-a9aa-0832733ab69b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3FD9F7BE</paraID>
      <start>6</start>
      <end>7</end>
      <status>modified</status>
      <modifiedWord>—</modifiedWord>
      <trackRevisions>false</trackRevisions>
    </reviewItem>
    <reviewItem>
      <errorID>96623b17-a668-44ee-9223-6e262e4263cd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1E00E256</paraID>
      <start>6</start>
      <end>7</end>
      <status>modified</status>
      <modifiedWord>—</modifiedWord>
      <trackRevisions>false</trackRevisions>
    </reviewItem>
    <reviewItem>
      <errorID>bd6efa04-5a07-48fd-8bbb-62761269ea32</errorID>
      <errorWord>源</errorWord>
      <group>L1_Word</group>
      <groupName>字词问题</groupName>
      <ability>L2_Typo</ability>
      <abilityName>字词错误</abilityName>
      <candidateList>
        <item>源于</item>
      </candidateList>
      <explain/>
      <paraID>7330D446</paraID>
      <start>37</start>
      <end>39</end>
      <status>modified</status>
      <modifiedWord>源于</modifiedWord>
      <trackRevisions>false</trackRevisions>
    </reviewItem>
    <reviewItem>
      <errorID>6c2b439d-487d-4bfd-9b9e-9d769c219939</errorID>
      <errorWord>：：</errorWord>
      <group>L1_Punc</group>
      <groupName>标点问题</groupName>
      <ability>L2_Punc</ability>
      <abilityName>标点符号检查</abilityName>
      <candidateList>
        <item>：</item>
      </candidateList>
      <explain/>
      <paraID>7385B92A</paraID>
      <start>3</start>
      <end>4</end>
      <status>modified</status>
      <modifiedWord>：</modifiedWord>
      <trackRevisions>false</trackRevisions>
    </reviewItem>
    <reviewItem>
      <errorID>f9feb35c-5dfe-4fc2-bd77-5f382bdabb1c</errorID>
      <errorWord>：：</errorWord>
      <group>L1_Punc</group>
      <groupName>标点问题</groupName>
      <ability>L2_Punc</ability>
      <abilityName>标点符号检查</abilityName>
      <candidateList>
        <item>：</item>
      </candidateList>
      <explain/>
      <paraID>21179820</paraID>
      <start>3</start>
      <end>4</end>
      <status>modified</status>
      <modifiedWord>：</modifiedWord>
      <trackRevisions>false</trackRevisions>
    </reviewItem>
    <reviewItem>
      <errorID>0c2bd498-496e-43d7-ac14-8a5a014a5b44</errorID>
      <errorWord>：：</errorWord>
      <group>L1_Punc</group>
      <groupName>标点问题</groupName>
      <ability>L2_Punc</ability>
      <abilityName>标点符号检查</abilityName>
      <candidateList>
        <item>：</item>
      </candidateList>
      <explain/>
      <paraID>5F5F6395</paraID>
      <start>3</start>
      <end>4</end>
      <status>modified</status>
      <modifiedWord>：</modifiedWord>
      <trackRevisions>false</trackRevisions>
    </reviewItem>
    <reviewItem>
      <errorID>87eb43df-89dd-469f-a27d-ea24efbc5fdd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6BA87ECD</paraID>
      <start>0</start>
      <end>3</end>
      <status>modified</status>
      <modifiedWord>24.</modifiedWord>
      <trackRevisions>false</trackRevisions>
    </reviewItem>
    <reviewItem>
      <errorID>07dfc9e7-c4e9-4fe6-9c6b-f0da403c93a7</errorID>
      <errorWord>一</errorWord>
      <group>L1_Word</group>
      <groupName>字词问题</groupName>
      <ability>L2_Typo</ability>
      <abilityName>字词错误</abilityName>
      <candidateList>
        <item/>
      </candidateList>
      <explain/>
      <paraID>22A3D12D</paraID>
      <start>9</start>
      <end>9</end>
      <status>modified</status>
      <modifiedWord/>
      <trackRevisions>false</trackRevisions>
    </reviewItem>
    <reviewItem>
      <errorID>7bb517aa-4989-4fc2-9db1-cc0fb2cf3b85</errorID>
      <errorWord>[2013]18号</errorWord>
      <group>L1_Knowledge</group>
      <groupName>知识性问题</groupName>
      <ability>L2_Knowledge</ability>
      <abilityName>其他知识</abilityName>
      <candidateList>
        <item>〔2013〕18号</item>
      </candidateList>
      <explain>发文字号格式错误。</explain>
      <paraID>231382CA</paraID>
      <start>43</start>
      <end>52</end>
      <status>modified</status>
      <modifiedWord>〔2013〕18号</modifiedWord>
      <trackRevisions>false</trackRevisions>
    </reviewItem>
    <reviewItem>
      <errorID>96c92af1-237b-4d29-8860-23aa6434deec</errorID>
      <errorWord>[2013]104号</errorWord>
      <group>L1_Knowledge</group>
      <groupName>知识性问题</groupName>
      <ability>L2_Knowledge</ability>
      <abilityName>其他知识</abilityName>
      <candidateList>
        <item>〔2013〕104号</item>
      </candidateList>
      <explain>发文字号格式错误。</explain>
      <paraID>231382CA</paraID>
      <start>97</start>
      <end>107</end>
      <status>modified</status>
      <modifiedWord>〔2013〕104号</modifiedWord>
      <trackRevisions>false</trackRevisions>
    </reviewItem>
    <reviewItem>
      <errorID>f024140c-0130-4871-b105-f425ec1e5031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23AC7C85</paraID>
      <start>14</start>
      <end>15</end>
      <status>modified</status>
      <modifiedWord>—</modifiedWord>
      <trackRevisions>false</trackRevisions>
    </reviewItem>
    <reviewItem>
      <errorID>7447465c-c34f-41e0-9398-b0a3e6343e18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7F09AF2F</paraID>
      <start>29</start>
      <end>30</end>
      <status>modified</status>
      <modifiedWord>地</modifiedWord>
      <trackRevisions>false</trackRevisions>
    </reviewItem>
    <reviewItem>
      <errorID>7e22a0ef-91cc-4878-aa5c-88441165c5af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390F98A6</paraID>
      <start>20</start>
      <end>21</end>
      <status>modified</status>
      <modifiedWord>地</modifiedWord>
      <trackRevisions>false</trackRevisions>
    </reviewItem>
    <reviewItem>
      <errorID>647b1137-8e51-471a-a90b-40d79832becf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2C8DE9F2</paraID>
      <start>23</start>
      <end>24</end>
      <status>modified</status>
      <modifiedWord>地</modifiedWord>
      <trackRevisions>false</trackRevisions>
    </reviewItem>
    <reviewItem>
      <errorID>13793071-806e-404a-9bca-315f01dcbac3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6AA2D28B</paraID>
      <start>7</start>
      <end>8</end>
      <status>modified</status>
      <modifiedWord>—</modifiedWord>
      <trackRevisions>false</trackRevisions>
    </reviewItem>
    <reviewItem>
      <errorID>a071665a-ec06-4427-a189-f43304e081c6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41A4CA41</paraID>
      <start>0</start>
      <end>3</end>
      <status>modified</status>
      <modifiedWord>25.</modifiedWord>
      <trackRevisions>false</trackRevisions>
    </reviewItem>
    <reviewItem>
      <errorID>16be9e87-8f77-4849-9246-cee929d4ecd5</errorID>
      <errorWord>[2013]21号</errorWord>
      <group>L1_Knowledge</group>
      <groupName>知识性问题</groupName>
      <ability>L2_Knowledge</ability>
      <abilityName>其他知识</abilityName>
      <candidateList>
        <item>〔2013〕21号</item>
      </candidateList>
      <explain>发文字号格式错误。</explain>
      <paraID> 3BF074D</paraID>
      <start>48</start>
      <end>57</end>
      <status>modified</status>
      <modifiedWord>〔2013〕21号</modifiedWord>
      <trackRevisions>false</trackRevisions>
    </reviewItem>
    <reviewItem>
      <errorID>c0844bfc-403e-4397-8d66-465089af2e10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5ABCC067</paraID>
      <start>14</start>
      <end>15</end>
      <status>modified</status>
      <modifiedWord>—</modifiedWord>
      <trackRevisions>false</trackRevisions>
    </reviewItem>
    <reviewItem>
      <errorID>ada7ddbe-497b-4478-8b6d-c7103898c1bf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23644343</paraID>
      <start>7</start>
      <end>8</end>
      <status>modified</status>
      <modifiedWord>—</modifiedWord>
      <trackRevisions>false</trackRevisions>
    </reviewItem>
    <reviewItem>
      <errorID>5554b838-a283-4946-b3c1-06d4469f9ef1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5E60E896</paraID>
      <start>0</start>
      <end>3</end>
      <status>modified</status>
      <modifiedWord>26.</modifiedWord>
      <trackRevisions>false</trackRevisions>
    </reviewItem>
    <reviewItem>
      <errorID>50351e66-dc54-471f-94af-72ad76b1a071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5E60E896</paraID>
      <start>15</start>
      <end>16</end>
      <status>ignored</status>
      <modifiedWord/>
      <trackRevisions>false</trackRevisions>
    </reviewItem>
    <reviewItem>
      <errorID>2ec2f2e3-f9ee-44e2-9d9b-a5d9553ac0e6</errorID>
      <errorWord>源</errorWord>
      <group>L1_Word</group>
      <groupName>字词问题</groupName>
      <ability>L2_Typo</ability>
      <abilityName>字词错误</abilityName>
      <candidateList>
        <item>源于</item>
      </candidateList>
      <explain/>
      <paraID>7821F92B</paraID>
      <start>39</start>
      <end>41</end>
      <status>modified</status>
      <modifiedWord>源于</modifiedWord>
      <trackRevisions>false</trackRevisions>
    </reviewItem>
    <reviewItem>
      <errorID>b4da8f91-ffdc-44a5-b3fb-6f3853210b3e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5DA015D0</paraID>
      <start>0</start>
      <end>3</end>
      <status>modified</status>
      <modifiedWord>27.</modifiedWord>
      <trackRevisions>false</trackRevisions>
    </reviewItem>
    <reviewItem>
      <errorID>902e6e5e-6326-479f-8718-2f2610032169</errorID>
      <errorWord>:</errorWord>
      <group>L1_Format</group>
      <groupName>格式问题</groupName>
      <ability>L2_HalfPunc</ability>
      <abilityName>全半角检查</abilityName>
      <candidateList>
        <item>：</item>
      </candidateList>
      <explain>文本全半角错误。</explain>
      <paraID>4FC8D2DD</paraID>
      <start>7</start>
      <end>8</end>
      <status>modified</status>
      <modifiedWord>：</modifiedWord>
      <trackRevisions>false</trackRevisions>
    </reviewItem>
    <reviewItem>
      <errorID>47762b28-1b9a-4cc3-9634-bf2420a60f57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2CE0ECAC</paraID>
      <start>15</start>
      <end>18</end>
      <status>ignored</status>
      <modifiedWord/>
      <trackRevisions>false</trackRevisions>
    </reviewItem>
    <reviewItem>
      <errorID>22fdc0f3-3113-4040-bde0-9131ae434fd2</errorID>
      <errorWord>【2007】17号</errorWord>
      <group>L1_Knowledge</group>
      <groupName>知识性问题</groupName>
      <ability>L2_Knowledge</ability>
      <abilityName>其他知识</abilityName>
      <candidateList>
        <item>〔2007〕17号</item>
      </candidateList>
      <explain>发文字号格式错误。</explain>
      <paraID>2CE0ECAC</paraID>
      <start>37</start>
      <end>46</end>
      <status>modified</status>
      <modifiedWord>〔2007〕17号</modifiedWord>
      <trackRevisions>false</trackRevisions>
    </reviewItem>
    <reviewItem>
      <errorID>d385658d-5637-49cc-9917-b32f4cc1f706</errorID>
      <errorWord>(</errorWord>
      <group>L1_Format</group>
      <groupName>格式问题</groupName>
      <ability>L2_HalfPunc</ability>
      <abilityName>全半角检查</abilityName>
      <candidateList>
        <item>（</item>
      </candidateList>
      <explain>文本全半角错误。</explain>
      <paraID>2CE0ECAC</paraID>
      <start>68</start>
      <end>69</end>
      <status>modified</status>
      <modifiedWord>（</modifiedWord>
      <trackRevisions>false</trackRevisions>
    </reviewItem>
    <reviewItem>
      <errorID>19d44950-51fb-4183-89c9-376c060160e7</errorID>
      <errorWord>【2015】41号</errorWord>
      <group>L1_Knowledge</group>
      <groupName>知识性问题</groupName>
      <ability>L2_Knowledge</ability>
      <abilityName>其他知识</abilityName>
      <candidateList>
        <item>〔2015〕41号</item>
      </candidateList>
      <explain>发文字号格式错误。</explain>
      <paraID>2CE0ECAC</paraID>
      <start>75</start>
      <end>84</end>
      <status>modified</status>
      <modifiedWord>〔2015〕41号</modifiedWord>
      <trackRevisions>false</trackRevisions>
    </reviewItem>
    <reviewItem>
      <errorID>53f3b4b2-17a7-4d5f-b895-1b33a58614f1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2E6C3A18</paraID>
      <start>14</start>
      <end>15</end>
      <status>modified</status>
      <modifiedWord>—</modifiedWord>
      <trackRevisions>false</trackRevisions>
    </reviewItem>
    <reviewItem>
      <errorID>e241503c-6d7b-4f23-aa7a-91b0dab90250</errorID>
      <errorWord>:</errorWord>
      <group>L1_Format</group>
      <groupName>格式问题</groupName>
      <ability>L2_HalfPunc</ability>
      <abilityName>全半角检查</abilityName>
      <candidateList>
        <item>：</item>
      </candidateList>
      <explain>文本全半角错误。</explain>
      <paraID>537DC095</paraID>
      <start>7</start>
      <end>8</end>
      <status>modified</status>
      <modifiedWord>：</modifiedWord>
      <trackRevisions>false</trackRevisions>
    </reviewItem>
    <reviewItem>
      <errorID>2084edcd-d8b3-4441-81d6-8d6c07968fe9</errorID>
      <errorWord>院院</errorWord>
      <group>L1_Word</group>
      <groupName>字词问题</groupName>
      <ability>L2_Typo</ability>
      <abilityName>字词错误</abilityName>
      <candidateList>
        <item>院</item>
      </candidateList>
      <explain/>
      <paraID>3F58B825</paraID>
      <start>6</start>
      <end>7</end>
      <status>modified</status>
      <modifiedWord>院</modifiedWord>
      <trackRevisions>false</trackRevisions>
    </reviewItem>
    <reviewItem>
      <errorID>4d5bd4fd-607c-470a-9b48-53e49cf68a65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53D0BEA9</paraID>
      <start>6</start>
      <end>7</end>
      <status>modified</status>
      <modifiedWord>—</modifiedWord>
      <trackRevisions>false</trackRevisions>
    </reviewItem>
    <reviewItem>
      <errorID>7885bb14-21a3-42c5-8de6-bb299b9f9fcc</errorID>
      <errorWord>.</errorWord>
      <group>L1_Format</group>
      <groupName>格式问题</groupName>
      <ability>L2_HalfPunc</ability>
      <abilityName>全半角检查</abilityName>
      <candidateList>
        <item>。</item>
      </candidateList>
      <explain>文本全半角错误。</explain>
      <paraID>412B2D01</paraID>
      <start>47</start>
      <end>48</end>
      <status>modified</status>
      <modifiedWord>。</modifiedWord>
      <trackRevisions>false</trackRevisions>
    </reviewItem>
    <reviewItem>
      <errorID>c8f42a7f-bff1-47df-92d4-2028c328f8f9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596EB9FD</paraID>
      <start>6</start>
      <end>7</end>
      <status>modified</status>
      <modifiedWord>—</modifiedWord>
      <trackRevisions>false</trackRevisions>
    </reviewItem>
    <reviewItem>
      <errorID>c38e4f1a-43b2-4baf-9de9-c6dc1cd9ef4c</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76495070</paraID>
      <start>0</start>
      <end>3</end>
      <status>modified</status>
      <modifiedWord>28.</modifiedWord>
      <trackRevisions>false</trackRevisions>
    </reviewItem>
    <reviewItem>
      <errorID>2fa01402-b071-4dc6-ba8a-529daf113df5</errorID>
      <errorWord>:</errorWord>
      <group>L1_Format</group>
      <groupName>格式问题</groupName>
      <ability>L2_HalfPunc</ability>
      <abilityName>全半角检查</abilityName>
      <candidateList>
        <item>：</item>
      </candidateList>
      <explain>文本全半角错误。</explain>
      <paraID>33AA73FE</paraID>
      <start>7</start>
      <end>8</end>
      <status>modified</status>
      <modifiedWord>：</modifiedWord>
      <trackRevisions>false</trackRevisions>
    </reviewItem>
    <reviewItem>
      <errorID>b8a3c298-01d2-46e2-89df-2f9e444ef75a</errorID>
      <errorWord>一</errorWord>
      <group>L1_Word</group>
      <groupName>字词问题</groupName>
      <ability>L2_Typo</ability>
      <abilityName>字词错误</abilityName>
      <candidateList>
        <item/>
      </candidateList>
      <explain/>
      <paraID>33AA73FE</paraID>
      <start>9</start>
      <end>9</end>
      <status>modified</status>
      <modifiedWord/>
      <trackRevisions>false</trackRevisions>
    </reviewItem>
    <reviewItem>
      <errorID>29659216-d735-40f7-b053-6294f8394c65</errorID>
      <errorWord>[2013]18号</errorWord>
      <group>L1_Knowledge</group>
      <groupName>知识性问题</groupName>
      <ability>L2_Knowledge</ability>
      <abilityName>其他知识</abilityName>
      <candidateList>
        <item>〔2013〕18号</item>
      </candidateList>
      <explain>发文字号格式错误。</explain>
      <paraID>5DC73C88</paraID>
      <start>43</start>
      <end>52</end>
      <status>modified</status>
      <modifiedWord>〔2013〕18号</modifiedWord>
      <trackRevisions>false</trackRevisions>
    </reviewItem>
    <reviewItem>
      <errorID>069d3011-3991-4865-b437-f3a218ddf059</errorID>
      <errorWord>[2013]104号</errorWord>
      <group>L1_Knowledge</group>
      <groupName>知识性问题</groupName>
      <ability>L2_Knowledge</ability>
      <abilityName>其他知识</abilityName>
      <candidateList>
        <item>〔2013〕104号</item>
      </candidateList>
      <explain>发文字号格式错误。</explain>
      <paraID>5DC73C88</paraID>
      <start>97</start>
      <end>107</end>
      <status>modified</status>
      <modifiedWord>〔2013〕104号</modifiedWord>
      <trackRevisions>false</trackRevisions>
    </reviewItem>
    <reviewItem>
      <errorID>ec2f8adf-fdfa-4f05-8c92-f597acc818fa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7AE5A7F8</paraID>
      <start>14</start>
      <end>15</end>
      <status>modified</status>
      <modifiedWord>—</modifiedWord>
      <trackRevisions>false</trackRevisions>
    </reviewItem>
    <reviewItem>
      <errorID>dece09aa-d32b-48fa-95eb-16e30a4d54e1</errorID>
      <errorWord>:</errorWord>
      <group>L1_Format</group>
      <groupName>格式问题</groupName>
      <ability>L2_HalfPunc</ability>
      <abilityName>全半角检查</abilityName>
      <candidateList>
        <item>：</item>
      </candidateList>
      <explain>文本全半角错误。</explain>
      <paraID>5DAB931D</paraID>
      <start>7</start>
      <end>8</end>
      <status>modified</status>
      <modifiedWord>：</modifiedWord>
      <trackRevisions>false</trackRevisions>
    </reviewItem>
    <reviewItem>
      <errorID>b7403822-eaae-4c37-9e68-cf5f0c7e3926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5DAB931D</paraID>
      <start>29</start>
      <end>30</end>
      <status>modified</status>
      <modifiedWord>地</modifiedWord>
      <trackRevisions>false</trackRevisions>
    </reviewItem>
    <reviewItem>
      <errorID>0ff06a02-4dcc-4667-be63-323b0128b52d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58CDB3C6</paraID>
      <start>6</start>
      <end>7</end>
      <status>modified</status>
      <modifiedWord>—</modifiedWord>
      <trackRevisions>false</trackRevisions>
    </reviewItem>
    <reviewItem>
      <errorID>264eff79-c9bf-4fbd-99f7-92eb14fe280b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6AD183D3</paraID>
      <start>20</start>
      <end>21</end>
      <status>modified</status>
      <modifiedWord>地</modifiedWord>
      <trackRevisions>false</trackRevisions>
    </reviewItem>
    <reviewItem>
      <errorID>a63bbc6d-590b-405d-9798-1fd2090a5544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7D0077A3</paraID>
      <start>19</start>
      <end>20</end>
      <status>modified</status>
      <modifiedWord>地</modifiedWord>
      <trackRevisions>false</trackRevisions>
    </reviewItem>
    <reviewItem>
      <errorID>6d9543bc-b7c0-456a-8112-106e8265847f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71D5358D</paraID>
      <start>6</start>
      <end>7</end>
      <status>modified</status>
      <modifiedWord>—</modifiedWord>
      <trackRevisions>false</trackRevisions>
    </reviewItem>
    <reviewItem>
      <errorID>ed36eae1-4284-44c8-8c6f-64f14474a178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3383DED1</paraID>
      <start>0</start>
      <end>3</end>
      <status>modified</status>
      <modifiedWord>29.</modifiedWord>
      <trackRevisions>false</trackRevisions>
    </reviewItem>
    <reviewItem>
      <errorID>8259e210-a987-4271-98e1-83d127b66ccb</errorID>
      <errorWord>:</errorWord>
      <group>L1_Format</group>
      <groupName>格式问题</groupName>
      <ability>L2_HalfPunc</ability>
      <abilityName>全半角检查</abilityName>
      <candidateList>
        <item>：</item>
      </candidateList>
      <explain>文本全半角错误。</explain>
      <paraID>2174E8BC</paraID>
      <start>7</start>
      <end>8</end>
      <status>modified</status>
      <modifiedWord>：</modifiedWord>
      <trackRevisions>false</trackRevisions>
    </reviewItem>
    <reviewItem>
      <errorID>18bcaf04-a2e2-4ed0-8d8e-5da6159667a6</errorID>
      <errorWord>[2013]21号</errorWord>
      <group>L1_Knowledge</group>
      <groupName>知识性问题</groupName>
      <ability>L2_Knowledge</ability>
      <abilityName>其他知识</abilityName>
      <candidateList>
        <item>〔2013〕21号</item>
      </candidateList>
      <explain>发文字号格式错误。</explain>
      <paraID>151DA58A</paraID>
      <start>48</start>
      <end>57</end>
      <status>modified</status>
      <modifiedWord>〔2013〕21号</modifiedWord>
      <trackRevisions>false</trackRevisions>
    </reviewItem>
    <reviewItem>
      <errorID>7831b360-2859-48e5-9792-578d3d302710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5DAB6BA9</paraID>
      <start>14</start>
      <end>15</end>
      <status>modified</status>
      <modifiedWord>—</modifiedWord>
      <trackRevisions>false</trackRevisions>
    </reviewItem>
    <reviewItem>
      <errorID>22442ca9-8153-4ca5-8419-9168683e4278</errorID>
      <errorWord>:</errorWord>
      <group>L1_Format</group>
      <groupName>格式问题</groupName>
      <ability>L2_HalfPunc</ability>
      <abilityName>全半角检查</abilityName>
      <candidateList>
        <item>：</item>
      </candidateList>
      <explain>文本全半角错误。</explain>
      <paraID>4B583427</paraID>
      <start>7</start>
      <end>8</end>
      <status>modified</status>
      <modifiedWord>：</modifiedWord>
      <trackRevisions>false</trackRevisions>
    </reviewItem>
    <reviewItem>
      <errorID>32eab27b-5701-4fc5-ba9c-503740c08016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4504ED5B</paraID>
      <start>6</start>
      <end>7</end>
      <status>modified</status>
      <modifiedWord>—</modifiedWord>
      <trackRevisions>false</trackRevisions>
    </reviewItem>
    <reviewItem>
      <errorID>d98562fa-1a61-4ea0-9ab7-c6ca0ff7e2ec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59540E7F</paraID>
      <start>6</start>
      <end>7</end>
      <status>modified</status>
      <modifiedWord>—</modifiedWord>
      <trackRevisions>false</trackRevisions>
    </reviewItem>
    <reviewItem>
      <errorID>3d8daee7-e742-4eff-9098-364bb220a401</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733EE871</paraID>
      <start>0</start>
      <end>3</end>
      <status>modified</status>
      <modifiedWord>30.</modifiedWord>
      <trackRevisions>false</trackRevisions>
    </reviewItem>
    <reviewItem>
      <errorID>baac7090-5a2b-495e-aa0a-6b14aee9bece</errorID>
      <errorWord>源</errorWord>
      <group>L1_Word</group>
      <groupName>字词问题</groupName>
      <ability>L2_Typo</ability>
      <abilityName>字词错误</abilityName>
      <candidateList>
        <item>源于</item>
      </candidateList>
      <explain/>
      <paraID>6C8FDE5E</paraID>
      <start>38</start>
      <end>40</end>
      <status>modified</status>
      <modifiedWord>源于</modifiedWord>
      <trackRevisions>false</trackRevisions>
    </reviewItem>
    <reviewItem>
      <errorID>625e5e33-447c-45fa-b411-5141086634fa</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386A3153</paraID>
      <start>0</start>
      <end>3</end>
      <status>modified</status>
      <modifiedWord>31.</modifiedWord>
      <trackRevisions>false</trackRevisions>
    </reviewItem>
    <reviewItem>
      <errorID>351281df-d602-43fd-b954-feb0f2b6d279</errorID>
      <errorWord>:</errorWord>
      <group>L1_Format</group>
      <groupName>格式问题</groupName>
      <ability>L2_HalfPunc</ability>
      <abilityName>全半角检查</abilityName>
      <candidateList>
        <item>：</item>
      </candidateList>
      <explain>文本全半角错误。</explain>
      <paraID>236954CB</paraID>
      <start>7</start>
      <end>8</end>
      <status>modified</status>
      <modifiedWord>：</modifiedWord>
      <trackRevisions>false</trackRevisions>
    </reviewItem>
    <reviewItem>
      <errorID>56a0016f-e3f0-4688-8e67-61e0becd6d17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5E04E37C</paraID>
      <start>15</start>
      <end>18</end>
      <status>ignored</status>
      <modifiedWord/>
      <trackRevisions>false</trackRevisions>
    </reviewItem>
    <reviewItem>
      <errorID>5d84332b-9989-4480-be7c-54d77511bb3f</errorID>
      <errorWord>【2007】17号</errorWord>
      <group>L1_Knowledge</group>
      <groupName>知识性问题</groupName>
      <ability>L2_Knowledge</ability>
      <abilityName>其他知识</abilityName>
      <candidateList>
        <item>〔2007〕17号</item>
      </candidateList>
      <explain>发文字号格式错误。</explain>
      <paraID>5E04E37C</paraID>
      <start>37</start>
      <end>46</end>
      <status>modified</status>
      <modifiedWord>〔2007〕17号</modifiedWord>
      <trackRevisions>false</trackRevisions>
    </reviewItem>
    <reviewItem>
      <errorID>4bca2aad-59cf-42b2-b84a-3fbb43ef5924</errorID>
      <errorWord>(</errorWord>
      <group>L1_Format</group>
      <groupName>格式问题</groupName>
      <ability>L2_HalfPunc</ability>
      <abilityName>全半角检查</abilityName>
      <candidateList>
        <item>（</item>
      </candidateList>
      <explain>文本全半角错误。</explain>
      <paraID>5E04E37C</paraID>
      <start>68</start>
      <end>69</end>
      <status>modified</status>
      <modifiedWord>（</modifiedWord>
      <trackRevisions>false</trackRevisions>
    </reviewItem>
    <reviewItem>
      <errorID>5d5d6aa5-e1da-4646-a999-6df2b29367f4</errorID>
      <errorWord>【2015】41号</errorWord>
      <group>L1_Knowledge</group>
      <groupName>知识性问题</groupName>
      <ability>L2_Knowledge</ability>
      <abilityName>其他知识</abilityName>
      <candidateList>
        <item>〔2015〕41号</item>
      </candidateList>
      <explain>发文字号格式错误。</explain>
      <paraID>5E04E37C</paraID>
      <start>75</start>
      <end>84</end>
      <status>modified</status>
      <modifiedWord>〔2015〕41号</modifiedWord>
      <trackRevisions>false</trackRevisions>
    </reviewItem>
    <reviewItem>
      <errorID>3b144269-c6c5-4435-99f3-5eafe77e79a8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33596979</paraID>
      <start>14</start>
      <end>15</end>
      <status>modified</status>
      <modifiedWord>—</modifiedWord>
      <trackRevisions>false</trackRevisions>
    </reviewItem>
    <reviewItem>
      <errorID>075e2bc1-1040-43e4-903b-7c63d3fbc332</errorID>
      <errorWord>:</errorWord>
      <group>L1_Format</group>
      <groupName>格式问题</groupName>
      <ability>L2_HalfPunc</ability>
      <abilityName>全半角检查</abilityName>
      <candidateList>
        <item>：</item>
      </candidateList>
      <explain>文本全半角错误。</explain>
      <paraID>500A3166</paraID>
      <start>7</start>
      <end>8</end>
      <status>modified</status>
      <modifiedWord>：</modifiedWord>
      <trackRevisions>false</trackRevisions>
    </reviewItem>
    <reviewItem>
      <errorID>d023e8cb-0cf8-4049-af5a-db751340f81d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1109F9D1</paraID>
      <start>6</start>
      <end>7</end>
      <status>modified</status>
      <modifiedWord>—</modifiedWord>
      <trackRevisions>false</trackRevisions>
    </reviewItem>
    <reviewItem>
      <errorID>956d8747-087d-4106-a1b6-58b20aabdf89</errorID>
      <errorWord>.</errorWord>
      <group>L1_Format</group>
      <groupName>格式问题</groupName>
      <ability>L2_HalfPunc</ability>
      <abilityName>全半角检查</abilityName>
      <candidateList>
        <item>。</item>
      </candidateList>
      <explain>文本全半角错误。</explain>
      <paraID>70FF99AC</paraID>
      <start>47</start>
      <end>48</end>
      <status>modified</status>
      <modifiedWord>。</modifiedWord>
      <trackRevisions>false</trackRevisions>
    </reviewItem>
    <reviewItem>
      <errorID>d68a74e5-c91c-4462-b0e8-2d3a70c99cf1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56CA1FBC</paraID>
      <start>6</start>
      <end>7</end>
      <status>modified</status>
      <modifiedWord>—</modifiedWord>
      <trackRevisions>false</trackRevisions>
    </reviewItem>
    <reviewItem>
      <errorID>70bb277b-1ebe-4196-846c-0cb659c74f56</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52c4bc54-7693-4022-b423-c40c10a7f741</errorID>
      <errorWord>:</errorWord>
      <group>L1_Format</group>
      <groupName>格式问题</groupName>
      <ability>L2_HalfPunc</ability>
      <abilityName>全半角检查</abilityName>
      <candidateList>
        <item>：</item>
      </candidateList>
      <explain>文本全半角错误。</explain>
      <paraID>68E93077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8627d43-8ada-47b4-8ac3-3a2c5da3a8e6}">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9946</Words>
  <Characters>11075</Characters>
  <Lines>46</Lines>
  <Paragraphs>13</Paragraphs>
  <TotalTime>3</TotalTime>
  <ScaleCrop>false</ScaleCrop>
  <LinksUpToDate>false</LinksUpToDate>
  <CharactersWithSpaces>11306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开心</cp:lastModifiedBy>
  <dcterms:modified xsi:type="dcterms:W3CDTF">2026-02-27T01:48:26Z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eyJoZGlkIjoiYjNmOWFlNmM0NjUzZTcwNTAxY2UwMzM3OTFiNjRjMzIiLCJ1c2VySWQiOiI0NTM2OTIyMzYifQ==</vt:lpwstr>
  </property>
  <property fmtid="{D5CDD505-2E9C-101B-9397-08002B2CF9AE}" pid="3" name="KSOProductBuildVer">
    <vt:lpwstr>2052-12.1.0.25225</vt:lpwstr>
  </property>
  <property fmtid="{D5CDD505-2E9C-101B-9397-08002B2CF9AE}" pid="4" name="ICV">
    <vt:lpwstr>92DBA82AFAC345F6B011932C965340A3_12</vt:lpwstr>
  </property>
</Properties>
</file>