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7BDF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仿宋_GB2312" w:hAnsi="黑体" w:eastAsia="仿宋_GB2312"/>
          <w:sz w:val="32"/>
          <w:szCs w:val="32"/>
        </w:rPr>
      </w:pPr>
      <w:r>
        <w:rPr>
          <w:rFonts w:hint="eastAsia" w:ascii="方正小标宋简体" w:hAnsi="方正小标宋简体" w:eastAsia="方正小标宋简体" w:cs="仿宋_GB2312"/>
          <w:sz w:val="44"/>
          <w:szCs w:val="44"/>
        </w:rPr>
        <w:t>《关于</w:t>
      </w:r>
      <w:bookmarkStart w:id="0" w:name="_Toc26463"/>
      <w:bookmarkStart w:id="1" w:name="_Toc27564"/>
      <w:r>
        <w:rPr>
          <w:rFonts w:hint="eastAsia" w:ascii="方正小标宋简体" w:hAnsi="方正小标宋简体" w:eastAsia="方正小标宋简体" w:cs="仿宋_GB2312"/>
          <w:sz w:val="44"/>
          <w:szCs w:val="44"/>
          <w:lang w:val="en-US" w:eastAsia="zh-CN"/>
        </w:rPr>
        <w:t>安徽淮北烈山经济开发区产业发展规划（2020—2030年）</w:t>
      </w:r>
      <w:bookmarkEnd w:id="0"/>
      <w:bookmarkEnd w:id="1"/>
      <w:r>
        <w:rPr>
          <w:rFonts w:hint="eastAsia" w:ascii="方正小标宋简体" w:hAnsi="方正小标宋简体" w:eastAsia="方正小标宋简体" w:cs="仿宋_GB2312"/>
          <w:sz w:val="44"/>
          <w:szCs w:val="44"/>
          <w:lang w:val="en-US" w:eastAsia="zh-CN"/>
        </w:rPr>
        <w:t>（主导产业变更）</w:t>
      </w:r>
      <w:r>
        <w:rPr>
          <w:rFonts w:hint="eastAsia" w:ascii="方正小标宋简体" w:hAnsi="方正小标宋简体" w:eastAsia="方正小标宋简体" w:cs="仿宋_GB2312"/>
          <w:sz w:val="44"/>
          <w:szCs w:val="44"/>
        </w:rPr>
        <w:t>的公告》</w:t>
      </w:r>
      <w:r>
        <w:rPr>
          <w:rFonts w:hint="eastAsia" w:ascii="方正小标宋简体" w:hAnsi="方正小标宋简体" w:eastAsia="方正小标宋简体"/>
          <w:sz w:val="44"/>
          <w:szCs w:val="44"/>
        </w:rPr>
        <w:t>起草说明</w:t>
      </w:r>
    </w:p>
    <w:p w14:paraId="6377110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lang w:val="en-US" w:eastAsia="zh-CN"/>
        </w:rPr>
      </w:pPr>
    </w:p>
    <w:p w14:paraId="4994A83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起草背景</w:t>
      </w:r>
    </w:p>
    <w:p w14:paraId="216C68CF">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由于近年来开发区所在区域经济快速发展，区域经济和产业格局正在发生深刻变化，为进一步协调开发区与周边地区的发展，加快推动产业结构优化升级，推动经济社会持续健康发展，安徽淮北烈山经济开发区主导产业</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变更为</w:t>
      </w:r>
      <w:r>
        <w:rPr>
          <w:rFonts w:hint="eastAsia" w:ascii="仿宋_GB2312" w:hAnsi="仿宋_GB2312" w:eastAsia="仿宋_GB2312" w:cs="仿宋_GB2312"/>
          <w:sz w:val="32"/>
          <w:szCs w:val="32"/>
          <w:lang w:val="en-US" w:eastAsia="zh-CN"/>
        </w:rPr>
        <w:t>装备制造（专用设备制造业代码35）、汽车零部件及配件制造（汽车制造业代码36）、电子信息（电气机械和器材制造业代码38）</w:t>
      </w:r>
      <w:r>
        <w:rPr>
          <w:rFonts w:hint="default" w:ascii="仿宋_GB2312" w:hAnsi="仿宋_GB2312" w:eastAsia="仿宋_GB2312" w:cs="仿宋_GB2312"/>
          <w:sz w:val="32"/>
          <w:szCs w:val="32"/>
          <w:lang w:val="en-US" w:eastAsia="zh-CN"/>
        </w:rPr>
        <w:t>。</w:t>
      </w:r>
    </w:p>
    <w:p w14:paraId="777B46B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14:paraId="237F623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outlineLvl w:val="9"/>
        <w:rPr>
          <w:rFonts w:hAnsi="仿宋_GB2312" w:cs="仿宋_GB2312"/>
          <w:sz w:val="32"/>
          <w:szCs w:val="32"/>
        </w:rPr>
      </w:pPr>
      <w:r>
        <w:rPr>
          <w:rFonts w:hint="eastAsia" w:hAnsi="仿宋_GB2312" w:cs="仿宋_GB2312"/>
          <w:sz w:val="32"/>
          <w:szCs w:val="32"/>
        </w:rPr>
        <w:t>经过多次专题会讨论，</w:t>
      </w:r>
      <w:r>
        <w:rPr>
          <w:rFonts w:hint="eastAsia" w:ascii="Times New Roman" w:hAnsi="Times New Roman" w:cs="Times New Roman"/>
          <w:sz w:val="32"/>
          <w:szCs w:val="32"/>
        </w:rPr>
        <w:t>该事项</w:t>
      </w:r>
      <w:r>
        <w:rPr>
          <w:rFonts w:hint="eastAsia" w:ascii="Times New Roman" w:hAnsi="Times New Roman" w:cs="Times New Roman"/>
          <w:sz w:val="32"/>
          <w:szCs w:val="32"/>
          <w:lang w:val="en-US" w:eastAsia="zh-CN"/>
        </w:rPr>
        <w:t>已取得《淮北市人民政府关于同意安徽淮北烈山经济开发区变更主导产业的批复》（淮政密〔2025〕39号），安徽淮北烈山经济开发区管委会组织编制了《安徽淮北烈山经济开发区产业发展规划（2020—2030年）（主导产业变更）》</w:t>
      </w:r>
      <w:r>
        <w:rPr>
          <w:rFonts w:hint="eastAsia" w:hAnsi="仿宋_GB2312" w:cs="仿宋_GB2312"/>
          <w:sz w:val="32"/>
          <w:szCs w:val="32"/>
        </w:rPr>
        <w:t>。</w:t>
      </w:r>
    </w:p>
    <w:p w14:paraId="7FFBD502">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ascii="Times New Roman" w:hAnsi="Times New Roman" w:eastAsia="黑体"/>
          <w:bCs/>
          <w:sz w:val="32"/>
          <w:szCs w:val="32"/>
        </w:rPr>
      </w:pPr>
      <w:r>
        <w:rPr>
          <w:rFonts w:hint="eastAsia" w:ascii="Times New Roman" w:hAnsi="Times New Roman" w:eastAsia="黑体"/>
          <w:bCs/>
          <w:sz w:val="32"/>
          <w:szCs w:val="32"/>
        </w:rPr>
        <w:t>三、主要内容</w:t>
      </w:r>
    </w:p>
    <w:p w14:paraId="21117F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规划名称：安徽淮北烈山经济开发区产业发展规划（2020</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2030年）（</w:t>
      </w:r>
      <w:r>
        <w:rPr>
          <w:rFonts w:hint="eastAsia" w:ascii="Times New Roman" w:hAnsi="Times New Roman" w:eastAsia="仿宋_GB2312"/>
          <w:sz w:val="32"/>
          <w:szCs w:val="32"/>
          <w:lang w:val="en-US" w:eastAsia="zh-CN"/>
        </w:rPr>
        <w:t>主导产业变更</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p>
    <w:p w14:paraId="577AF9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规划范围：淮北烈山经济开发区位于淮北市区东南角，隶属淮北市烈山组团，四至范围：</w:t>
      </w:r>
      <w:bookmarkStart w:id="2" w:name="_GoBack"/>
      <w:bookmarkEnd w:id="2"/>
      <w:r>
        <w:rPr>
          <w:rFonts w:hint="default" w:ascii="Times New Roman" w:hAnsi="Times New Roman" w:eastAsia="仿宋_GB2312"/>
          <w:sz w:val="32"/>
          <w:szCs w:val="32"/>
          <w:lang w:val="en-US" w:eastAsia="zh-CN"/>
        </w:rPr>
        <w:t>东至花山西路、环山路，南至雷河及宝迪大道，西至青龙山及梧桐路，北至卧牛山路、三五山，规划总用地面积768.23公顷。</w:t>
      </w:r>
    </w:p>
    <w:p w14:paraId="342D156E">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ascii="仿宋_GB2312" w:hAnsi="仿宋_GB2312" w:eastAsia="仿宋_GB2312" w:cs="仿宋_GB2312"/>
          <w:sz w:val="32"/>
          <w:szCs w:val="32"/>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拟对园区主导产业</w:t>
      </w:r>
      <w:r>
        <w:rPr>
          <w:rFonts w:hint="eastAsia" w:ascii="Times New Roman" w:hAnsi="Times New Roman" w:eastAsia="仿宋_GB2312"/>
          <w:sz w:val="32"/>
          <w:szCs w:val="32"/>
          <w:lang w:val="en-US" w:eastAsia="zh-CN"/>
        </w:rPr>
        <w:t>变更为</w:t>
      </w:r>
      <w:r>
        <w:rPr>
          <w:rFonts w:hint="eastAsia" w:ascii="仿宋_GB2312" w:hAnsi="仿宋_GB2312" w:eastAsia="仿宋_GB2312" w:cs="仿宋_GB2312"/>
          <w:sz w:val="32"/>
          <w:szCs w:val="32"/>
          <w:lang w:val="en-US" w:eastAsia="zh-CN"/>
        </w:rPr>
        <w:t>装备制造（专用设备制造业代码35）、汽车零部件及配件制造（汽车制造业代码36）、电子信息（电气机械和器材制造业代码38）</w:t>
      </w:r>
      <w:r>
        <w:rPr>
          <w:rFonts w:hint="default" w:ascii="仿宋_GB2312" w:hAnsi="仿宋_GB2312" w:eastAsia="仿宋_GB2312" w:cs="仿宋_GB2312"/>
          <w:sz w:val="32"/>
          <w:szCs w:val="32"/>
          <w:lang w:val="en-US" w:eastAsia="zh-CN"/>
        </w:rPr>
        <w:t>。</w:t>
      </w:r>
    </w:p>
    <w:p w14:paraId="344EB2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sz w:val="32"/>
          <w:szCs w:val="32"/>
          <w:lang w:val="en-US" w:eastAsia="zh-CN"/>
        </w:rPr>
      </w:pPr>
    </w:p>
    <w:p w14:paraId="22B26702">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outlineLvl w:val="9"/>
      </w:pPr>
    </w:p>
    <w:sectPr>
      <w:pgSz w:w="11907" w:h="16840"/>
      <w:pgMar w:top="1440" w:right="1797" w:bottom="1440" w:left="1797" w:header="851" w:footer="992" w:gutter="0"/>
      <w:cols w:space="425"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8B"/>
    <w:rsid w:val="00023C1F"/>
    <w:rsid w:val="000C564B"/>
    <w:rsid w:val="00143AF3"/>
    <w:rsid w:val="00271B86"/>
    <w:rsid w:val="003D5DF9"/>
    <w:rsid w:val="00480334"/>
    <w:rsid w:val="008D1F3E"/>
    <w:rsid w:val="00D1271E"/>
    <w:rsid w:val="00E0464B"/>
    <w:rsid w:val="00E804AA"/>
    <w:rsid w:val="00ED518B"/>
    <w:rsid w:val="00F06EA0"/>
    <w:rsid w:val="00F86C91"/>
    <w:rsid w:val="00FA7211"/>
    <w:rsid w:val="041D28F2"/>
    <w:rsid w:val="23AF1594"/>
    <w:rsid w:val="3C9D6B58"/>
    <w:rsid w:val="4633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semiHidden/>
    <w:unhideWhenUsed/>
    <w:qFormat/>
    <w:uiPriority w:val="99"/>
    <w:pPr>
      <w:spacing w:after="120"/>
      <w:ind w:left="420" w:leftChars="200"/>
    </w:pPr>
  </w:style>
  <w:style w:type="paragraph" w:styleId="3">
    <w:name w:val="Body Text First Indent 2"/>
    <w:basedOn w:val="2"/>
    <w:link w:val="8"/>
    <w:qFormat/>
    <w:uiPriority w:val="99"/>
    <w:pPr>
      <w:ind w:firstLine="420" w:firstLineChars="200"/>
    </w:pPr>
    <w:rPr>
      <w:rFonts w:ascii="仿宋_GB2312" w:hAnsi="微软雅黑" w:eastAsia="仿宋_GB2312" w:cs="华文中宋"/>
      <w:szCs w:val="20"/>
    </w:rPr>
  </w:style>
  <w:style w:type="paragraph" w:styleId="6">
    <w:name w:val="List Paragraph"/>
    <w:basedOn w:val="1"/>
    <w:qFormat/>
    <w:uiPriority w:val="99"/>
    <w:pPr>
      <w:ind w:firstLine="420" w:firstLineChars="200"/>
    </w:pPr>
  </w:style>
  <w:style w:type="character" w:customStyle="1" w:styleId="7">
    <w:name w:val="正文文本缩进 字符"/>
    <w:basedOn w:val="5"/>
    <w:link w:val="2"/>
    <w:semiHidden/>
    <w:qFormat/>
    <w:uiPriority w:val="99"/>
    <w:rPr>
      <w:rFonts w:ascii="Calibri" w:hAnsi="Calibri" w:eastAsia="宋体" w:cs="Times New Roman"/>
      <w:szCs w:val="21"/>
    </w:rPr>
  </w:style>
  <w:style w:type="character" w:customStyle="1" w:styleId="8">
    <w:name w:val="正文首行缩进 2 字符"/>
    <w:basedOn w:val="7"/>
    <w:link w:val="3"/>
    <w:qFormat/>
    <w:uiPriority w:val="99"/>
    <w:rPr>
      <w:rFonts w:ascii="仿宋_GB2312" w:hAnsi="微软雅黑" w:eastAsia="仿宋_GB2312" w:cs="华文中宋"/>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25ec0e72-a5c6-4da9-a323-faa43278b027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6817BDF5</paraID>
      <start>25</start>
      <end>26</end>
      <status>modified</status>
      <modifiedWord>—</modifiedWord>
      <trackRevisions>false</trackRevisions>
    </reviewItem>
    <reviewItem>
      <errorID>88425fa0-3a69-4bab-bf6d-3a87699e9289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237F6235</paraID>
      <start>106</start>
      <end>107</end>
      <status>modified</status>
      <modifiedWord>—</modifiedWord>
      <trackRevisions>false</trackRevisions>
    </reviewItem>
    <reviewItem>
      <errorID>748f7250-426d-400b-b9ab-321c25bc1037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21117F1A</paraID>
      <start>0</start>
      <end>2</end>
      <status>ignored</status>
      <modifiedWord/>
      <trackRevisions>false</trackRevisions>
    </reviewItem>
    <reviewItem>
      <errorID>7ffc3b2a-c2ea-4105-b811-3f13759ad496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21117F1A</paraID>
      <start>29</start>
      <end>30</end>
      <status>modified</status>
      <modifiedWord>—</modifiedWord>
      <trackRevisions>false</trackRevisions>
    </reviewItem>
    <reviewItem>
      <errorID>c964a92b-612c-4732-a07e-b02e88977e52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577AF928</paraID>
      <start>0</start>
      <end>2</end>
      <status>ignored</status>
      <modifiedWord/>
      <trackRevisions>false</trackRevisions>
    </reviewItem>
    <reviewItem>
      <errorID>d2fe7130-01a9-48c1-afc5-ec8ebd99834e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79D51042</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2f83ab41-1186-4b87-9976-e72227393f62}">
  <ds:schemaRefs/>
</ds:datastoreItem>
</file>

<file path=docProps/app.xml><?xml version="1.0" encoding="utf-8"?>
<Properties xmlns="http://schemas.openxmlformats.org/officeDocument/2006/extended-properties" xmlns:vt="http://schemas.openxmlformats.org/officeDocument/2006/docPropsVTypes">
  <Template>Normal</Template>
  <Pages>2</Pages>
  <Words>532</Words>
  <Characters>568</Characters>
  <Lines>10</Lines>
  <Paragraphs>3</Paragraphs>
  <TotalTime>17</TotalTime>
  <ScaleCrop>false</ScaleCrop>
  <LinksUpToDate>false</LinksUpToDate>
  <CharactersWithSpaces>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2025-09-23T04:58:00Z</dcterms:created>
  <dc:creator>Administrator</dc:creator>
  <cp:lastModifiedBy>若只如初见1370141913</cp:lastModifiedBy>
  <dcterms:modified xsi:type="dcterms:W3CDTF">2026-03-12T02:33:54Z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eyJoZGlkIjoiZTAwOGQyNjFhODAxOGM0N2NhZGI3NGQwYjRiNDBkOTMiLCJ1c2VySWQiOiIyMjEyMzI5In0=</vt:lpwstr>
  </property>
  <property fmtid="{D5CDD505-2E9C-101B-9397-08002B2CF9AE}" pid="3" name="KSOProductBuildVer">
    <vt:lpwstr>2052-12.1.0.25225</vt:lpwstr>
  </property>
  <property fmtid="{D5CDD505-2E9C-101B-9397-08002B2CF9AE}" pid="4" name="ICV">
    <vt:lpwstr>B2D9352350A8461CB604629E4EDB22BF_13</vt:lpwstr>
  </property>
</Properties>
</file>